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495135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DA9A17A5085840CD9236E8BFC4B4394A"/>
        </w:placeholder>
        <w:text/>
      </w:sdtPr>
      <w:sdtEndPr/>
      <w:sdtContent>
        <w:p w:rsidRPr="009B062B" w:rsidR="00AF30DD" w:rsidP="00D1744D" w:rsidRDefault="00AF30DD" w14:paraId="367A45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6594ee-8404-4f14-bb0b-67362fbc221e"/>
        <w:id w:val="1452900794"/>
        <w:lock w:val="sdtLocked"/>
      </w:sdtPr>
      <w:sdtEndPr/>
      <w:sdtContent>
        <w:p w:rsidR="00516785" w:rsidRDefault="00C749A6" w14:paraId="328AFF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uppvaktning av barn syftande till att värva dem till kriminalitet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81003CFB56F4B8FB1464BE9F419EAA3"/>
        </w:placeholder>
        <w:text/>
      </w:sdtPr>
      <w:sdtEndPr/>
      <w:sdtContent>
        <w:p w:rsidRPr="009B062B" w:rsidR="006D79C9" w:rsidP="00333E95" w:rsidRDefault="006D79C9" w14:paraId="7E99AFE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22B9E" w:rsidP="008E0FE2" w:rsidRDefault="00862881" w14:paraId="68FD7D24" w14:textId="30818CBA">
      <w:pPr>
        <w:pStyle w:val="Normalutanindragellerluft"/>
      </w:pPr>
      <w:r>
        <w:t xml:space="preserve">Den grova gängkriminaliteten är ett av vår tids stora problem. En av dess många mörka sidor är värvandet av barn. Minderåriga i högstadieålder, ibland till och med </w:t>
      </w:r>
      <w:r w:rsidR="00C749A6">
        <w:t xml:space="preserve">i </w:t>
      </w:r>
      <w:r>
        <w:t>mellan</w:t>
      </w:r>
      <w:r w:rsidR="007005B9">
        <w:softHyphen/>
      </w:r>
      <w:r>
        <w:t>stadieålder</w:t>
      </w:r>
      <w:r w:rsidR="00C749A6">
        <w:t>,</w:t>
      </w:r>
      <w:r>
        <w:t xml:space="preserve"> värvas för att exempelvis leverera narkotika eller hålla vapen åt äldre kriminella. </w:t>
      </w:r>
      <w:r w:rsidR="00F047A6">
        <w:t xml:space="preserve">Dessa barn stiger sedan i rang inom gängen när de blir äldre och blir mer engagerade i än grövre brottslighet. </w:t>
      </w:r>
    </w:p>
    <w:p w:rsidRPr="00F047A6" w:rsidR="00F047A6" w:rsidP="007005B9" w:rsidRDefault="00F047A6" w14:paraId="67E9FD3A" w14:textId="20156ADD">
      <w:r>
        <w:t>Denna värvning av barn in i den kriminella världen måste stoppas. Det finns anledning att titta på lagstiftningen mot s</w:t>
      </w:r>
      <w:r w:rsidR="00FA19B6">
        <w:t>å</w:t>
      </w:r>
      <w:r>
        <w:t xml:space="preserve"> kallad ”grooming”. Vuxna som söker kontakt med barn i sexuellt syfte kan dömas för detta, även om inget övergrepp hinner ske. Det etablerade samhället bör betrakta gängens rekrytering på ett likna</w:t>
      </w:r>
      <w:r w:rsidR="00C749A6">
        <w:t>n</w:t>
      </w:r>
      <w:r>
        <w:t xml:space="preserve">de vis. Lagen kan inte förbli passiv upp till det ögonblick </w:t>
      </w:r>
      <w:r w:rsidR="00C749A6">
        <w:t xml:space="preserve">då </w:t>
      </w:r>
      <w:r>
        <w:t>den kriminelle sätter ett vapen eller paket med narkotika i handen på barnet</w:t>
      </w:r>
      <w:r w:rsidR="00FA19B6">
        <w:t xml:space="preserve">. Vi accepterar </w:t>
      </w:r>
      <w:r w:rsidR="00CD0929">
        <w:t xml:space="preserve">inte </w:t>
      </w:r>
      <w:r w:rsidR="00FA19B6">
        <w:t xml:space="preserve">att personer med ett sexuellt intresse för barn söker kontakt med dessa. Lika lite bör vi acceptera att brottsdömda individer som rör sig i kriminella kretsar uppvaktar barn för att locka med en livsstil som påstås ge pengar, status och respekt.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E5BFDCFD274E67A6E7C89AC34DE5FD"/>
        </w:placeholder>
      </w:sdtPr>
      <w:sdtEndPr>
        <w:rPr>
          <w:i w:val="0"/>
          <w:noProof w:val="0"/>
        </w:rPr>
      </w:sdtEndPr>
      <w:sdtContent>
        <w:p w:rsidR="00D1744D" w:rsidP="00D1744D" w:rsidRDefault="00D1744D" w14:paraId="6AA846D8" w14:textId="77777777"/>
        <w:p w:rsidRPr="008E0FE2" w:rsidR="004801AC" w:rsidP="00D1744D" w:rsidRDefault="007005B9" w14:paraId="664F4C0D" w14:textId="317717A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6785" w14:paraId="373785A1" w14:textId="77777777">
        <w:trPr>
          <w:cantSplit/>
        </w:trPr>
        <w:tc>
          <w:tcPr>
            <w:tcW w:w="50" w:type="pct"/>
            <w:vAlign w:val="bottom"/>
          </w:tcPr>
          <w:p w:rsidR="00516785" w:rsidRDefault="00C749A6" w14:paraId="1207F503" w14:textId="77777777">
            <w:pPr>
              <w:pStyle w:val="Underskrifter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516785" w:rsidRDefault="00516785" w14:paraId="564F31D4" w14:textId="77777777">
            <w:pPr>
              <w:pStyle w:val="Underskrifter"/>
            </w:pPr>
          </w:p>
        </w:tc>
        <w:bookmarkEnd w:id="2"/>
      </w:tr>
    </w:tbl>
    <w:p w:rsidR="00043B0A" w:rsidRDefault="00043B0A" w14:paraId="1A62B538" w14:textId="77777777"/>
    <w:sectPr w:rsidR="00043B0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9785" w14:textId="77777777" w:rsidR="00862881" w:rsidRDefault="00862881" w:rsidP="000C1CAD">
      <w:pPr>
        <w:spacing w:line="240" w:lineRule="auto"/>
      </w:pPr>
      <w:r>
        <w:separator/>
      </w:r>
    </w:p>
  </w:endnote>
  <w:endnote w:type="continuationSeparator" w:id="0">
    <w:p w14:paraId="48322449" w14:textId="77777777" w:rsidR="00862881" w:rsidRDefault="008628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67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23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EE1" w14:textId="35ABCA7A" w:rsidR="00262EA3" w:rsidRPr="00D1744D" w:rsidRDefault="00262EA3" w:rsidP="00D174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5330" w14:textId="77777777" w:rsidR="00862881" w:rsidRDefault="00862881" w:rsidP="000C1CAD">
      <w:pPr>
        <w:spacing w:line="240" w:lineRule="auto"/>
      </w:pPr>
      <w:r>
        <w:separator/>
      </w:r>
    </w:p>
  </w:footnote>
  <w:footnote w:type="continuationSeparator" w:id="0">
    <w:p w14:paraId="55426FD1" w14:textId="77777777" w:rsidR="00862881" w:rsidRDefault="008628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422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47E041" wp14:editId="4E7302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90EDF" w14:textId="78B52F2F" w:rsidR="00262EA3" w:rsidRDefault="007005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288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47E0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790EDF" w14:textId="78B52F2F" w:rsidR="00262EA3" w:rsidRDefault="007005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288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73BF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20DB" w14:textId="77777777" w:rsidR="00262EA3" w:rsidRDefault="00262EA3" w:rsidP="008563AC">
    <w:pPr>
      <w:jc w:val="right"/>
    </w:pPr>
  </w:p>
  <w:p w14:paraId="0C7948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495133"/>
  <w:bookmarkStart w:id="7" w:name="_Hlk119495134"/>
  <w:p w14:paraId="073F8030" w14:textId="77777777" w:rsidR="00262EA3" w:rsidRDefault="007005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355BAC" wp14:editId="730AB2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256C2F" w14:textId="064C97AA" w:rsidR="00262EA3" w:rsidRDefault="007005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74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288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B40A22" w14:textId="77777777" w:rsidR="00262EA3" w:rsidRPr="008227B3" w:rsidRDefault="007005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F5A9FF" w14:textId="7DC26922" w:rsidR="00262EA3" w:rsidRPr="008227B3" w:rsidRDefault="007005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744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744D">
          <w:t>:408</w:t>
        </w:r>
      </w:sdtContent>
    </w:sdt>
  </w:p>
  <w:p w14:paraId="448767FD" w14:textId="4C6D4503" w:rsidR="00262EA3" w:rsidRDefault="007005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744D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AD3246" w14:textId="40135E60" w:rsidR="00262EA3" w:rsidRDefault="00862881" w:rsidP="00283E0F">
        <w:pPr>
          <w:pStyle w:val="FSHRub2"/>
        </w:pPr>
        <w:r>
          <w:t>Förbud mot uppvaktning av barn syftande till att värva dem till kriminalitet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6E675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628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B0A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85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5B9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11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881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9A6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929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44D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1F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7A6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9B6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11A894"/>
  <w15:chartTrackingRefBased/>
  <w15:docId w15:val="{EC92F960-137E-4EDA-9DB0-C5624F8E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9A17A5085840CD9236E8BFC4B43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C69A5-369C-4850-861E-7853ACEF95E3}"/>
      </w:docPartPr>
      <w:docPartBody>
        <w:p w:rsidR="00961EAA" w:rsidRDefault="00961EAA">
          <w:pPr>
            <w:pStyle w:val="DA9A17A5085840CD9236E8BFC4B439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1003CFB56F4B8FB1464BE9F419E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4C499-05AF-42B4-9FFC-CC9AB8B4CE9D}"/>
      </w:docPartPr>
      <w:docPartBody>
        <w:p w:rsidR="00961EAA" w:rsidRDefault="00961EAA">
          <w:pPr>
            <w:pStyle w:val="D81003CFB56F4B8FB1464BE9F419EA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E5BFDCFD274E67A6E7C89AC34DE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3297A-1A1C-4BD8-A2D1-B7E15CD65F4C}"/>
      </w:docPartPr>
      <w:docPartBody>
        <w:p w:rsidR="008303ED" w:rsidRDefault="008303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AA"/>
    <w:rsid w:val="008303ED"/>
    <w:rsid w:val="0096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9A17A5085840CD9236E8BFC4B4394A">
    <w:name w:val="DA9A17A5085840CD9236E8BFC4B4394A"/>
  </w:style>
  <w:style w:type="paragraph" w:customStyle="1" w:styleId="D81003CFB56F4B8FB1464BE9F419EAA3">
    <w:name w:val="D81003CFB56F4B8FB1464BE9F419E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DEFBF-73D1-4807-A11C-67672D17F59B}"/>
</file>

<file path=customXml/itemProps2.xml><?xml version="1.0" encoding="utf-8"?>
<ds:datastoreItem xmlns:ds="http://schemas.openxmlformats.org/officeDocument/2006/customXml" ds:itemID="{50C31B15-CC17-4399-8CD2-AAC4472B21E5}"/>
</file>

<file path=customXml/itemProps3.xml><?xml version="1.0" encoding="utf-8"?>
<ds:datastoreItem xmlns:ds="http://schemas.openxmlformats.org/officeDocument/2006/customXml" ds:itemID="{6BF8473E-3E99-4496-9035-F81517831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1138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Förbjud uppvaktning av barn syftandes till att värva dem till kriminalitet</vt:lpstr>
      <vt:lpstr>
      </vt:lpstr>
    </vt:vector>
  </TitlesOfParts>
  <Company>Sveriges riksdag</Company>
  <LinksUpToDate>false</LinksUpToDate>
  <CharactersWithSpaces>1347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