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2B3DBC5E67364D00B6AD8CD2A3B62D7D"/>
        </w:placeholder>
        <w:group/>
      </w:sdtPr>
      <w:sdtEndPr>
        <w:rPr>
          <w:b w:val="0"/>
        </w:rPr>
      </w:sdtEndPr>
      <w:sdtContent>
        <w:p w14:paraId="2DAAD931" w14:textId="7B8D6E00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6DE3FE07" wp14:editId="5E953CA4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0E5AF077" w14:textId="7D6003F3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904A47C86EDD47D1B1093E64ECAD1B43"/>
              </w:placeholder>
              <w:dataBinding w:prefixMappings="xmlns:ns0='http://rk.se/faktapm' " w:xpath="/ns0:faktaPM[1]/ns0:Ar[1]" w:storeItemID="{0B9A7431-9D19-4C2A-8E12-639802D7B40B}"/>
              <w:comboBox w:lastValue="2024/25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EE4C4B">
                <w:t>2024/25</w:t>
              </w:r>
            </w:sdtContent>
          </w:sdt>
        </w:p>
        <w:p w14:paraId="51C7B988" w14:textId="56C18A0F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ccRKShow_FPMNummer"/>
              <w:id w:val="1114556829"/>
              <w:placeholder>
                <w:docPart w:val="447D2AAD273C432AA125A8F510E84898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EE4C4B">
                <w:t>28</w:t>
              </w:r>
            </w:sdtContent>
          </w:sdt>
        </w:p>
        <w:sdt>
          <w:sdtPr>
            <w:alias w:val="Datum"/>
            <w:tag w:val="ccRKShow_UppDat"/>
            <w:id w:val="396561324"/>
            <w:placeholder>
              <w:docPart w:val="69068225C447492B8C16D9D9E58318B1"/>
            </w:placeholder>
            <w:dataBinding w:prefixMappings="xmlns:ns0='http://rk.se/faktapm' " w:xpath="/ns0:faktaPM[1]/ns0:UppDat[1]" w:storeItemID="{0B9A7431-9D19-4C2A-8E12-639802D7B40B}"/>
            <w:date w:fullDate="2025-04-0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6256800" w14:textId="281802CD" w:rsidR="00907069" w:rsidRDefault="00EE4C4B" w:rsidP="001C2731">
              <w:pPr>
                <w:pStyle w:val="Sidhuvud"/>
                <w:spacing w:after="960"/>
                <w:ind w:left="3969" w:right="-567"/>
              </w:pPr>
              <w:r>
                <w:t>2025-04-08</w:t>
              </w:r>
            </w:p>
          </w:sdtContent>
        </w:sdt>
      </w:sdtContent>
    </w:sdt>
    <w:p w14:paraId="1413C0CA" w14:textId="478CC6F2" w:rsidR="007D542F" w:rsidRDefault="00101EE3" w:rsidP="007D542F">
      <w:pPr>
        <w:pStyle w:val="Rubrik"/>
      </w:pPr>
      <w:sdt>
        <w:sdtPr>
          <w:id w:val="886605850"/>
          <w:lock w:val="contentLocked"/>
          <w:placeholder>
            <w:docPart w:val="2B3DBC5E67364D00B6AD8CD2A3B62D7D"/>
          </w:placeholder>
          <w:group/>
        </w:sdtPr>
        <w:sdtEndPr/>
        <w:sdtContent>
          <w:sdt>
            <w:sdtPr>
              <w:id w:val="-1141882450"/>
              <w:placeholder>
                <w:docPart w:val="10D480D8A8404193B37DAD9AD02CEA21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D2411A">
                <w:t>F</w:t>
              </w:r>
              <w:r w:rsidR="005469B6">
                <w:t>örordning om statistik över kommersiella fastigheter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D125A414F8734D3A86D2F268A510F731"/>
            </w:placeholder>
            <w15:repeatingSectionItem/>
          </w:sdtPr>
          <w:sdtEndPr/>
          <w:sdtContent>
            <w:p w14:paraId="54D7B15D" w14:textId="65AA6DD9" w:rsidR="007D542F" w:rsidRDefault="00101EE3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031768CD03D24D45B0240B634A601EDB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Finan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5469B6">
                    <w:rPr>
                      <w:rStyle w:val="Departement"/>
                    </w:rPr>
                    <w:t>Finansdepartementet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71BC2E86" w14:textId="77777777" w:rsidR="007D542F" w:rsidRDefault="00101EE3" w:rsidP="00AC59D3">
      <w:pPr>
        <w:pStyle w:val="Rubrik2utannumrering"/>
      </w:pPr>
      <w:sdt>
        <w:sdtPr>
          <w:id w:val="-208794150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D125A414F8734D3A86D2F268A510F731"/>
            </w:placeholder>
            <w15:repeatingSectionItem/>
          </w:sdtPr>
          <w:sdtEndPr/>
          <w:sdtContent>
            <w:p w14:paraId="5B51C08A" w14:textId="5E0B294F" w:rsidR="00390335" w:rsidRDefault="00101EE3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104E69288F584C36BDBF802C63FB88AA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5469B6">
                    <w:t>COM(</w:t>
                  </w:r>
                  <w:proofErr w:type="gramEnd"/>
                  <w:r w:rsidR="005469B6">
                    <w:t>202</w:t>
                  </w:r>
                  <w:r w:rsidR="00C64B09">
                    <w:t>5</w:t>
                  </w:r>
                  <w:r w:rsidR="005469B6">
                    <w:t xml:space="preserve">) </w:t>
                  </w:r>
                  <w:r w:rsidR="00000C30">
                    <w:t>100</w:t>
                  </w:r>
                </w:sdtContent>
              </w:sdt>
              <w:r w:rsidR="007D542F">
                <w:t xml:space="preserve"> 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34DE283B0407487BB0CABF43E97004B0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EE4C4B" w:rsidRPr="00EE4C4B">
                    <w:t>52025PC0100</w:t>
                  </w:r>
                </w:sdtContent>
              </w:sdt>
            </w:p>
            <w:p w14:paraId="6A5463B1" w14:textId="70492889" w:rsidR="007D542F" w:rsidRDefault="00101EE3" w:rsidP="00522061">
              <w:pPr>
                <w:pStyle w:val="Brdtext"/>
                <w:tabs>
                  <w:tab w:val="clear" w:pos="1701"/>
                  <w:tab w:val="clear" w:pos="3600"/>
                </w:tabs>
              </w:pPr>
              <w:sdt>
                <w:sdtPr>
                  <w:id w:val="-1736688595"/>
                  <w:placeholder>
                    <w:docPart w:val="A24B74A76B4843C8A1F076CB11F25D4D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522061" w:rsidRPr="00522061">
                    <w:t>Förslag till</w:t>
                  </w:r>
                  <w:r w:rsidR="00522061">
                    <w:t xml:space="preserve"> Europaparlamentets och rådets förordning o</w:t>
                  </w:r>
                  <w:r w:rsidR="00522061" w:rsidRPr="00522061">
                    <w:t>m icke-finansiell statistik över kommersiella fastigheter</w:t>
                  </w:r>
                </w:sdtContent>
              </w:sdt>
            </w:p>
          </w:sdtContent>
        </w:sdt>
      </w:sdtContent>
    </w:sdt>
    <w:bookmarkStart w:id="1" w:name="_Toc93996728"/>
    <w:p w14:paraId="42817D47" w14:textId="77777777" w:rsidR="007D542F" w:rsidRDefault="00101EE3" w:rsidP="00721D8B">
      <w:pPr>
        <w:pStyle w:val="Rubrik1utannumrering"/>
      </w:pPr>
      <w:sdt>
        <w:sdtPr>
          <w:id w:val="1122497011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2FBD7440" w14:textId="5FE3BB36" w:rsidR="00C64B09" w:rsidRDefault="00EB2CFB" w:rsidP="007D542F">
      <w:pPr>
        <w:pStyle w:val="Brdtext"/>
      </w:pPr>
      <w:bookmarkStart w:id="2" w:name="_Toc93996729"/>
      <w:r>
        <w:t>Europeiska</w:t>
      </w:r>
      <w:r w:rsidR="004A44C7">
        <w:t xml:space="preserve"> </w:t>
      </w:r>
      <w:r w:rsidR="00FB38B4">
        <w:t>k</w:t>
      </w:r>
      <w:r w:rsidR="004A44C7">
        <w:t>ommissionen</w:t>
      </w:r>
      <w:r>
        <w:t xml:space="preserve"> presenterade den 11 mars 2025 ett</w:t>
      </w:r>
      <w:r w:rsidR="004A44C7">
        <w:t xml:space="preserve"> f</w:t>
      </w:r>
      <w:r w:rsidR="00C64B09">
        <w:t>örslag</w:t>
      </w:r>
      <w:r w:rsidR="004A44C7">
        <w:t xml:space="preserve"> </w:t>
      </w:r>
      <w:r>
        <w:t xml:space="preserve">till en </w:t>
      </w:r>
      <w:r w:rsidRPr="007C1A36">
        <w:t>förordning om</w:t>
      </w:r>
      <w:r w:rsidR="00765B05" w:rsidRPr="007C1A36">
        <w:t xml:space="preserve"> icke-finansiell </w:t>
      </w:r>
      <w:r w:rsidR="001C7EC5">
        <w:t xml:space="preserve">statistik </w:t>
      </w:r>
      <w:r w:rsidR="00765B05" w:rsidRPr="007C1A36">
        <w:t>över kommersiella fastigheter. Förslaget innebär</w:t>
      </w:r>
      <w:r w:rsidR="00765B05">
        <w:t xml:space="preserve"> </w:t>
      </w:r>
      <w:r w:rsidR="007C1A36">
        <w:t>att</w:t>
      </w:r>
      <w:r w:rsidR="004A44C7">
        <w:t xml:space="preserve"> produktion av statistik </w:t>
      </w:r>
      <w:r w:rsidR="00DA0F8E">
        <w:t>över</w:t>
      </w:r>
      <w:r w:rsidR="004A44C7">
        <w:t xml:space="preserve"> kommersiella fastigheter</w:t>
      </w:r>
      <w:r w:rsidR="00C64B09">
        <w:t xml:space="preserve"> </w:t>
      </w:r>
      <w:r w:rsidR="007C1A36">
        <w:t xml:space="preserve">regleras </w:t>
      </w:r>
      <w:r w:rsidR="00DA0F8E">
        <w:t>i syfte</w:t>
      </w:r>
      <w:r w:rsidR="00C64B09">
        <w:t xml:space="preserve"> att </w:t>
      </w:r>
      <w:r w:rsidR="007F6496">
        <w:t xml:space="preserve">fylla de </w:t>
      </w:r>
      <w:r w:rsidR="00C64B09">
        <w:t>informationsbehov</w:t>
      </w:r>
      <w:r w:rsidR="00DA0F8E">
        <w:t xml:space="preserve"> </w:t>
      </w:r>
      <w:r w:rsidR="007F6496">
        <w:t xml:space="preserve">som finns </w:t>
      </w:r>
      <w:r w:rsidR="00236F35">
        <w:t>av</w:t>
      </w:r>
      <w:r w:rsidR="00DA0F8E">
        <w:t xml:space="preserve"> jämförbar statistik</w:t>
      </w:r>
      <w:r w:rsidR="00C64B09">
        <w:t xml:space="preserve">. </w:t>
      </w:r>
      <w:r w:rsidR="00DA0F8E">
        <w:t>Statistik över den</w:t>
      </w:r>
      <w:r w:rsidR="00C64B09">
        <w:t xml:space="preserve"> kommersiella fastighetsmarknaden är viktig för </w:t>
      </w:r>
      <w:r w:rsidR="00DA0F8E">
        <w:t>makrotillsynen och för att bedöma potentiella risker för den finansiella stabiliteten</w:t>
      </w:r>
      <w:r w:rsidR="00236F35">
        <w:t xml:space="preserve">. </w:t>
      </w:r>
      <w:r w:rsidR="005D2B72">
        <w:t>Att producera s</w:t>
      </w:r>
      <w:r w:rsidR="00236F35">
        <w:t>tatistiken är även viktig</w:t>
      </w:r>
      <w:r w:rsidR="005D2B72">
        <w:t>t</w:t>
      </w:r>
      <w:r w:rsidR="00236F35">
        <w:t xml:space="preserve"> </w:t>
      </w:r>
      <w:r w:rsidR="005D2B72">
        <w:t xml:space="preserve">eftersom </w:t>
      </w:r>
      <w:r w:rsidR="00C64B09">
        <w:t xml:space="preserve">efterfrågan </w:t>
      </w:r>
      <w:r w:rsidR="00AE5369">
        <w:t xml:space="preserve">av </w:t>
      </w:r>
      <w:r w:rsidR="00DA0F8E">
        <w:t xml:space="preserve">relevanta indikatorer för </w:t>
      </w:r>
      <w:r w:rsidR="00C64B09">
        <w:t xml:space="preserve">att bättre kunna följa utvecklingen inom sektorn har funnits länge. </w:t>
      </w:r>
      <w:r w:rsidR="001C7EC5">
        <w:t>Ä</w:t>
      </w:r>
      <w:r w:rsidR="00DA0F8E">
        <w:t>mnes</w:t>
      </w:r>
      <w:r w:rsidR="00C64B09">
        <w:t xml:space="preserve">området </w:t>
      </w:r>
      <w:r w:rsidR="001C7EC5">
        <w:t xml:space="preserve">är </w:t>
      </w:r>
      <w:r w:rsidR="00C64B09">
        <w:t xml:space="preserve">komplext och </w:t>
      </w:r>
      <w:r w:rsidR="00945A4A">
        <w:t xml:space="preserve">utveckling av kvalitativ </w:t>
      </w:r>
      <w:r w:rsidR="00DA0F8E">
        <w:t>statistik</w:t>
      </w:r>
      <w:r w:rsidR="00945A4A">
        <w:t xml:space="preserve"> </w:t>
      </w:r>
      <w:r w:rsidR="00236F35">
        <w:t xml:space="preserve">är </w:t>
      </w:r>
      <w:r w:rsidR="00945A4A">
        <w:t xml:space="preserve">tidskrävande. </w:t>
      </w:r>
      <w:r w:rsidR="00DA0F8E">
        <w:t>Genom</w:t>
      </w:r>
      <w:r w:rsidR="00945A4A">
        <w:t xml:space="preserve"> detta förslag vill kommissionen ombesörja de mest akuta information</w:t>
      </w:r>
      <w:r w:rsidR="00B44B69">
        <w:t>sbehoven</w:t>
      </w:r>
      <w:r w:rsidR="00236F35">
        <w:t xml:space="preserve">. </w:t>
      </w:r>
    </w:p>
    <w:p w14:paraId="7CAFEFEB" w14:textId="4E69AA4E" w:rsidR="007D542F" w:rsidRDefault="00C64B09" w:rsidP="007D542F">
      <w:pPr>
        <w:pStyle w:val="Brdtext"/>
      </w:pPr>
      <w:r>
        <w:t>Regeringen stöd</w:t>
      </w:r>
      <w:r w:rsidR="00B44B69">
        <w:t>j</w:t>
      </w:r>
      <w:r>
        <w:t xml:space="preserve">er </w:t>
      </w:r>
      <w:r w:rsidR="00AE3F03">
        <w:t xml:space="preserve">i huvudsak </w:t>
      </w:r>
      <w:r>
        <w:t>förslaget.</w:t>
      </w:r>
    </w:p>
    <w:sdt>
      <w:sdtPr>
        <w:id w:val="181785833"/>
        <w:lock w:val="contentLocked"/>
        <w:placeholder>
          <w:docPart w:val="2B3DBC5E67364D00B6AD8CD2A3B62D7D"/>
        </w:placeholder>
        <w:group/>
      </w:sdtPr>
      <w:sdtEndPr/>
      <w:sdtContent>
        <w:p w14:paraId="0494167E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402F86A9" w14:textId="77777777" w:rsidR="007D542F" w:rsidRDefault="00101EE3" w:rsidP="007D542F">
      <w:pPr>
        <w:pStyle w:val="Rubrik2"/>
      </w:pPr>
      <w:sdt>
        <w:sdtPr>
          <w:id w:val="400485695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49405866" w14:textId="2F9116D5" w:rsidR="00465654" w:rsidRDefault="00B44B69" w:rsidP="007D542F">
      <w:pPr>
        <w:pStyle w:val="Brdtext"/>
      </w:pPr>
      <w:r>
        <w:t xml:space="preserve">Utvecklingen på den kommersiella fastighetsmarknaden kan ha stora konsekvenser för den ekonomiska utvecklingen och särskilt den finansiella stabiliteten. </w:t>
      </w:r>
      <w:r w:rsidR="00AC4BDB">
        <w:t>E</w:t>
      </w:r>
      <w:r>
        <w:t xml:space="preserve">uropeiska systemrisknämnden, som ansvarar för makrotillsynen </w:t>
      </w:r>
      <w:r>
        <w:lastRenderedPageBreak/>
        <w:t>av EU:s finansiella system</w:t>
      </w:r>
      <w:r w:rsidR="00465654">
        <w:t>,</w:t>
      </w:r>
      <w:r>
        <w:t xml:space="preserve"> har </w:t>
      </w:r>
      <w:r w:rsidR="00465654">
        <w:t xml:space="preserve">länge </w:t>
      </w:r>
      <w:r>
        <w:t xml:space="preserve">efterfrågat </w:t>
      </w:r>
      <w:r w:rsidR="00465654">
        <w:t>jämförbar statistik över den kommersiella fastighetsmarknaden för att bättre kunna identifiera möjliga makroekonomiska risker i medlems</w:t>
      </w:r>
      <w:r w:rsidR="00D3338E">
        <w:t>staterna</w:t>
      </w:r>
      <w:r w:rsidR="00465654">
        <w:t>.</w:t>
      </w:r>
    </w:p>
    <w:p w14:paraId="187C5672" w14:textId="69FA83BD" w:rsidR="00465654" w:rsidRDefault="00465654" w:rsidP="007D542F">
      <w:pPr>
        <w:pStyle w:val="Brdtext"/>
      </w:pPr>
      <w:r>
        <w:t>Rådet för ekonomiska och finansiella frågor (E</w:t>
      </w:r>
      <w:r w:rsidR="00D16508">
        <w:t>kofin</w:t>
      </w:r>
      <w:r>
        <w:t xml:space="preserve">) har i sina årliga slutsatser </w:t>
      </w:r>
      <w:r w:rsidR="00AE3F03">
        <w:t xml:space="preserve">om europeisk statistik </w:t>
      </w:r>
      <w:r>
        <w:t>påpekat behovet av statistik inom detta område och upprepade gånger uppmuntrat det europeiska statistiksystemet att utveckla relevant statistik.</w:t>
      </w:r>
    </w:p>
    <w:p w14:paraId="17D052CF" w14:textId="56CE6C2B" w:rsidR="00B44B69" w:rsidRDefault="00465654" w:rsidP="007D542F">
      <w:pPr>
        <w:pStyle w:val="Brdtext"/>
      </w:pPr>
      <w:r>
        <w:t xml:space="preserve">Det har samtidigt varit utmanande att utveckla den efterfrågade </w:t>
      </w:r>
      <w:r w:rsidR="00FE2D7C">
        <w:t>statistiken</w:t>
      </w:r>
      <w:r>
        <w:t xml:space="preserve">, främst </w:t>
      </w:r>
      <w:r w:rsidR="00C8043C">
        <w:t>på grund av</w:t>
      </w:r>
      <w:r w:rsidR="00FE2D7C">
        <w:t xml:space="preserve"> </w:t>
      </w:r>
      <w:r w:rsidR="00677A53">
        <w:t xml:space="preserve">att </w:t>
      </w:r>
      <w:r w:rsidR="007F6496">
        <w:t>tillgång</w:t>
      </w:r>
      <w:r w:rsidR="00677A53">
        <w:t>en</w:t>
      </w:r>
      <w:r w:rsidR="007F6496">
        <w:t xml:space="preserve"> till data </w:t>
      </w:r>
      <w:r w:rsidR="00677A53">
        <w:t xml:space="preserve">är begränsad </w:t>
      </w:r>
      <w:r w:rsidR="007F6496">
        <w:t xml:space="preserve">och </w:t>
      </w:r>
      <w:r w:rsidR="00FE2D7C">
        <w:t xml:space="preserve">att de kommersiella </w:t>
      </w:r>
      <w:r w:rsidR="007F6496">
        <w:t>fastighets</w:t>
      </w:r>
      <w:r w:rsidR="00FE2D7C">
        <w:t xml:space="preserve">marknaderna är heterogena. Kommissionen har </w:t>
      </w:r>
      <w:r w:rsidR="00DE527A">
        <w:t xml:space="preserve">sedan 2016 </w:t>
      </w:r>
      <w:r w:rsidR="00CB45E7">
        <w:t>arbetat</w:t>
      </w:r>
      <w:r w:rsidR="00FE2D7C">
        <w:t xml:space="preserve"> med kartläggning av behoven</w:t>
      </w:r>
      <w:r w:rsidR="00AE5369">
        <w:t>,</w:t>
      </w:r>
      <w:r w:rsidR="00FE2D7C">
        <w:t xml:space="preserve"> och 2017 startades en första arbetsgrupp med medlems</w:t>
      </w:r>
      <w:r w:rsidR="00D3338E">
        <w:t>staterna</w:t>
      </w:r>
      <w:r w:rsidR="00FE2D7C">
        <w:t xml:space="preserve">s statistikbyråer för att utveckla relevant metodik. Utvecklingsarbetet har emellertid </w:t>
      </w:r>
      <w:r w:rsidR="0087007E">
        <w:t xml:space="preserve">präglats av </w:t>
      </w:r>
      <w:r w:rsidR="00FE2D7C">
        <w:t>metodologiska svårigheter</w:t>
      </w:r>
      <w:r w:rsidR="00AE3F03">
        <w:t>.</w:t>
      </w:r>
      <w:r w:rsidR="00FE2D7C">
        <w:t xml:space="preserve"> </w:t>
      </w:r>
      <w:r w:rsidR="00AE3F03">
        <w:t xml:space="preserve">Eftersom alla efterfrågade indikatorer ännu inte är tillräckligt </w:t>
      </w:r>
      <w:r w:rsidR="0087007E">
        <w:t>utvecklade</w:t>
      </w:r>
      <w:r w:rsidR="00AE3F03">
        <w:t xml:space="preserve"> för att börja produceras </w:t>
      </w:r>
      <w:r w:rsidR="00FE2D7C">
        <w:t>v</w:t>
      </w:r>
      <w:r w:rsidR="00AE3F03">
        <w:t>alde</w:t>
      </w:r>
      <w:r w:rsidR="00FE2D7C">
        <w:t xml:space="preserve"> </w:t>
      </w:r>
      <w:r w:rsidR="00FB38B4">
        <w:t>k</w:t>
      </w:r>
      <w:r w:rsidR="00FE2D7C">
        <w:t>ommissionen</w:t>
      </w:r>
      <w:r w:rsidR="00AE5369">
        <w:t xml:space="preserve"> att presentera </w:t>
      </w:r>
      <w:r w:rsidR="00FE2D7C">
        <w:t>ett</w:t>
      </w:r>
      <w:r w:rsidR="0087007E">
        <w:t xml:space="preserve"> </w:t>
      </w:r>
      <w:r w:rsidR="00FE2D7C">
        <w:t xml:space="preserve">förslag med </w:t>
      </w:r>
      <w:r w:rsidR="002B6BBB">
        <w:t>endast de variabler som kommit längre i utvecklingen, och lämna</w:t>
      </w:r>
      <w:r w:rsidR="009D48A0">
        <w:t>de</w:t>
      </w:r>
      <w:r w:rsidR="002B6BBB">
        <w:t xml:space="preserve"> andra </w:t>
      </w:r>
      <w:r w:rsidR="009D48A0">
        <w:t xml:space="preserve">indikatorer </w:t>
      </w:r>
      <w:r w:rsidR="002B6BBB">
        <w:t>utanför regleringen</w:t>
      </w:r>
      <w:r w:rsidR="00FE2D7C">
        <w:t>.</w:t>
      </w:r>
      <w:r>
        <w:t xml:space="preserve"> </w:t>
      </w:r>
    </w:p>
    <w:p w14:paraId="7A4DE5A5" w14:textId="286DCFF9" w:rsidR="007D542F" w:rsidRPr="00472EBA" w:rsidRDefault="00C64B09" w:rsidP="007D542F">
      <w:pPr>
        <w:pStyle w:val="Brdtext"/>
      </w:pPr>
      <w:r>
        <w:t xml:space="preserve">Kommissionen presenterade sitt förslag den </w:t>
      </w:r>
      <w:r w:rsidR="00B44B69">
        <w:t>11 mars</w:t>
      </w:r>
      <w:r>
        <w:t xml:space="preserve"> 2025.</w:t>
      </w:r>
    </w:p>
    <w:p w14:paraId="196FEC7F" w14:textId="77777777" w:rsidR="007D542F" w:rsidRDefault="00101EE3" w:rsidP="007D542F">
      <w:pPr>
        <w:pStyle w:val="Rubrik2"/>
      </w:pPr>
      <w:sdt>
        <w:sdtPr>
          <w:id w:val="-1352952988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4FB1677F" w14:textId="63DC6241" w:rsidR="00D601F5" w:rsidRDefault="00D601F5" w:rsidP="007D542F">
      <w:pPr>
        <w:pStyle w:val="Brdtext"/>
      </w:pPr>
      <w:r>
        <w:t>Syftet med förordningen är att upprätta ett ramverk för statistik över den fysiska (icke-finansiella) marknaden för kommersiella fastigheter. Den finansiella statistiken avseende den kommersiella fastighetsmarknaden (det finansiella systemets exponering för krediter till kommersiella fastigheter) tillhör den Europeiska centralbankens behörighet och ingår inte i detta förslag.</w:t>
      </w:r>
    </w:p>
    <w:p w14:paraId="4E5345CB" w14:textId="18E3A120" w:rsidR="003822EF" w:rsidRDefault="00D601F5" w:rsidP="007D542F">
      <w:pPr>
        <w:pStyle w:val="Brdtext"/>
      </w:pPr>
      <w:r>
        <w:t xml:space="preserve">Förslaget innehåller bestämmelser </w:t>
      </w:r>
      <w:r w:rsidR="00326A94">
        <w:t>om definitioner av</w:t>
      </w:r>
      <w:r>
        <w:t xml:space="preserve"> centrala begrepp, vilka uppgiftskällor och metoder </w:t>
      </w:r>
      <w:r w:rsidR="00E2643C">
        <w:t xml:space="preserve">som </w:t>
      </w:r>
      <w:r>
        <w:t>kan användas för framtagandet av statistiken, datakr</w:t>
      </w:r>
      <w:r w:rsidR="003822EF">
        <w:t>av</w:t>
      </w:r>
      <w:r>
        <w:t xml:space="preserve"> samt </w:t>
      </w:r>
      <w:r w:rsidR="00DF46DA">
        <w:t xml:space="preserve">om </w:t>
      </w:r>
      <w:r w:rsidR="003822EF">
        <w:t xml:space="preserve">kvalitetskrav och </w:t>
      </w:r>
      <w:r w:rsidR="00245A79">
        <w:t>kvalitets</w:t>
      </w:r>
      <w:r w:rsidR="003822EF">
        <w:t xml:space="preserve">rapportering </w:t>
      </w:r>
      <w:r>
        <w:t xml:space="preserve">till </w:t>
      </w:r>
      <w:r w:rsidR="00FB38B4">
        <w:t>k</w:t>
      </w:r>
      <w:r>
        <w:t>ommissionen.</w:t>
      </w:r>
    </w:p>
    <w:p w14:paraId="42BBA261" w14:textId="0E742E52" w:rsidR="002B6BBB" w:rsidRDefault="003822EF" w:rsidP="007D542F">
      <w:pPr>
        <w:pStyle w:val="Brdtext"/>
      </w:pPr>
      <w:r>
        <w:t xml:space="preserve">I bilagan anges de variabler som ingår i statistiken; antal bygglov, påbörjad och färdigställd nybyggnation, pris- och hyresindex </w:t>
      </w:r>
      <w:r w:rsidR="00E2643C">
        <w:t xml:space="preserve">samt </w:t>
      </w:r>
      <w:r>
        <w:t>transaktionsvärde. Variablerna för hyresavkastningsindex och vakansgrad</w:t>
      </w:r>
      <w:r w:rsidR="00E91CE9">
        <w:t xml:space="preserve">, </w:t>
      </w:r>
      <w:r w:rsidR="002B6BBB">
        <w:t xml:space="preserve">som också </w:t>
      </w:r>
      <w:r w:rsidR="00E91CE9">
        <w:t xml:space="preserve">har </w:t>
      </w:r>
      <w:r w:rsidR="002B6BBB">
        <w:t>utretts</w:t>
      </w:r>
      <w:r w:rsidR="00E91CE9">
        <w:t>,</w:t>
      </w:r>
      <w:r w:rsidR="002B6BBB">
        <w:t xml:space="preserve"> </w:t>
      </w:r>
      <w:r>
        <w:t>behöver fortsatt utveckl</w:t>
      </w:r>
      <w:r w:rsidR="00E2643C">
        <w:t>as</w:t>
      </w:r>
      <w:r>
        <w:t xml:space="preserve"> och </w:t>
      </w:r>
      <w:r w:rsidR="008427C4">
        <w:t>har</w:t>
      </w:r>
      <w:r w:rsidR="00E91CE9">
        <w:t xml:space="preserve"> därför</w:t>
      </w:r>
      <w:r w:rsidR="008427C4">
        <w:t xml:space="preserve"> </w:t>
      </w:r>
      <w:r>
        <w:t>lämna</w:t>
      </w:r>
      <w:r w:rsidR="008427C4">
        <w:t>t</w:t>
      </w:r>
      <w:r>
        <w:t>s utanför regleringen.</w:t>
      </w:r>
    </w:p>
    <w:p w14:paraId="3E21E59B" w14:textId="6EC2D03D" w:rsidR="003822EF" w:rsidRDefault="003822EF" w:rsidP="007D542F">
      <w:pPr>
        <w:pStyle w:val="Brdtext"/>
      </w:pPr>
      <w:r>
        <w:lastRenderedPageBreak/>
        <w:t xml:space="preserve">Listan över </w:t>
      </w:r>
      <w:r w:rsidR="00964D1C">
        <w:t xml:space="preserve">de obligatoriska </w:t>
      </w:r>
      <w:r>
        <w:t>variabler</w:t>
      </w:r>
      <w:r w:rsidR="00964D1C">
        <w:t>na</w:t>
      </w:r>
      <w:r>
        <w:t xml:space="preserve"> kan ändras av </w:t>
      </w:r>
      <w:r w:rsidR="00FB38B4">
        <w:t>k</w:t>
      </w:r>
      <w:r>
        <w:t xml:space="preserve">ommissionen genom delegerade akter. Kommissionen kan även föreslå </w:t>
      </w:r>
      <w:proofErr w:type="spellStart"/>
      <w:r>
        <w:t>genomförandeakter</w:t>
      </w:r>
      <w:proofErr w:type="spellEnd"/>
      <w:r>
        <w:t xml:space="preserve"> för nödvändiga, ytterligare tekniska specifikationer för variablerna.</w:t>
      </w:r>
    </w:p>
    <w:p w14:paraId="75D079DB" w14:textId="663A1CD3" w:rsidR="007D542F" w:rsidRPr="00472EBA" w:rsidRDefault="00845767" w:rsidP="007D542F">
      <w:pPr>
        <w:pStyle w:val="Brdtext"/>
      </w:pPr>
      <w:r>
        <w:t>M</w:t>
      </w:r>
      <w:r w:rsidR="003822EF">
        <w:t>edlems</w:t>
      </w:r>
      <w:r w:rsidR="00D3338E">
        <w:t>staterna</w:t>
      </w:r>
      <w:r w:rsidR="003822EF">
        <w:t xml:space="preserve"> </w:t>
      </w:r>
      <w:r w:rsidR="004E55ED">
        <w:t xml:space="preserve">har </w:t>
      </w:r>
      <w:r w:rsidR="003822EF">
        <w:t xml:space="preserve">möjlighet att begära tidsbegränsade undantag från </w:t>
      </w:r>
      <w:r w:rsidR="005D2B72">
        <w:t xml:space="preserve">kraven på </w:t>
      </w:r>
      <w:r w:rsidR="005325EF">
        <w:t>data</w:t>
      </w:r>
      <w:r w:rsidR="003822EF">
        <w:t>lever</w:t>
      </w:r>
      <w:r w:rsidR="00964D1C">
        <w:t>an</w:t>
      </w:r>
      <w:r w:rsidR="003822EF">
        <w:t>s</w:t>
      </w:r>
      <w:r w:rsidR="005D2B72">
        <w:t>er</w:t>
      </w:r>
      <w:r w:rsidR="005325EF">
        <w:t>.</w:t>
      </w:r>
      <w:r w:rsidR="003822EF">
        <w:t xml:space="preserve"> </w:t>
      </w:r>
      <w:r w:rsidR="004E55ED">
        <w:t>Medlemsstaterna har även</w:t>
      </w:r>
      <w:r w:rsidR="003822EF">
        <w:t xml:space="preserve"> möjlighet att få bidrag från kommissionen för utvecklingsarbete och pilotstudier</w:t>
      </w:r>
      <w:r w:rsidR="00964D1C">
        <w:t xml:space="preserve"> som kan genomföras om betydande nya datakrav eller förbättringsbehov identifieras</w:t>
      </w:r>
      <w:r w:rsidR="003822EF">
        <w:t>.</w:t>
      </w:r>
    </w:p>
    <w:p w14:paraId="59DFCFD3" w14:textId="77777777" w:rsidR="007D542F" w:rsidRDefault="00101EE3" w:rsidP="007D542F">
      <w:pPr>
        <w:pStyle w:val="Rubrik2"/>
      </w:pPr>
      <w:sdt>
        <w:sdtPr>
          <w:id w:val="-2087607690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7A34C8DC" w14:textId="74CAF55E" w:rsidR="007D542F" w:rsidRPr="00472EBA" w:rsidRDefault="002D5B9D" w:rsidP="007D542F">
      <w:pPr>
        <w:pStyle w:val="Brdtext"/>
      </w:pPr>
      <w:r>
        <w:t>S</w:t>
      </w:r>
      <w:r w:rsidR="006620EA">
        <w:t xml:space="preserve">venska regler för statistikområdet finns i lagen (2001:99) om den officiella statistiken och förordningen (2001:100) om den officiella statistiken. Förslaget </w:t>
      </w:r>
      <w:r w:rsidR="004E55ED">
        <w:t>för</w:t>
      </w:r>
      <w:r w:rsidR="006620EA">
        <w:t>väntas inte innebära någon förändring i det svenska regelverket.</w:t>
      </w:r>
    </w:p>
    <w:p w14:paraId="560A9FC0" w14:textId="77777777" w:rsidR="007D542F" w:rsidRDefault="00101EE3" w:rsidP="007D542F">
      <w:pPr>
        <w:pStyle w:val="Rubrik2"/>
      </w:pPr>
      <w:sdt>
        <w:sdtPr>
          <w:id w:val="-1431199353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77B7B999" w14:textId="76F4B177" w:rsidR="005D5FAB" w:rsidRDefault="00947C93" w:rsidP="005D5FAB">
      <w:pPr>
        <w:pStyle w:val="Brdtext"/>
      </w:pPr>
      <w:r>
        <w:t>Enligt regeringens bedömning leder förslaget till kostnader</w:t>
      </w:r>
      <w:r w:rsidR="000844D3">
        <w:t xml:space="preserve"> </w:t>
      </w:r>
      <w:r>
        <w:t>för berörda myndigheter</w:t>
      </w:r>
      <w:r w:rsidR="000844D3">
        <w:t xml:space="preserve">, främst </w:t>
      </w:r>
      <w:r w:rsidR="008D5F5D">
        <w:t>Statistiska centralbyrån (</w:t>
      </w:r>
      <w:r w:rsidR="000844D3">
        <w:t>SCB</w:t>
      </w:r>
      <w:r w:rsidR="008D5F5D">
        <w:t>)</w:t>
      </w:r>
      <w:r w:rsidR="000844D3">
        <w:t xml:space="preserve">. </w:t>
      </w:r>
      <w:r w:rsidR="00F554FA">
        <w:t>Reglering av statistiken över kommersiella fastigheter innebär att ny statistik kommer att behöva produceras. Sverige saknar i</w:t>
      </w:r>
      <w:r w:rsidR="005D2B72">
        <w:t xml:space="preserve"> </w:t>
      </w:r>
      <w:r w:rsidR="00F554FA">
        <w:t xml:space="preserve">dag helt officiell statistik på detta område. </w:t>
      </w:r>
      <w:r w:rsidR="005D5FAB">
        <w:t xml:space="preserve">SCB uppskattar de inledande kostnaderna till </w:t>
      </w:r>
      <w:r w:rsidR="00F554FA">
        <w:t>1,6</w:t>
      </w:r>
      <w:r w:rsidR="00566054">
        <w:t> miljoner kronor</w:t>
      </w:r>
      <w:r w:rsidR="005D5FAB">
        <w:t xml:space="preserve"> och </w:t>
      </w:r>
      <w:r w:rsidR="00566054">
        <w:t xml:space="preserve">kostnaderna </w:t>
      </w:r>
      <w:r w:rsidR="005D5FAB">
        <w:t xml:space="preserve">därefter </w:t>
      </w:r>
      <w:r w:rsidR="00566054">
        <w:t>till</w:t>
      </w:r>
      <w:r w:rsidR="005D5C13">
        <w:t xml:space="preserve"> </w:t>
      </w:r>
      <w:r w:rsidR="00F554FA">
        <w:t>ca</w:t>
      </w:r>
      <w:r w:rsidR="005D2B72">
        <w:t> </w:t>
      </w:r>
      <w:r w:rsidR="00F554FA">
        <w:t>1</w:t>
      </w:r>
      <w:r w:rsidR="00566054">
        <w:t> miljon kronor årligen</w:t>
      </w:r>
      <w:r w:rsidR="005D5FAB">
        <w:t>.</w:t>
      </w:r>
    </w:p>
    <w:p w14:paraId="4905EDB3" w14:textId="002B3005" w:rsidR="005D5FAB" w:rsidRDefault="005D5FAB" w:rsidP="005D5FAB">
      <w:pPr>
        <w:pStyle w:val="Brdtext"/>
      </w:pPr>
      <w:r w:rsidRPr="005D5FAB">
        <w:t>Kostnader som förslage</w:t>
      </w:r>
      <w:r w:rsidR="00A76748">
        <w:t>t</w:t>
      </w:r>
      <w:r w:rsidRPr="005D5FAB">
        <w:t xml:space="preserve"> kan leda till för den nationella budgeten ska finansieras i linje med de principer om neutralitet för statens budget som riksdagen beslutat om (prop. 1994/95:40, bet. 1994/</w:t>
      </w:r>
      <w:proofErr w:type="gramStart"/>
      <w:r w:rsidRPr="005D5FAB">
        <w:t>95:FiU</w:t>
      </w:r>
      <w:proofErr w:type="gramEnd"/>
      <w:r w:rsidRPr="005D5FAB">
        <w:t>5, rskr. 1994/95:67).</w:t>
      </w:r>
      <w:r w:rsidR="00757C5F">
        <w:t xml:space="preserve"> </w:t>
      </w:r>
      <w:r w:rsidR="00757C5F" w:rsidRPr="00757C5F">
        <w:t xml:space="preserve">Ökade kostnader för </w:t>
      </w:r>
      <w:r w:rsidR="00732D1D">
        <w:t xml:space="preserve">den </w:t>
      </w:r>
      <w:r w:rsidR="00757C5F" w:rsidRPr="00757C5F">
        <w:t>nationell</w:t>
      </w:r>
      <w:r w:rsidR="00732D1D">
        <w:t>a</w:t>
      </w:r>
      <w:r w:rsidR="00757C5F" w:rsidRPr="00757C5F">
        <w:t xml:space="preserve"> budget</w:t>
      </w:r>
      <w:r w:rsidR="00732D1D">
        <w:t>en</w:t>
      </w:r>
      <w:r w:rsidR="00757C5F" w:rsidRPr="00757C5F">
        <w:t xml:space="preserve"> finansieras genom omprioriteringar inom beslutade och beräknade ekonomiska ramar </w:t>
      </w:r>
      <w:r w:rsidR="00732D1D">
        <w:t>inom</w:t>
      </w:r>
      <w:r w:rsidR="00757C5F" w:rsidRPr="00757C5F">
        <w:t xml:space="preserve"> berört utgiftsområde.</w:t>
      </w:r>
    </w:p>
    <w:p w14:paraId="1201712A" w14:textId="7FF6C404" w:rsidR="00947C93" w:rsidRDefault="005D5FAB" w:rsidP="007D542F">
      <w:pPr>
        <w:pStyle w:val="Brdtext"/>
      </w:pPr>
      <w:r>
        <w:t xml:space="preserve">Förslaget bedöms </w:t>
      </w:r>
      <w:r w:rsidR="008F22FE">
        <w:t xml:space="preserve">få måttlig påverkan på kommunernas rapportering av påbörjade och färdigställda nybyggnationer </w:t>
      </w:r>
      <w:r w:rsidR="000C4791">
        <w:t>av</w:t>
      </w:r>
      <w:r w:rsidR="008F22FE">
        <w:t xml:space="preserve"> lokaler. Förslaget bedöms </w:t>
      </w:r>
      <w:r>
        <w:t>ha liten eller ingen påverkan på företagen</w:t>
      </w:r>
      <w:r w:rsidR="00A76748">
        <w:t xml:space="preserve"> eller individer</w:t>
      </w:r>
      <w:r>
        <w:t xml:space="preserve">, eftersom de nödvändiga uppgifterna bedöms </w:t>
      </w:r>
      <w:r w:rsidR="007F6496">
        <w:t xml:space="preserve">till stor del </w:t>
      </w:r>
      <w:r>
        <w:t>kunna hämtas från administrativa datakällor.</w:t>
      </w:r>
    </w:p>
    <w:p w14:paraId="42E97E27" w14:textId="534DCB03" w:rsidR="005D5FAB" w:rsidRDefault="005D5FAB" w:rsidP="008F5E8B">
      <w:pPr>
        <w:pStyle w:val="Brdtext"/>
      </w:pPr>
      <w:r w:rsidRPr="005D5FAB">
        <w:t xml:space="preserve">Enligt kommissionen har förslaget konsekvenser för EU:s budget. Konsekvenserna under den </w:t>
      </w:r>
      <w:r w:rsidR="00A76748">
        <w:t xml:space="preserve">återstående delen </w:t>
      </w:r>
      <w:r w:rsidR="005325EF" w:rsidRPr="005D5FAB">
        <w:t>(2026</w:t>
      </w:r>
      <w:r w:rsidR="005D2B72">
        <w:t xml:space="preserve"> och </w:t>
      </w:r>
      <w:r w:rsidR="005325EF" w:rsidRPr="005D5FAB">
        <w:t xml:space="preserve">2027) </w:t>
      </w:r>
      <w:r w:rsidR="00A76748">
        <w:t xml:space="preserve">av den </w:t>
      </w:r>
      <w:r w:rsidRPr="005D5FAB">
        <w:t xml:space="preserve">nuvarande fleråriga budgetramen </w:t>
      </w:r>
      <w:r w:rsidR="0056480D">
        <w:t>be</w:t>
      </w:r>
      <w:r w:rsidRPr="005D5FAB">
        <w:t>räknas uppgå till 3,6</w:t>
      </w:r>
      <w:r w:rsidR="001E17D3">
        <w:t> </w:t>
      </w:r>
      <w:r w:rsidRPr="005D5FAB">
        <w:t>milj</w:t>
      </w:r>
      <w:r w:rsidR="00AC391C">
        <w:t>oner</w:t>
      </w:r>
      <w:r w:rsidRPr="005D5FAB">
        <w:t xml:space="preserve"> </w:t>
      </w:r>
      <w:r w:rsidR="00AC391C">
        <w:t>euro</w:t>
      </w:r>
      <w:r w:rsidRPr="005D5FAB">
        <w:t xml:space="preserve">, vilket </w:t>
      </w:r>
      <w:r w:rsidRPr="005D5FAB">
        <w:lastRenderedPageBreak/>
        <w:t xml:space="preserve">kommer att täckas med befintliga </w:t>
      </w:r>
      <w:proofErr w:type="spellStart"/>
      <w:r w:rsidRPr="005D5FAB">
        <w:t>programanslag</w:t>
      </w:r>
      <w:proofErr w:type="spellEnd"/>
      <w:r w:rsidR="00791766">
        <w:t xml:space="preserve"> (programmet för den inre marknaden)</w:t>
      </w:r>
      <w:r w:rsidRPr="005D5FAB">
        <w:t xml:space="preserve">. </w:t>
      </w:r>
      <w:r w:rsidR="002D5B9D">
        <w:t>Därefter kommer f</w:t>
      </w:r>
      <w:r w:rsidRPr="005D5FAB">
        <w:t>inansieringen att vara beroende av de överenskommelser som uppnås för nästa fleråriga budgetram.</w:t>
      </w:r>
      <w:r w:rsidR="007F6496">
        <w:t xml:space="preserve"> </w:t>
      </w:r>
      <w:r w:rsidR="00673B1F" w:rsidRPr="00673B1F">
        <w:t>Ökade kostnader för EU-budget</w:t>
      </w:r>
      <w:r w:rsidR="00EA4315">
        <w:t>en</w:t>
      </w:r>
      <w:r w:rsidR="00673B1F" w:rsidRPr="00673B1F">
        <w:t xml:space="preserve"> finansieras genom omprioriteringar inom beslutade ekonomiska ramar </w:t>
      </w:r>
      <w:r w:rsidR="00732D1D">
        <w:t>inom</w:t>
      </w:r>
      <w:r w:rsidR="00673B1F" w:rsidRPr="00673B1F">
        <w:t xml:space="preserve"> berört utgiftsområde.</w:t>
      </w:r>
    </w:p>
    <w:p w14:paraId="1FA160AF" w14:textId="6F3508B0" w:rsidR="00A76748" w:rsidRPr="005D5FAB" w:rsidRDefault="00A76748" w:rsidP="008F5E8B">
      <w:pPr>
        <w:pStyle w:val="Brdtext"/>
      </w:pPr>
      <w:r>
        <w:t>Kommissionen har inte ansett det nödvändigt att ta fram en fullständig konsekvensbedömning.</w:t>
      </w:r>
    </w:p>
    <w:sdt>
      <w:sdtPr>
        <w:id w:val="830331803"/>
        <w:lock w:val="contentLocked"/>
        <w:placeholder>
          <w:docPart w:val="2B3DBC5E67364D00B6AD8CD2A3B62D7D"/>
        </w:placeholder>
        <w:group/>
      </w:sdtPr>
      <w:sdtEndPr/>
      <w:sdtContent>
        <w:p w14:paraId="2CE9944A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17EA9F25" w14:textId="77777777" w:rsidR="007D542F" w:rsidRDefault="00101EE3" w:rsidP="007D542F">
      <w:pPr>
        <w:pStyle w:val="Rubrik2"/>
      </w:pPr>
      <w:sdt>
        <w:sdtPr>
          <w:id w:val="-483085086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1EE81421" w14:textId="364CDACB" w:rsidR="007D542F" w:rsidRDefault="00964D1C" w:rsidP="007D542F">
      <w:pPr>
        <w:pStyle w:val="Brdtext"/>
      </w:pPr>
      <w:r>
        <w:t xml:space="preserve">Regeringen ser </w:t>
      </w:r>
      <w:r w:rsidR="00B71718">
        <w:t xml:space="preserve">ett behov av </w:t>
      </w:r>
      <w:r>
        <w:t xml:space="preserve">att det kommer att finnas jämförbar statistik på detta område och stöder </w:t>
      </w:r>
      <w:r w:rsidR="000844D3">
        <w:t xml:space="preserve">i huvudsak </w:t>
      </w:r>
      <w:r>
        <w:t xml:space="preserve">förslaget. Regeringen är angelägen om att förslagets kostnadsdrivande påverkan begränsas så mycket som möjligt, bl.a. genom att det fortsatta utvecklingsarbetet </w:t>
      </w:r>
      <w:r w:rsidR="000844D3">
        <w:t>sker på frivillig basis utanför regleringen.</w:t>
      </w:r>
    </w:p>
    <w:p w14:paraId="77BD723B" w14:textId="5B0B5585" w:rsidR="00EE4C4B" w:rsidRPr="00EE4C4B" w:rsidRDefault="00EE4C4B" w:rsidP="00EE4C4B">
      <w:pPr>
        <w:pStyle w:val="Brdtext"/>
      </w:pPr>
      <w:r w:rsidRPr="00EE4C4B">
        <w:t>Regeringen avser att verka för att regleringen inte leder till ökad börda för kommuner, företag eller individer då regelförenklingar och konkurrenskraft är ett prioriterat område för regeringens EU-arbete.</w:t>
      </w:r>
    </w:p>
    <w:p w14:paraId="5508C84A" w14:textId="1B06A89F" w:rsidR="001A260F" w:rsidRDefault="000844D3" w:rsidP="007D542F">
      <w:pPr>
        <w:pStyle w:val="Brdtext"/>
      </w:pPr>
      <w:r>
        <w:t xml:space="preserve">Omfattningen av regleringens kostnadsdrivande påverkan kommer </w:t>
      </w:r>
      <w:r w:rsidR="00E6474E">
        <w:t xml:space="preserve">att </w:t>
      </w:r>
      <w:r>
        <w:t xml:space="preserve">kunna bedömas i sin helhet först när kommissionen föreslår nödvändiga </w:t>
      </w:r>
      <w:proofErr w:type="spellStart"/>
      <w:r>
        <w:t>genom</w:t>
      </w:r>
      <w:r w:rsidR="005D2B72">
        <w:softHyphen/>
      </w:r>
      <w:r>
        <w:t>förandeakter</w:t>
      </w:r>
      <w:proofErr w:type="spellEnd"/>
      <w:r>
        <w:t xml:space="preserve">, som kommer att fastställa bl.a. </w:t>
      </w:r>
      <w:r w:rsidR="00134414">
        <w:t xml:space="preserve">omfattningen och frekvensen av </w:t>
      </w:r>
      <w:r>
        <w:t>rapporteringen</w:t>
      </w:r>
      <w:r w:rsidR="00134414">
        <w:t xml:space="preserve"> till kommissionen</w:t>
      </w:r>
      <w:r>
        <w:t xml:space="preserve">. Regeringen anser att </w:t>
      </w:r>
      <w:r w:rsidR="002D5B9D">
        <w:t xml:space="preserve">det </w:t>
      </w:r>
      <w:r>
        <w:t xml:space="preserve">kan vara aktuellt </w:t>
      </w:r>
      <w:r w:rsidR="001A260F">
        <w:t xml:space="preserve">att begränsa omfattningen av delegeringen till kommissionen </w:t>
      </w:r>
      <w:r w:rsidR="003B5933">
        <w:t xml:space="preserve">för att </w:t>
      </w:r>
      <w:proofErr w:type="spellStart"/>
      <w:r w:rsidR="001A260F">
        <w:t>genomförandeakterna</w:t>
      </w:r>
      <w:proofErr w:type="spellEnd"/>
      <w:r w:rsidR="001A260F">
        <w:t xml:space="preserve"> </w:t>
      </w:r>
      <w:r w:rsidR="003B5933">
        <w:t>inte ska bli mer kostnadsdrivande än nödvändigt</w:t>
      </w:r>
      <w:r w:rsidR="001A260F">
        <w:t>.</w:t>
      </w:r>
    </w:p>
    <w:p w14:paraId="1D9D7047" w14:textId="532B0D4D" w:rsidR="000844D3" w:rsidRPr="00472EBA" w:rsidRDefault="00E6474E" w:rsidP="007D542F">
      <w:pPr>
        <w:pStyle w:val="Brdtext"/>
      </w:pPr>
      <w:r>
        <w:t>K</w:t>
      </w:r>
      <w:r w:rsidR="000844D3">
        <w:t xml:space="preserve">ommissionens möjlighet att ändra </w:t>
      </w:r>
      <w:r w:rsidR="001A260F">
        <w:t>datakraven</w:t>
      </w:r>
      <w:r w:rsidR="00DE2D2A">
        <w:t xml:space="preserve"> (variabellistan)</w:t>
      </w:r>
      <w:r w:rsidR="000844D3">
        <w:t xml:space="preserve"> genom delegerade akter</w:t>
      </w:r>
      <w:r w:rsidR="001A260F">
        <w:t xml:space="preserve"> </w:t>
      </w:r>
      <w:r>
        <w:t xml:space="preserve">är </w:t>
      </w:r>
      <w:r w:rsidR="001A260F">
        <w:t>förknippa</w:t>
      </w:r>
      <w:r>
        <w:t>d</w:t>
      </w:r>
      <w:r w:rsidR="001A260F">
        <w:t xml:space="preserve"> med potentiellt stor kostnadspåverkan</w:t>
      </w:r>
      <w:r>
        <w:t>.</w:t>
      </w:r>
      <w:r w:rsidR="001A260F">
        <w:t xml:space="preserve"> </w:t>
      </w:r>
      <w:r>
        <w:t>R</w:t>
      </w:r>
      <w:r w:rsidR="00DE2D2A">
        <w:t xml:space="preserve">egeringen anser </w:t>
      </w:r>
      <w:r>
        <w:t xml:space="preserve">därför </w:t>
      </w:r>
      <w:r w:rsidR="00DE2D2A">
        <w:t xml:space="preserve">att </w:t>
      </w:r>
      <w:r w:rsidR="00714CB0">
        <w:t>kommissionens möjlighet att anta delegerade akter</w:t>
      </w:r>
      <w:r w:rsidR="00DE2D2A">
        <w:t xml:space="preserve"> kan</w:t>
      </w:r>
      <w:r w:rsidR="001A260F">
        <w:t xml:space="preserve"> behöva begränsas i tid och omfattning</w:t>
      </w:r>
      <w:r w:rsidR="000844D3">
        <w:t>.</w:t>
      </w:r>
    </w:p>
    <w:p w14:paraId="4858E69E" w14:textId="77777777" w:rsidR="007D542F" w:rsidRDefault="00101EE3" w:rsidP="007D542F">
      <w:pPr>
        <w:pStyle w:val="Rubrik2"/>
      </w:pPr>
      <w:sdt>
        <w:sdtPr>
          <w:id w:val="1941718165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159410D2" w14:textId="002737F5" w:rsidR="007D542F" w:rsidRPr="00472EBA" w:rsidRDefault="00757D00" w:rsidP="007D542F">
      <w:pPr>
        <w:pStyle w:val="Brdtext"/>
      </w:pPr>
      <w:r>
        <w:t xml:space="preserve">Kommissionen har under beredningsprocessen vid flera tillfällen diskuterat utkast till förslaget med </w:t>
      </w:r>
      <w:r w:rsidR="00202048">
        <w:t>medlemsstaternas</w:t>
      </w:r>
      <w:r>
        <w:t xml:space="preserve"> statistikbyråer inom ramen för samarbetet i det europeiska statistiksystemet. </w:t>
      </w:r>
      <w:r w:rsidR="00F029DF">
        <w:t>Kommissionen har bearbetat förslaget under processens gång och bl.a. tagit hänsyn till medlems</w:t>
      </w:r>
      <w:r w:rsidR="00E6474E">
        <w:t>stat</w:t>
      </w:r>
      <w:r w:rsidR="00F029DF">
        <w:t xml:space="preserve">ernas reservationer avseende kvaliteten i de föreslagna indikatorerna genom att några av de mest komplexa indikatorerna </w:t>
      </w:r>
      <w:r w:rsidR="00DE1E97">
        <w:t xml:space="preserve">kommer att </w:t>
      </w:r>
      <w:r w:rsidR="00F029DF">
        <w:t>fortsätt</w:t>
      </w:r>
      <w:r w:rsidR="00DE1E97">
        <w:t>a</w:t>
      </w:r>
      <w:r w:rsidR="002D5B9D">
        <w:t xml:space="preserve"> </w:t>
      </w:r>
      <w:r w:rsidR="00F029DF">
        <w:t>utvecklas utanför förslaget.</w:t>
      </w:r>
    </w:p>
    <w:p w14:paraId="6C55FE76" w14:textId="77777777" w:rsidR="007D542F" w:rsidRDefault="00101EE3" w:rsidP="007D542F">
      <w:pPr>
        <w:pStyle w:val="Rubrik2"/>
      </w:pPr>
      <w:sdt>
        <w:sdtPr>
          <w:id w:val="-1927257506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3A0FDB38" w14:textId="19B6D4EA" w:rsidR="007D542F" w:rsidRPr="00472EBA" w:rsidRDefault="00757D00" w:rsidP="007D542F">
      <w:pPr>
        <w:pStyle w:val="Brdtext"/>
      </w:pPr>
      <w:r>
        <w:t xml:space="preserve">Europaparlamentet, </w:t>
      </w:r>
      <w:proofErr w:type="gramStart"/>
      <w:r>
        <w:t>E</w:t>
      </w:r>
      <w:r w:rsidR="00C2299C">
        <w:t>uropeiska</w:t>
      </w:r>
      <w:proofErr w:type="gramEnd"/>
      <w:r w:rsidR="00C2299C">
        <w:t xml:space="preserve"> e</w:t>
      </w:r>
      <w:r>
        <w:t xml:space="preserve">konomiska och sociala kommittén </w:t>
      </w:r>
      <w:r w:rsidR="00C2299C">
        <w:t>samt</w:t>
      </w:r>
      <w:r>
        <w:t xml:space="preserve"> </w:t>
      </w:r>
      <w:r w:rsidR="00C2299C">
        <w:t>Europeiska r</w:t>
      </w:r>
      <w:r>
        <w:t>egionkommittén har ännu inte tagit ställning till förslaget.</w:t>
      </w:r>
    </w:p>
    <w:p w14:paraId="0D59D1FB" w14:textId="77777777" w:rsidR="007D542F" w:rsidRDefault="00101EE3" w:rsidP="007D542F">
      <w:pPr>
        <w:pStyle w:val="Rubrik2"/>
      </w:pPr>
      <w:sdt>
        <w:sdtPr>
          <w:id w:val="-497725553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49D94D78" w14:textId="423A97EA" w:rsidR="007D542F" w:rsidRPr="00472EBA" w:rsidRDefault="00757D00" w:rsidP="007D542F">
      <w:pPr>
        <w:pStyle w:val="Brdtext"/>
      </w:pPr>
      <w:r>
        <w:t xml:space="preserve">Förslaget har remitterats till berörda myndigheter. Remisstiden går ut den </w:t>
      </w:r>
      <w:r w:rsidR="000A5E53">
        <w:t>30</w:t>
      </w:r>
      <w:r w:rsidR="00576446">
        <w:t> </w:t>
      </w:r>
      <w:r w:rsidR="000A5E53">
        <w:t>april</w:t>
      </w:r>
      <w:r>
        <w:t xml:space="preserve"> 2025.</w:t>
      </w:r>
    </w:p>
    <w:sdt>
      <w:sdtPr>
        <w:id w:val="511343921"/>
        <w:lock w:val="contentLocked"/>
        <w:placeholder>
          <w:docPart w:val="2B3DBC5E67364D00B6AD8CD2A3B62D7D"/>
        </w:placeholder>
        <w:group/>
      </w:sdtPr>
      <w:sdtEndPr/>
      <w:sdtContent>
        <w:p w14:paraId="307DD2C8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660C027E" w14:textId="77777777" w:rsidR="007D542F" w:rsidRDefault="00101EE3" w:rsidP="007D542F">
      <w:pPr>
        <w:pStyle w:val="Rubrik2"/>
      </w:pPr>
      <w:sdt>
        <w:sdtPr>
          <w:id w:val="1163133293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75C892AF" w14:textId="0C0871B4" w:rsidR="007D542F" w:rsidRPr="00472EBA" w:rsidRDefault="00F029DF" w:rsidP="007D542F">
      <w:pPr>
        <w:pStyle w:val="Brdtext"/>
      </w:pPr>
      <w:r>
        <w:t>Den rättsliga grunden för förslaget är artikel 338.1 i EUF-fördraget. Europaparlamentet och rådet fattar beslut i enlighet med det ordinarie lagstiftningsförfarandet. För beslut i rådet krävs kvalificerad majoritet.</w:t>
      </w:r>
    </w:p>
    <w:p w14:paraId="2AB02788" w14:textId="77777777" w:rsidR="007D542F" w:rsidRDefault="00101EE3" w:rsidP="007D542F">
      <w:pPr>
        <w:pStyle w:val="Rubrik2"/>
      </w:pPr>
      <w:sdt>
        <w:sdtPr>
          <w:id w:val="-463277102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42E94BDF" w14:textId="77E01BB9" w:rsidR="007D542F" w:rsidRDefault="00F029DF" w:rsidP="007D542F">
      <w:pPr>
        <w:pStyle w:val="Brdtext"/>
      </w:pPr>
      <w:r>
        <w:t>Subsidiaritetsprincipen är tillämplig eftersom förslaget inte omfattas av EU:s exklusiva befogenheter.</w:t>
      </w:r>
    </w:p>
    <w:p w14:paraId="3A988908" w14:textId="2EDF56A1" w:rsidR="00F029DF" w:rsidRDefault="00F029DF" w:rsidP="007D542F">
      <w:pPr>
        <w:pStyle w:val="Brdtext"/>
      </w:pPr>
      <w:r>
        <w:t xml:space="preserve">Kommissionen bedömer att målet för den föreslagna åtgärden </w:t>
      </w:r>
      <w:r w:rsidR="00367750">
        <w:t>– statistik som är jämförbar mellan medlems</w:t>
      </w:r>
      <w:r w:rsidR="00D3338E">
        <w:t>staterna</w:t>
      </w:r>
      <w:r w:rsidR="00367750">
        <w:t xml:space="preserve"> </w:t>
      </w:r>
      <w:r w:rsidR="004010CB">
        <w:t>–</w:t>
      </w:r>
      <w:r w:rsidR="00367750">
        <w:t xml:space="preserve"> </w:t>
      </w:r>
      <w:r>
        <w:t>inte i tillräcklig utsträckning kan uppnås av de enskilda medlemsstaterna</w:t>
      </w:r>
      <w:r w:rsidR="00367750">
        <w:t xml:space="preserve">. Jämförbarheten kräver bl.a. samordnade metoder, definitioner och datakällor, </w:t>
      </w:r>
      <w:r>
        <w:t xml:space="preserve">och det </w:t>
      </w:r>
      <w:r w:rsidR="00367750">
        <w:t xml:space="preserve">är </w:t>
      </w:r>
      <w:r>
        <w:t>därför mer ändamålsenligt att åtgärden vidtas på EU-nivå.</w:t>
      </w:r>
    </w:p>
    <w:p w14:paraId="00E730EA" w14:textId="2E5FA172" w:rsidR="00F029DF" w:rsidRDefault="00F029DF" w:rsidP="007D542F">
      <w:pPr>
        <w:pStyle w:val="Brdtext"/>
      </w:pPr>
      <w:r>
        <w:lastRenderedPageBreak/>
        <w:t xml:space="preserve">Kommissionen bedömer också att förslaget är förenligt med </w:t>
      </w:r>
      <w:r w:rsidR="00947C93">
        <w:t>proportionalitetsprincipen</w:t>
      </w:r>
      <w:r>
        <w:t>, eftersom förslaget inte går utöver vad som är nödvändigt för att uppnå målet med förordningen.</w:t>
      </w:r>
    </w:p>
    <w:p w14:paraId="6D9CA79F" w14:textId="28A0B436" w:rsidR="00F029DF" w:rsidRPr="00472EBA" w:rsidRDefault="00F029DF" w:rsidP="007D542F">
      <w:pPr>
        <w:pStyle w:val="Brdtext"/>
      </w:pPr>
      <w:r>
        <w:t>Regeringen bedömer att den föreslagna förordningen, av de skäl som kommissionen anfört, är förenlig med både subsidiaritets- och proportionalitetsprincipen, att åtgärder på EU-nivå är motiverade och att en förordning är den lämpligaste formen av rättsakt med tanke på förslagets syfte.</w:t>
      </w:r>
    </w:p>
    <w:sdt>
      <w:sdtPr>
        <w:id w:val="211079442"/>
        <w:lock w:val="contentLocked"/>
        <w:placeholder>
          <w:docPart w:val="2B3DBC5E67364D00B6AD8CD2A3B62D7D"/>
        </w:placeholder>
        <w:group/>
      </w:sdtPr>
      <w:sdtEndPr/>
      <w:sdtContent>
        <w:p w14:paraId="0B107E16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12C1BDD4" w14:textId="77777777" w:rsidR="007D542F" w:rsidRDefault="00101EE3" w:rsidP="007D542F">
      <w:pPr>
        <w:pStyle w:val="Rubrik2"/>
      </w:pPr>
      <w:sdt>
        <w:sdtPr>
          <w:id w:val="-1578510440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5907B1EA" w14:textId="2AD5F964" w:rsidR="00A76748" w:rsidRDefault="00947C93" w:rsidP="007D542F">
      <w:pPr>
        <w:pStyle w:val="Brdtext"/>
      </w:pPr>
      <w:r>
        <w:t>Förslaget kommer att behandlas i rådets arbetsgrupp för statistik. Det polska ordförandeskapet har aviserat att behandlingen påbörjas under våren 2025.</w:t>
      </w:r>
      <w:r w:rsidR="00A76748">
        <w:t xml:space="preserve"> Beslut väntas mot slutet av 2025 eller i början av 2026.</w:t>
      </w:r>
    </w:p>
    <w:p w14:paraId="5B3BFF3E" w14:textId="77777777" w:rsidR="007D542F" w:rsidRDefault="00101EE3" w:rsidP="007D542F">
      <w:pPr>
        <w:pStyle w:val="Rubrik2"/>
      </w:pPr>
      <w:sdt>
        <w:sdtPr>
          <w:id w:val="839665539"/>
          <w:lock w:val="contentLocked"/>
          <w:placeholder>
            <w:docPart w:val="2B3DBC5E67364D00B6AD8CD2A3B62D7D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27BBE243" w14:textId="2AC035A0" w:rsidR="007D542F" w:rsidRDefault="00A76748" w:rsidP="00A45A84">
      <w:pPr>
        <w:pStyle w:val="Brdtext"/>
      </w:pPr>
      <w:r>
        <w:t>-</w:t>
      </w:r>
    </w:p>
    <w:sectPr w:rsidR="007D542F" w:rsidSect="00D41021">
      <w:headerReference w:type="default" r:id="rId14"/>
      <w:footerReference w:type="default" r:id="rId15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127D" w14:textId="77777777" w:rsidR="00F2026D" w:rsidRDefault="00F2026D" w:rsidP="00A87A54">
      <w:pPr>
        <w:spacing w:after="0" w:line="240" w:lineRule="auto"/>
      </w:pPr>
      <w:r>
        <w:separator/>
      </w:r>
    </w:p>
  </w:endnote>
  <w:endnote w:type="continuationSeparator" w:id="0">
    <w:p w14:paraId="4DDE7844" w14:textId="77777777" w:rsidR="00F2026D" w:rsidRDefault="00F202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E2B8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BF58" w14:textId="77777777" w:rsidR="00F2026D" w:rsidRDefault="00F2026D" w:rsidP="00A87A54">
      <w:pPr>
        <w:spacing w:after="0" w:line="240" w:lineRule="auto"/>
      </w:pPr>
      <w:r>
        <w:separator/>
      </w:r>
    </w:p>
  </w:footnote>
  <w:footnote w:type="continuationSeparator" w:id="0">
    <w:p w14:paraId="0EEF928B" w14:textId="77777777" w:rsidR="00F2026D" w:rsidRDefault="00F202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CE08" w14:textId="274EDE6C" w:rsidR="003C3720" w:rsidRDefault="00101EE3" w:rsidP="00CD3BFC">
    <w:pPr>
      <w:pStyle w:val="Sidhuvud"/>
      <w:spacing w:before="240"/>
      <w:jc w:val="right"/>
    </w:pPr>
    <w:sdt>
      <w:sdtPr>
        <w:alias w:val="Ar"/>
        <w:tag w:val="Ar"/>
        <w:id w:val="375123316"/>
        <w:dataBinding w:prefixMappings="xmlns:ns0='http://rk.se/faktapm' " w:xpath="/ns0:faktaPM[1]/ns0:Ar[1]" w:storeItemID="{0B9A7431-9D19-4C2A-8E12-639802D7B40B}"/>
        <w:comboBox w:lastValue="2024/25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EE4C4B">
          <w:t>2024/25</w:t>
        </w:r>
      </w:sdtContent>
    </w:sdt>
    <w:r w:rsidR="0009572A">
      <w:t>:</w:t>
    </w:r>
    <w:r w:rsidR="00002B4B">
      <w:t>FPM</w:t>
    </w:r>
    <w:sdt>
      <w:sdtPr>
        <w:alias w:val="FPMNummer"/>
        <w:tag w:val="ccRKShow_FPMNummer"/>
        <w:id w:val="-2000957076"/>
        <w:placeholder>
          <w:docPart w:val="7C504CEFAEEB4E3195879C814D8FC9F7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EE4C4B">
          <w:t>28</w:t>
        </w:r>
      </w:sdtContent>
    </w:sdt>
  </w:p>
  <w:p w14:paraId="036FF123" w14:textId="77777777" w:rsidR="003C3720" w:rsidRDefault="003C3720" w:rsidP="00CD3BFC">
    <w:pPr>
      <w:pStyle w:val="Sidhuvud"/>
      <w:spacing w:after="4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04-08"/>
    <w:docVar w:name="Ar" w:val="2024/25"/>
    <w:docVar w:name="Dep" w:val="Finansdepartementet"/>
    <w:docVar w:name="GDB1" w:val="COM(2025) 100"/>
    <w:docVar w:name="Nr" w:val="28"/>
    <w:docVar w:name="Rub" w:val="Förordning om statistik över kommersiella fastigheter"/>
    <w:docVar w:name="UppDat" w:val="2025-04-08"/>
    <w:docVar w:name="Utsk" w:val="Finansutskottet"/>
  </w:docVars>
  <w:rsids>
    <w:rsidRoot w:val="00F22B78"/>
    <w:rsid w:val="00000290"/>
    <w:rsid w:val="00000C30"/>
    <w:rsid w:val="00001068"/>
    <w:rsid w:val="00001C79"/>
    <w:rsid w:val="00002B4B"/>
    <w:rsid w:val="0000412C"/>
    <w:rsid w:val="00004D5C"/>
    <w:rsid w:val="00004FCB"/>
    <w:rsid w:val="00005F68"/>
    <w:rsid w:val="00006CA7"/>
    <w:rsid w:val="000128EB"/>
    <w:rsid w:val="00012B00"/>
    <w:rsid w:val="00014EF6"/>
    <w:rsid w:val="00016730"/>
    <w:rsid w:val="00017197"/>
    <w:rsid w:val="0001725B"/>
    <w:rsid w:val="00017265"/>
    <w:rsid w:val="000203B0"/>
    <w:rsid w:val="000205ED"/>
    <w:rsid w:val="0002213F"/>
    <w:rsid w:val="000241FA"/>
    <w:rsid w:val="00024737"/>
    <w:rsid w:val="00025992"/>
    <w:rsid w:val="00026711"/>
    <w:rsid w:val="0002708E"/>
    <w:rsid w:val="0002763D"/>
    <w:rsid w:val="00030DEF"/>
    <w:rsid w:val="00032A7F"/>
    <w:rsid w:val="0003679E"/>
    <w:rsid w:val="00041EDC"/>
    <w:rsid w:val="00042CE5"/>
    <w:rsid w:val="0004352E"/>
    <w:rsid w:val="00044C69"/>
    <w:rsid w:val="00051341"/>
    <w:rsid w:val="0005264F"/>
    <w:rsid w:val="00053CAA"/>
    <w:rsid w:val="00053EE1"/>
    <w:rsid w:val="00055875"/>
    <w:rsid w:val="00057FE0"/>
    <w:rsid w:val="000620FD"/>
    <w:rsid w:val="000631D7"/>
    <w:rsid w:val="00063DCB"/>
    <w:rsid w:val="000647D2"/>
    <w:rsid w:val="000656A1"/>
    <w:rsid w:val="00066BC9"/>
    <w:rsid w:val="000675A3"/>
    <w:rsid w:val="0007033C"/>
    <w:rsid w:val="000707E9"/>
    <w:rsid w:val="00072C86"/>
    <w:rsid w:val="00072FFC"/>
    <w:rsid w:val="00073B75"/>
    <w:rsid w:val="000757FC"/>
    <w:rsid w:val="00075FF0"/>
    <w:rsid w:val="00076667"/>
    <w:rsid w:val="000769B8"/>
    <w:rsid w:val="00077190"/>
    <w:rsid w:val="00080631"/>
    <w:rsid w:val="00080769"/>
    <w:rsid w:val="00082374"/>
    <w:rsid w:val="000844D3"/>
    <w:rsid w:val="000862E0"/>
    <w:rsid w:val="000870B0"/>
    <w:rsid w:val="000873C3"/>
    <w:rsid w:val="00093408"/>
    <w:rsid w:val="00093BBF"/>
    <w:rsid w:val="0009435C"/>
    <w:rsid w:val="0009572A"/>
    <w:rsid w:val="00095739"/>
    <w:rsid w:val="00096DF5"/>
    <w:rsid w:val="000A13CA"/>
    <w:rsid w:val="000A456A"/>
    <w:rsid w:val="000A4685"/>
    <w:rsid w:val="000A5E43"/>
    <w:rsid w:val="000A5E53"/>
    <w:rsid w:val="000B56A9"/>
    <w:rsid w:val="000B5E2C"/>
    <w:rsid w:val="000B7742"/>
    <w:rsid w:val="000C4791"/>
    <w:rsid w:val="000C61D1"/>
    <w:rsid w:val="000D31A9"/>
    <w:rsid w:val="000D370F"/>
    <w:rsid w:val="000D5449"/>
    <w:rsid w:val="000D7110"/>
    <w:rsid w:val="000D7D18"/>
    <w:rsid w:val="000E12D9"/>
    <w:rsid w:val="000E1ACB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1EE3"/>
    <w:rsid w:val="001055DA"/>
    <w:rsid w:val="00106F29"/>
    <w:rsid w:val="00111213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2F3"/>
    <w:rsid w:val="0012582E"/>
    <w:rsid w:val="00125B5E"/>
    <w:rsid w:val="00126408"/>
    <w:rsid w:val="00126E6B"/>
    <w:rsid w:val="00130EC3"/>
    <w:rsid w:val="001318F5"/>
    <w:rsid w:val="001331B1"/>
    <w:rsid w:val="00133CB0"/>
    <w:rsid w:val="00134414"/>
    <w:rsid w:val="00134837"/>
    <w:rsid w:val="00135111"/>
    <w:rsid w:val="00137829"/>
    <w:rsid w:val="001428E2"/>
    <w:rsid w:val="00142C80"/>
    <w:rsid w:val="001431C6"/>
    <w:rsid w:val="00143E09"/>
    <w:rsid w:val="001573AF"/>
    <w:rsid w:val="00160B48"/>
    <w:rsid w:val="0016294F"/>
    <w:rsid w:val="00164463"/>
    <w:rsid w:val="001653E2"/>
    <w:rsid w:val="00167FA8"/>
    <w:rsid w:val="0017099B"/>
    <w:rsid w:val="00170CE4"/>
    <w:rsid w:val="00170E3E"/>
    <w:rsid w:val="0017300E"/>
    <w:rsid w:val="00173126"/>
    <w:rsid w:val="00176A26"/>
    <w:rsid w:val="001774F8"/>
    <w:rsid w:val="0018096C"/>
    <w:rsid w:val="00180BE1"/>
    <w:rsid w:val="001813DF"/>
    <w:rsid w:val="001857B5"/>
    <w:rsid w:val="00187E1F"/>
    <w:rsid w:val="0019051C"/>
    <w:rsid w:val="001911C1"/>
    <w:rsid w:val="0019127B"/>
    <w:rsid w:val="00192350"/>
    <w:rsid w:val="00192E34"/>
    <w:rsid w:val="0019308B"/>
    <w:rsid w:val="001941B9"/>
    <w:rsid w:val="00195806"/>
    <w:rsid w:val="00196C02"/>
    <w:rsid w:val="00197A8A"/>
    <w:rsid w:val="001A1B33"/>
    <w:rsid w:val="001A260F"/>
    <w:rsid w:val="001A2A61"/>
    <w:rsid w:val="001B0B48"/>
    <w:rsid w:val="001B4824"/>
    <w:rsid w:val="001B72DD"/>
    <w:rsid w:val="001C1C7D"/>
    <w:rsid w:val="001C2731"/>
    <w:rsid w:val="001C4566"/>
    <w:rsid w:val="001C4980"/>
    <w:rsid w:val="001C5DC9"/>
    <w:rsid w:val="001C6B85"/>
    <w:rsid w:val="001C71A9"/>
    <w:rsid w:val="001C7EC5"/>
    <w:rsid w:val="001D12FC"/>
    <w:rsid w:val="001D3805"/>
    <w:rsid w:val="001D3851"/>
    <w:rsid w:val="001D512F"/>
    <w:rsid w:val="001D588B"/>
    <w:rsid w:val="001D761A"/>
    <w:rsid w:val="001E0BD5"/>
    <w:rsid w:val="001E17D3"/>
    <w:rsid w:val="001E1A13"/>
    <w:rsid w:val="001E20CC"/>
    <w:rsid w:val="001E3C02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048"/>
    <w:rsid w:val="00204079"/>
    <w:rsid w:val="00207CF0"/>
    <w:rsid w:val="00207F70"/>
    <w:rsid w:val="00207F94"/>
    <w:rsid w:val="002102FD"/>
    <w:rsid w:val="00210DAC"/>
    <w:rsid w:val="002116FE"/>
    <w:rsid w:val="00211B4E"/>
    <w:rsid w:val="00211E2A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F35"/>
    <w:rsid w:val="00237147"/>
    <w:rsid w:val="00242AD1"/>
    <w:rsid w:val="00242CD3"/>
    <w:rsid w:val="0024412C"/>
    <w:rsid w:val="0024537C"/>
    <w:rsid w:val="00245A79"/>
    <w:rsid w:val="002479CD"/>
    <w:rsid w:val="00253CC8"/>
    <w:rsid w:val="00260D2D"/>
    <w:rsid w:val="00261975"/>
    <w:rsid w:val="00264503"/>
    <w:rsid w:val="00265E34"/>
    <w:rsid w:val="0027117C"/>
    <w:rsid w:val="00271D00"/>
    <w:rsid w:val="00274AA3"/>
    <w:rsid w:val="00275872"/>
    <w:rsid w:val="002767A0"/>
    <w:rsid w:val="00281106"/>
    <w:rsid w:val="00282263"/>
    <w:rsid w:val="00282417"/>
    <w:rsid w:val="00282D27"/>
    <w:rsid w:val="002855DA"/>
    <w:rsid w:val="00287F0D"/>
    <w:rsid w:val="00292420"/>
    <w:rsid w:val="002963B6"/>
    <w:rsid w:val="00296B7A"/>
    <w:rsid w:val="002974DC"/>
    <w:rsid w:val="002A0CB3"/>
    <w:rsid w:val="002A39EF"/>
    <w:rsid w:val="002A41D1"/>
    <w:rsid w:val="002A422F"/>
    <w:rsid w:val="002A6394"/>
    <w:rsid w:val="002A6820"/>
    <w:rsid w:val="002B00E5"/>
    <w:rsid w:val="002B4A15"/>
    <w:rsid w:val="002B6849"/>
    <w:rsid w:val="002B6BBB"/>
    <w:rsid w:val="002C1D37"/>
    <w:rsid w:val="002C2A30"/>
    <w:rsid w:val="002C4348"/>
    <w:rsid w:val="002C468B"/>
    <w:rsid w:val="002C476F"/>
    <w:rsid w:val="002C5B48"/>
    <w:rsid w:val="002D014F"/>
    <w:rsid w:val="002D2647"/>
    <w:rsid w:val="002D4298"/>
    <w:rsid w:val="002D4829"/>
    <w:rsid w:val="002D5B9D"/>
    <w:rsid w:val="002D6541"/>
    <w:rsid w:val="002E05EE"/>
    <w:rsid w:val="002E150B"/>
    <w:rsid w:val="002E23CC"/>
    <w:rsid w:val="002E2C89"/>
    <w:rsid w:val="002E3609"/>
    <w:rsid w:val="002E4D3F"/>
    <w:rsid w:val="002E5668"/>
    <w:rsid w:val="002E61A5"/>
    <w:rsid w:val="002F204A"/>
    <w:rsid w:val="002F3675"/>
    <w:rsid w:val="002F59E0"/>
    <w:rsid w:val="002F63FD"/>
    <w:rsid w:val="002F66A6"/>
    <w:rsid w:val="002F7FAD"/>
    <w:rsid w:val="00300342"/>
    <w:rsid w:val="0030414B"/>
    <w:rsid w:val="00304401"/>
    <w:rsid w:val="003050DB"/>
    <w:rsid w:val="00310561"/>
    <w:rsid w:val="00310F17"/>
    <w:rsid w:val="00311D8C"/>
    <w:rsid w:val="0031232B"/>
    <w:rsid w:val="0031273D"/>
    <w:rsid w:val="003128E2"/>
    <w:rsid w:val="003153D9"/>
    <w:rsid w:val="003172B4"/>
    <w:rsid w:val="00320EA7"/>
    <w:rsid w:val="00321621"/>
    <w:rsid w:val="00323EF7"/>
    <w:rsid w:val="003240E1"/>
    <w:rsid w:val="00325F89"/>
    <w:rsid w:val="00326A94"/>
    <w:rsid w:val="00326C03"/>
    <w:rsid w:val="00327474"/>
    <w:rsid w:val="003277B5"/>
    <w:rsid w:val="003342B4"/>
    <w:rsid w:val="00336940"/>
    <w:rsid w:val="00336CD1"/>
    <w:rsid w:val="00340DE0"/>
    <w:rsid w:val="00341F47"/>
    <w:rsid w:val="0034210D"/>
    <w:rsid w:val="00342327"/>
    <w:rsid w:val="0034250B"/>
    <w:rsid w:val="00342EE1"/>
    <w:rsid w:val="00344234"/>
    <w:rsid w:val="0034750A"/>
    <w:rsid w:val="00347C69"/>
    <w:rsid w:val="00347E11"/>
    <w:rsid w:val="003503DD"/>
    <w:rsid w:val="00350696"/>
    <w:rsid w:val="00350C92"/>
    <w:rsid w:val="0035266C"/>
    <w:rsid w:val="003542C5"/>
    <w:rsid w:val="00357F64"/>
    <w:rsid w:val="00360397"/>
    <w:rsid w:val="00364EFF"/>
    <w:rsid w:val="00365461"/>
    <w:rsid w:val="00367750"/>
    <w:rsid w:val="00367EDA"/>
    <w:rsid w:val="00370311"/>
    <w:rsid w:val="00373110"/>
    <w:rsid w:val="00380663"/>
    <w:rsid w:val="003807B5"/>
    <w:rsid w:val="00381FBE"/>
    <w:rsid w:val="003822EF"/>
    <w:rsid w:val="003848B0"/>
    <w:rsid w:val="003853E3"/>
    <w:rsid w:val="0038587E"/>
    <w:rsid w:val="00386E55"/>
    <w:rsid w:val="00390335"/>
    <w:rsid w:val="00392DB0"/>
    <w:rsid w:val="00392ED4"/>
    <w:rsid w:val="00393680"/>
    <w:rsid w:val="00394D4C"/>
    <w:rsid w:val="003953B3"/>
    <w:rsid w:val="00395D9F"/>
    <w:rsid w:val="00397242"/>
    <w:rsid w:val="003A1315"/>
    <w:rsid w:val="003A2E73"/>
    <w:rsid w:val="003A3071"/>
    <w:rsid w:val="003A3A54"/>
    <w:rsid w:val="003A5969"/>
    <w:rsid w:val="003A5C58"/>
    <w:rsid w:val="003A750A"/>
    <w:rsid w:val="003B0C81"/>
    <w:rsid w:val="003B201F"/>
    <w:rsid w:val="003B5933"/>
    <w:rsid w:val="003C36FA"/>
    <w:rsid w:val="003C3720"/>
    <w:rsid w:val="003C7BE0"/>
    <w:rsid w:val="003D0DD3"/>
    <w:rsid w:val="003D102B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278"/>
    <w:rsid w:val="003F299F"/>
    <w:rsid w:val="003F2F1D"/>
    <w:rsid w:val="003F59B4"/>
    <w:rsid w:val="003F6B53"/>
    <w:rsid w:val="003F6B92"/>
    <w:rsid w:val="004008FB"/>
    <w:rsid w:val="0040090E"/>
    <w:rsid w:val="004010CB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6F3D"/>
    <w:rsid w:val="00460AC3"/>
    <w:rsid w:val="004625D5"/>
    <w:rsid w:val="0046337E"/>
    <w:rsid w:val="004634C8"/>
    <w:rsid w:val="004646E1"/>
    <w:rsid w:val="00464CA1"/>
    <w:rsid w:val="00465654"/>
    <w:rsid w:val="004660C8"/>
    <w:rsid w:val="00467DEF"/>
    <w:rsid w:val="00472EBA"/>
    <w:rsid w:val="004735B6"/>
    <w:rsid w:val="004735F0"/>
    <w:rsid w:val="004745D7"/>
    <w:rsid w:val="00474676"/>
    <w:rsid w:val="0047511B"/>
    <w:rsid w:val="0047537A"/>
    <w:rsid w:val="00475B99"/>
    <w:rsid w:val="00477628"/>
    <w:rsid w:val="00480A8A"/>
    <w:rsid w:val="00480EC3"/>
    <w:rsid w:val="004822DB"/>
    <w:rsid w:val="0048317E"/>
    <w:rsid w:val="00485601"/>
    <w:rsid w:val="004865B8"/>
    <w:rsid w:val="00486C0D"/>
    <w:rsid w:val="00487B96"/>
    <w:rsid w:val="004911D9"/>
    <w:rsid w:val="00491796"/>
    <w:rsid w:val="00493416"/>
    <w:rsid w:val="0049423C"/>
    <w:rsid w:val="004951AB"/>
    <w:rsid w:val="00496306"/>
    <w:rsid w:val="00497081"/>
    <w:rsid w:val="0049768A"/>
    <w:rsid w:val="004A33C6"/>
    <w:rsid w:val="004A44C7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95E"/>
    <w:rsid w:val="004B7DFF"/>
    <w:rsid w:val="004C0C8D"/>
    <w:rsid w:val="004C3A3F"/>
    <w:rsid w:val="004C52AA"/>
    <w:rsid w:val="004C5686"/>
    <w:rsid w:val="004C70EE"/>
    <w:rsid w:val="004D2554"/>
    <w:rsid w:val="004D766C"/>
    <w:rsid w:val="004E0FA8"/>
    <w:rsid w:val="004E1DE3"/>
    <w:rsid w:val="004E251B"/>
    <w:rsid w:val="004E25CD"/>
    <w:rsid w:val="004E2A4B"/>
    <w:rsid w:val="004E4419"/>
    <w:rsid w:val="004E55ED"/>
    <w:rsid w:val="004E6D22"/>
    <w:rsid w:val="004F0448"/>
    <w:rsid w:val="004F1EA0"/>
    <w:rsid w:val="004F245D"/>
    <w:rsid w:val="004F363F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2061"/>
    <w:rsid w:val="00526AEB"/>
    <w:rsid w:val="005302E0"/>
    <w:rsid w:val="005325EF"/>
    <w:rsid w:val="00534E52"/>
    <w:rsid w:val="005365B6"/>
    <w:rsid w:val="00544738"/>
    <w:rsid w:val="005456E4"/>
    <w:rsid w:val="00546033"/>
    <w:rsid w:val="005469B6"/>
    <w:rsid w:val="00547B89"/>
    <w:rsid w:val="00551027"/>
    <w:rsid w:val="005527F1"/>
    <w:rsid w:val="005568AF"/>
    <w:rsid w:val="00556AF5"/>
    <w:rsid w:val="005577F2"/>
    <w:rsid w:val="005606BC"/>
    <w:rsid w:val="00562D54"/>
    <w:rsid w:val="00563E73"/>
    <w:rsid w:val="0056426C"/>
    <w:rsid w:val="0056480D"/>
    <w:rsid w:val="00565792"/>
    <w:rsid w:val="00566054"/>
    <w:rsid w:val="00567351"/>
    <w:rsid w:val="00567799"/>
    <w:rsid w:val="005710DE"/>
    <w:rsid w:val="00571A0B"/>
    <w:rsid w:val="00573DFD"/>
    <w:rsid w:val="005747D0"/>
    <w:rsid w:val="005750BA"/>
    <w:rsid w:val="00576446"/>
    <w:rsid w:val="005822DF"/>
    <w:rsid w:val="005827D5"/>
    <w:rsid w:val="00582918"/>
    <w:rsid w:val="005833CF"/>
    <w:rsid w:val="005849E3"/>
    <w:rsid w:val="005850D7"/>
    <w:rsid w:val="0058522F"/>
    <w:rsid w:val="00585282"/>
    <w:rsid w:val="00586266"/>
    <w:rsid w:val="0058703B"/>
    <w:rsid w:val="00592A09"/>
    <w:rsid w:val="00595EDE"/>
    <w:rsid w:val="00596E2B"/>
    <w:rsid w:val="005975B9"/>
    <w:rsid w:val="00597DE3"/>
    <w:rsid w:val="005A0CBA"/>
    <w:rsid w:val="005A2022"/>
    <w:rsid w:val="005A3272"/>
    <w:rsid w:val="005A4E4F"/>
    <w:rsid w:val="005A5193"/>
    <w:rsid w:val="005A6034"/>
    <w:rsid w:val="005A680C"/>
    <w:rsid w:val="005A7AC1"/>
    <w:rsid w:val="005B115A"/>
    <w:rsid w:val="005B3ADC"/>
    <w:rsid w:val="005B537F"/>
    <w:rsid w:val="005C120D"/>
    <w:rsid w:val="005C15B3"/>
    <w:rsid w:val="005C6F80"/>
    <w:rsid w:val="005D07C2"/>
    <w:rsid w:val="005D2B72"/>
    <w:rsid w:val="005D5C13"/>
    <w:rsid w:val="005D5FAB"/>
    <w:rsid w:val="005E2F29"/>
    <w:rsid w:val="005E400D"/>
    <w:rsid w:val="005E49D4"/>
    <w:rsid w:val="005E4E79"/>
    <w:rsid w:val="005E5CE7"/>
    <w:rsid w:val="005E790C"/>
    <w:rsid w:val="005F08C5"/>
    <w:rsid w:val="005F29B4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3B7"/>
    <w:rsid w:val="006175D7"/>
    <w:rsid w:val="006208E5"/>
    <w:rsid w:val="0062293C"/>
    <w:rsid w:val="00622BAB"/>
    <w:rsid w:val="006273E4"/>
    <w:rsid w:val="00631F82"/>
    <w:rsid w:val="006323C5"/>
    <w:rsid w:val="006338D8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699"/>
    <w:rsid w:val="00655A40"/>
    <w:rsid w:val="00657D11"/>
    <w:rsid w:val="00660D84"/>
    <w:rsid w:val="00660EBF"/>
    <w:rsid w:val="0066133A"/>
    <w:rsid w:val="006620EA"/>
    <w:rsid w:val="00663196"/>
    <w:rsid w:val="0066378C"/>
    <w:rsid w:val="00665171"/>
    <w:rsid w:val="0066661D"/>
    <w:rsid w:val="006700F0"/>
    <w:rsid w:val="006706EA"/>
    <w:rsid w:val="00670A48"/>
    <w:rsid w:val="00672F6F"/>
    <w:rsid w:val="00673B1F"/>
    <w:rsid w:val="00674C2F"/>
    <w:rsid w:val="00674C8B"/>
    <w:rsid w:val="00677A53"/>
    <w:rsid w:val="006844A2"/>
    <w:rsid w:val="00685C94"/>
    <w:rsid w:val="00691AEE"/>
    <w:rsid w:val="00692126"/>
    <w:rsid w:val="0069523C"/>
    <w:rsid w:val="006962CA"/>
    <w:rsid w:val="00696A95"/>
    <w:rsid w:val="006A09DA"/>
    <w:rsid w:val="006A1835"/>
    <w:rsid w:val="006A2625"/>
    <w:rsid w:val="006A7696"/>
    <w:rsid w:val="006B4A30"/>
    <w:rsid w:val="006B62C6"/>
    <w:rsid w:val="006B70A3"/>
    <w:rsid w:val="006B7569"/>
    <w:rsid w:val="006C28EE"/>
    <w:rsid w:val="006C4FF1"/>
    <w:rsid w:val="006C5C02"/>
    <w:rsid w:val="006D2998"/>
    <w:rsid w:val="006D3188"/>
    <w:rsid w:val="006D5159"/>
    <w:rsid w:val="006D6684"/>
    <w:rsid w:val="006D6779"/>
    <w:rsid w:val="006D7F15"/>
    <w:rsid w:val="006E08FC"/>
    <w:rsid w:val="006E1B38"/>
    <w:rsid w:val="006F2588"/>
    <w:rsid w:val="006F53CC"/>
    <w:rsid w:val="0070254E"/>
    <w:rsid w:val="00710A6C"/>
    <w:rsid w:val="00710D98"/>
    <w:rsid w:val="00711CE9"/>
    <w:rsid w:val="00712266"/>
    <w:rsid w:val="00712593"/>
    <w:rsid w:val="00712D82"/>
    <w:rsid w:val="00714CB0"/>
    <w:rsid w:val="00716B08"/>
    <w:rsid w:val="00716E22"/>
    <w:rsid w:val="007171AB"/>
    <w:rsid w:val="007213D0"/>
    <w:rsid w:val="007219C0"/>
    <w:rsid w:val="00721D8B"/>
    <w:rsid w:val="0072347F"/>
    <w:rsid w:val="00731C75"/>
    <w:rsid w:val="00732599"/>
    <w:rsid w:val="00732D1D"/>
    <w:rsid w:val="00735A3F"/>
    <w:rsid w:val="00741EC8"/>
    <w:rsid w:val="00743E09"/>
    <w:rsid w:val="00744FCC"/>
    <w:rsid w:val="00747B9C"/>
    <w:rsid w:val="00750C93"/>
    <w:rsid w:val="00751B91"/>
    <w:rsid w:val="00754788"/>
    <w:rsid w:val="00754947"/>
    <w:rsid w:val="00754E24"/>
    <w:rsid w:val="00757B3B"/>
    <w:rsid w:val="00757C5F"/>
    <w:rsid w:val="00757D00"/>
    <w:rsid w:val="007618C5"/>
    <w:rsid w:val="00761988"/>
    <w:rsid w:val="00764FA6"/>
    <w:rsid w:val="007651B0"/>
    <w:rsid w:val="00765294"/>
    <w:rsid w:val="00765B05"/>
    <w:rsid w:val="00767373"/>
    <w:rsid w:val="00771DFA"/>
    <w:rsid w:val="007720D9"/>
    <w:rsid w:val="00773075"/>
    <w:rsid w:val="00773F36"/>
    <w:rsid w:val="00775BF6"/>
    <w:rsid w:val="00776254"/>
    <w:rsid w:val="007769FC"/>
    <w:rsid w:val="00776C04"/>
    <w:rsid w:val="00777C9B"/>
    <w:rsid w:val="00777CFF"/>
    <w:rsid w:val="007815BC"/>
    <w:rsid w:val="00782B3F"/>
    <w:rsid w:val="00782E3C"/>
    <w:rsid w:val="00785292"/>
    <w:rsid w:val="007900CC"/>
    <w:rsid w:val="00791766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A36"/>
    <w:rsid w:val="007C44FF"/>
    <w:rsid w:val="007C6456"/>
    <w:rsid w:val="007C7BDB"/>
    <w:rsid w:val="007D068C"/>
    <w:rsid w:val="007D2FF5"/>
    <w:rsid w:val="007D4BCF"/>
    <w:rsid w:val="007D542F"/>
    <w:rsid w:val="007D73AB"/>
    <w:rsid w:val="007D76B7"/>
    <w:rsid w:val="007D790E"/>
    <w:rsid w:val="007E2712"/>
    <w:rsid w:val="007E3563"/>
    <w:rsid w:val="007E4645"/>
    <w:rsid w:val="007E4A9C"/>
    <w:rsid w:val="007E5516"/>
    <w:rsid w:val="007E7EE2"/>
    <w:rsid w:val="007F06CA"/>
    <w:rsid w:val="007F0DD0"/>
    <w:rsid w:val="007F61D0"/>
    <w:rsid w:val="007F6496"/>
    <w:rsid w:val="007F7B87"/>
    <w:rsid w:val="00800DD8"/>
    <w:rsid w:val="0080228F"/>
    <w:rsid w:val="00802E2B"/>
    <w:rsid w:val="00804C1B"/>
    <w:rsid w:val="0080595A"/>
    <w:rsid w:val="0080608A"/>
    <w:rsid w:val="008150A6"/>
    <w:rsid w:val="00815A8F"/>
    <w:rsid w:val="008162F6"/>
    <w:rsid w:val="00816EF3"/>
    <w:rsid w:val="00817098"/>
    <w:rsid w:val="008178E6"/>
    <w:rsid w:val="00821540"/>
    <w:rsid w:val="0082249C"/>
    <w:rsid w:val="008237FB"/>
    <w:rsid w:val="00824CCE"/>
    <w:rsid w:val="00830B7B"/>
    <w:rsid w:val="00832661"/>
    <w:rsid w:val="008349AA"/>
    <w:rsid w:val="008375D5"/>
    <w:rsid w:val="00841486"/>
    <w:rsid w:val="008427C4"/>
    <w:rsid w:val="00842BC9"/>
    <w:rsid w:val="008431AF"/>
    <w:rsid w:val="0084476E"/>
    <w:rsid w:val="00845137"/>
    <w:rsid w:val="00845767"/>
    <w:rsid w:val="00845847"/>
    <w:rsid w:val="00845B9F"/>
    <w:rsid w:val="008504F6"/>
    <w:rsid w:val="0085240E"/>
    <w:rsid w:val="00852484"/>
    <w:rsid w:val="008573B9"/>
    <w:rsid w:val="0085782D"/>
    <w:rsid w:val="00863BB7"/>
    <w:rsid w:val="0087007E"/>
    <w:rsid w:val="008730FD"/>
    <w:rsid w:val="00873DA1"/>
    <w:rsid w:val="00875DDD"/>
    <w:rsid w:val="00881BC6"/>
    <w:rsid w:val="008836B0"/>
    <w:rsid w:val="00884056"/>
    <w:rsid w:val="0088414A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EA8"/>
    <w:rsid w:val="008A32D9"/>
    <w:rsid w:val="008A3961"/>
    <w:rsid w:val="008A4CEA"/>
    <w:rsid w:val="008A5224"/>
    <w:rsid w:val="008A68D0"/>
    <w:rsid w:val="008A7506"/>
    <w:rsid w:val="008A7D14"/>
    <w:rsid w:val="008B1603"/>
    <w:rsid w:val="008B20ED"/>
    <w:rsid w:val="008B6135"/>
    <w:rsid w:val="008B7BEB"/>
    <w:rsid w:val="008C02B8"/>
    <w:rsid w:val="008C419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BCA"/>
    <w:rsid w:val="008D5E79"/>
    <w:rsid w:val="008D5F5D"/>
    <w:rsid w:val="008D7CAF"/>
    <w:rsid w:val="008E02EE"/>
    <w:rsid w:val="008E65A8"/>
    <w:rsid w:val="008E77D6"/>
    <w:rsid w:val="008F22FE"/>
    <w:rsid w:val="008F371B"/>
    <w:rsid w:val="008F5E8B"/>
    <w:rsid w:val="00902020"/>
    <w:rsid w:val="009036E7"/>
    <w:rsid w:val="0090605F"/>
    <w:rsid w:val="00907069"/>
    <w:rsid w:val="0091053B"/>
    <w:rsid w:val="00912158"/>
    <w:rsid w:val="00912945"/>
    <w:rsid w:val="00912CBD"/>
    <w:rsid w:val="009144EE"/>
    <w:rsid w:val="00915D4C"/>
    <w:rsid w:val="0092135B"/>
    <w:rsid w:val="00926329"/>
    <w:rsid w:val="009279B2"/>
    <w:rsid w:val="00931420"/>
    <w:rsid w:val="00935814"/>
    <w:rsid w:val="0094502D"/>
    <w:rsid w:val="00945A4A"/>
    <w:rsid w:val="00946561"/>
    <w:rsid w:val="00946B39"/>
    <w:rsid w:val="00947013"/>
    <w:rsid w:val="00947C93"/>
    <w:rsid w:val="0095062C"/>
    <w:rsid w:val="00953183"/>
    <w:rsid w:val="009546CB"/>
    <w:rsid w:val="00956EA9"/>
    <w:rsid w:val="00964D1C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7A0D"/>
    <w:rsid w:val="00977B21"/>
    <w:rsid w:val="00981B4A"/>
    <w:rsid w:val="00984EA2"/>
    <w:rsid w:val="00986CC3"/>
    <w:rsid w:val="009876ED"/>
    <w:rsid w:val="0099068E"/>
    <w:rsid w:val="009920AA"/>
    <w:rsid w:val="00992943"/>
    <w:rsid w:val="009931B3"/>
    <w:rsid w:val="00995A3F"/>
    <w:rsid w:val="00996279"/>
    <w:rsid w:val="009965F7"/>
    <w:rsid w:val="009A0866"/>
    <w:rsid w:val="009A0927"/>
    <w:rsid w:val="009A4D0A"/>
    <w:rsid w:val="009A6156"/>
    <w:rsid w:val="009A759C"/>
    <w:rsid w:val="009A7E68"/>
    <w:rsid w:val="009B0252"/>
    <w:rsid w:val="009B2B2B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D10"/>
    <w:rsid w:val="009D10E5"/>
    <w:rsid w:val="009D2A20"/>
    <w:rsid w:val="009D2DC4"/>
    <w:rsid w:val="009D43F3"/>
    <w:rsid w:val="009D48A0"/>
    <w:rsid w:val="009D4E9F"/>
    <w:rsid w:val="009D5D40"/>
    <w:rsid w:val="009D6B1B"/>
    <w:rsid w:val="009D7060"/>
    <w:rsid w:val="009E107B"/>
    <w:rsid w:val="009E18D6"/>
    <w:rsid w:val="009E4DCA"/>
    <w:rsid w:val="009E53C8"/>
    <w:rsid w:val="009E5B02"/>
    <w:rsid w:val="009E72CD"/>
    <w:rsid w:val="009E7B92"/>
    <w:rsid w:val="009E7F45"/>
    <w:rsid w:val="009F19C0"/>
    <w:rsid w:val="009F2CDD"/>
    <w:rsid w:val="009F505F"/>
    <w:rsid w:val="00A00AE4"/>
    <w:rsid w:val="00A00D24"/>
    <w:rsid w:val="00A0129C"/>
    <w:rsid w:val="00A01F5C"/>
    <w:rsid w:val="00A12A69"/>
    <w:rsid w:val="00A2019A"/>
    <w:rsid w:val="00A21091"/>
    <w:rsid w:val="00A222BA"/>
    <w:rsid w:val="00A23493"/>
    <w:rsid w:val="00A23B50"/>
    <w:rsid w:val="00A2416A"/>
    <w:rsid w:val="00A25D15"/>
    <w:rsid w:val="00A30E06"/>
    <w:rsid w:val="00A31EC8"/>
    <w:rsid w:val="00A3270B"/>
    <w:rsid w:val="00A333A9"/>
    <w:rsid w:val="00A379E4"/>
    <w:rsid w:val="00A41748"/>
    <w:rsid w:val="00A42F07"/>
    <w:rsid w:val="00A43B02"/>
    <w:rsid w:val="00A44946"/>
    <w:rsid w:val="00A44ECD"/>
    <w:rsid w:val="00A45A8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748"/>
    <w:rsid w:val="00A833B9"/>
    <w:rsid w:val="00A83AA0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032"/>
    <w:rsid w:val="00AB4D25"/>
    <w:rsid w:val="00AB5033"/>
    <w:rsid w:val="00AB5298"/>
    <w:rsid w:val="00AB5519"/>
    <w:rsid w:val="00AB6313"/>
    <w:rsid w:val="00AB6F47"/>
    <w:rsid w:val="00AB71DD"/>
    <w:rsid w:val="00AC15C5"/>
    <w:rsid w:val="00AC391C"/>
    <w:rsid w:val="00AC4BDB"/>
    <w:rsid w:val="00AC59D3"/>
    <w:rsid w:val="00AD0E75"/>
    <w:rsid w:val="00AE3F03"/>
    <w:rsid w:val="00AE412D"/>
    <w:rsid w:val="00AE5369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3AD"/>
    <w:rsid w:val="00B00702"/>
    <w:rsid w:val="00B0110B"/>
    <w:rsid w:val="00B0234E"/>
    <w:rsid w:val="00B06751"/>
    <w:rsid w:val="00B06B65"/>
    <w:rsid w:val="00B07931"/>
    <w:rsid w:val="00B13241"/>
    <w:rsid w:val="00B13699"/>
    <w:rsid w:val="00B136A7"/>
    <w:rsid w:val="00B149E2"/>
    <w:rsid w:val="00B14E3B"/>
    <w:rsid w:val="00B2131A"/>
    <w:rsid w:val="00B2169D"/>
    <w:rsid w:val="00B21CBB"/>
    <w:rsid w:val="00B252F4"/>
    <w:rsid w:val="00B2606D"/>
    <w:rsid w:val="00B263C0"/>
    <w:rsid w:val="00B26E46"/>
    <w:rsid w:val="00B316CA"/>
    <w:rsid w:val="00B31BFB"/>
    <w:rsid w:val="00B3528F"/>
    <w:rsid w:val="00B357AB"/>
    <w:rsid w:val="00B41704"/>
    <w:rsid w:val="00B41F72"/>
    <w:rsid w:val="00B44B69"/>
    <w:rsid w:val="00B44E90"/>
    <w:rsid w:val="00B45324"/>
    <w:rsid w:val="00B4572D"/>
    <w:rsid w:val="00B47018"/>
    <w:rsid w:val="00B476D8"/>
    <w:rsid w:val="00B47956"/>
    <w:rsid w:val="00B517E1"/>
    <w:rsid w:val="00B556E8"/>
    <w:rsid w:val="00B55E70"/>
    <w:rsid w:val="00B60238"/>
    <w:rsid w:val="00B63838"/>
    <w:rsid w:val="00B640A8"/>
    <w:rsid w:val="00B64962"/>
    <w:rsid w:val="00B66AC0"/>
    <w:rsid w:val="00B71634"/>
    <w:rsid w:val="00B71718"/>
    <w:rsid w:val="00B7238F"/>
    <w:rsid w:val="00B73091"/>
    <w:rsid w:val="00B73CE6"/>
    <w:rsid w:val="00B75139"/>
    <w:rsid w:val="00B80840"/>
    <w:rsid w:val="00B815FC"/>
    <w:rsid w:val="00B81623"/>
    <w:rsid w:val="00B82A05"/>
    <w:rsid w:val="00B84409"/>
    <w:rsid w:val="00B84500"/>
    <w:rsid w:val="00B84E2D"/>
    <w:rsid w:val="00B8746A"/>
    <w:rsid w:val="00B9277F"/>
    <w:rsid w:val="00B927C9"/>
    <w:rsid w:val="00B952B7"/>
    <w:rsid w:val="00B96EFA"/>
    <w:rsid w:val="00B97CCF"/>
    <w:rsid w:val="00BA3F43"/>
    <w:rsid w:val="00BA5541"/>
    <w:rsid w:val="00BA61AC"/>
    <w:rsid w:val="00BB03E5"/>
    <w:rsid w:val="00BB17B0"/>
    <w:rsid w:val="00BB28BF"/>
    <w:rsid w:val="00BB2F42"/>
    <w:rsid w:val="00BB474A"/>
    <w:rsid w:val="00BB4AC0"/>
    <w:rsid w:val="00BB5683"/>
    <w:rsid w:val="00BB5EB6"/>
    <w:rsid w:val="00BB6F0E"/>
    <w:rsid w:val="00BC112B"/>
    <w:rsid w:val="00BC17DF"/>
    <w:rsid w:val="00BC200C"/>
    <w:rsid w:val="00BC3F7E"/>
    <w:rsid w:val="00BC6832"/>
    <w:rsid w:val="00BD0826"/>
    <w:rsid w:val="00BD15AB"/>
    <w:rsid w:val="00BD181D"/>
    <w:rsid w:val="00BD34A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6A7"/>
    <w:rsid w:val="00BE62F6"/>
    <w:rsid w:val="00BE638E"/>
    <w:rsid w:val="00BF27B2"/>
    <w:rsid w:val="00BF4F06"/>
    <w:rsid w:val="00BF534E"/>
    <w:rsid w:val="00BF5717"/>
    <w:rsid w:val="00BF5C91"/>
    <w:rsid w:val="00BF66D2"/>
    <w:rsid w:val="00C01348"/>
    <w:rsid w:val="00C01585"/>
    <w:rsid w:val="00C01832"/>
    <w:rsid w:val="00C05BC0"/>
    <w:rsid w:val="00C0764A"/>
    <w:rsid w:val="00C1410E"/>
    <w:rsid w:val="00C141C6"/>
    <w:rsid w:val="00C15663"/>
    <w:rsid w:val="00C156CA"/>
    <w:rsid w:val="00C16508"/>
    <w:rsid w:val="00C16F5A"/>
    <w:rsid w:val="00C2071A"/>
    <w:rsid w:val="00C20ACB"/>
    <w:rsid w:val="00C2299C"/>
    <w:rsid w:val="00C23703"/>
    <w:rsid w:val="00C26068"/>
    <w:rsid w:val="00C26DF9"/>
    <w:rsid w:val="00C271A8"/>
    <w:rsid w:val="00C27AB2"/>
    <w:rsid w:val="00C3050C"/>
    <w:rsid w:val="00C31F15"/>
    <w:rsid w:val="00C32067"/>
    <w:rsid w:val="00C346A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B09"/>
    <w:rsid w:val="00C64C17"/>
    <w:rsid w:val="00C64CD9"/>
    <w:rsid w:val="00C66E3B"/>
    <w:rsid w:val="00C670F8"/>
    <w:rsid w:val="00C6780B"/>
    <w:rsid w:val="00C73A90"/>
    <w:rsid w:val="00C76D49"/>
    <w:rsid w:val="00C8043C"/>
    <w:rsid w:val="00C80AD4"/>
    <w:rsid w:val="00C80B5E"/>
    <w:rsid w:val="00C82055"/>
    <w:rsid w:val="00C85FE1"/>
    <w:rsid w:val="00C8630A"/>
    <w:rsid w:val="00C9061B"/>
    <w:rsid w:val="00C93EBA"/>
    <w:rsid w:val="00C97A19"/>
    <w:rsid w:val="00C97EF0"/>
    <w:rsid w:val="00CA0BD8"/>
    <w:rsid w:val="00CA2FD7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5E7"/>
    <w:rsid w:val="00CB4E5A"/>
    <w:rsid w:val="00CB581E"/>
    <w:rsid w:val="00CB6A8A"/>
    <w:rsid w:val="00CB6EDE"/>
    <w:rsid w:val="00CC41BA"/>
    <w:rsid w:val="00CC42C1"/>
    <w:rsid w:val="00CD09EF"/>
    <w:rsid w:val="00CD1550"/>
    <w:rsid w:val="00CD17C1"/>
    <w:rsid w:val="00CD1C6C"/>
    <w:rsid w:val="00CD37F1"/>
    <w:rsid w:val="00CD3BFC"/>
    <w:rsid w:val="00CD4565"/>
    <w:rsid w:val="00CD6169"/>
    <w:rsid w:val="00CD6D76"/>
    <w:rsid w:val="00CD7662"/>
    <w:rsid w:val="00CE1C01"/>
    <w:rsid w:val="00CE20BC"/>
    <w:rsid w:val="00CE26C6"/>
    <w:rsid w:val="00CE39E1"/>
    <w:rsid w:val="00CF1555"/>
    <w:rsid w:val="00CF16D8"/>
    <w:rsid w:val="00CF1FD8"/>
    <w:rsid w:val="00CF20D0"/>
    <w:rsid w:val="00CF2D83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18F0"/>
    <w:rsid w:val="00D13433"/>
    <w:rsid w:val="00D13D8A"/>
    <w:rsid w:val="00D16508"/>
    <w:rsid w:val="00D172C9"/>
    <w:rsid w:val="00D20DA7"/>
    <w:rsid w:val="00D2411A"/>
    <w:rsid w:val="00D249A5"/>
    <w:rsid w:val="00D275B7"/>
    <w:rsid w:val="00D2793F"/>
    <w:rsid w:val="00D279D8"/>
    <w:rsid w:val="00D27C8E"/>
    <w:rsid w:val="00D3026A"/>
    <w:rsid w:val="00D32D62"/>
    <w:rsid w:val="00D3338E"/>
    <w:rsid w:val="00D3621B"/>
    <w:rsid w:val="00D36E44"/>
    <w:rsid w:val="00D40205"/>
    <w:rsid w:val="00D40C72"/>
    <w:rsid w:val="00D41021"/>
    <w:rsid w:val="00D4141B"/>
    <w:rsid w:val="00D4145D"/>
    <w:rsid w:val="00D425CC"/>
    <w:rsid w:val="00D4460B"/>
    <w:rsid w:val="00D458F0"/>
    <w:rsid w:val="00D50668"/>
    <w:rsid w:val="00D50B3B"/>
    <w:rsid w:val="00D51C1C"/>
    <w:rsid w:val="00D51FCC"/>
    <w:rsid w:val="00D523EE"/>
    <w:rsid w:val="00D5467F"/>
    <w:rsid w:val="00D55837"/>
    <w:rsid w:val="00D56A9F"/>
    <w:rsid w:val="00D57BA2"/>
    <w:rsid w:val="00D601F5"/>
    <w:rsid w:val="00D60F51"/>
    <w:rsid w:val="00D60FAC"/>
    <w:rsid w:val="00D63173"/>
    <w:rsid w:val="00D65E43"/>
    <w:rsid w:val="00D6730A"/>
    <w:rsid w:val="00D674A6"/>
    <w:rsid w:val="00D67C54"/>
    <w:rsid w:val="00D708FC"/>
    <w:rsid w:val="00D7168E"/>
    <w:rsid w:val="00D72719"/>
    <w:rsid w:val="00D73F9D"/>
    <w:rsid w:val="00D74B7C"/>
    <w:rsid w:val="00D76068"/>
    <w:rsid w:val="00D76B01"/>
    <w:rsid w:val="00D804A2"/>
    <w:rsid w:val="00D81ECE"/>
    <w:rsid w:val="00D84704"/>
    <w:rsid w:val="00D84BF9"/>
    <w:rsid w:val="00D8517D"/>
    <w:rsid w:val="00D921FD"/>
    <w:rsid w:val="00D93714"/>
    <w:rsid w:val="00D94034"/>
    <w:rsid w:val="00D95424"/>
    <w:rsid w:val="00D96717"/>
    <w:rsid w:val="00DA0F8E"/>
    <w:rsid w:val="00DA4084"/>
    <w:rsid w:val="00DA56ED"/>
    <w:rsid w:val="00DA5A54"/>
    <w:rsid w:val="00DA5C0D"/>
    <w:rsid w:val="00DB2A66"/>
    <w:rsid w:val="00DB423C"/>
    <w:rsid w:val="00DB4E26"/>
    <w:rsid w:val="00DB714B"/>
    <w:rsid w:val="00DC1025"/>
    <w:rsid w:val="00DC10F6"/>
    <w:rsid w:val="00DC115D"/>
    <w:rsid w:val="00DC166E"/>
    <w:rsid w:val="00DC1EB8"/>
    <w:rsid w:val="00DC3E45"/>
    <w:rsid w:val="00DC4598"/>
    <w:rsid w:val="00DC7679"/>
    <w:rsid w:val="00DD0722"/>
    <w:rsid w:val="00DD0954"/>
    <w:rsid w:val="00DD0B3D"/>
    <w:rsid w:val="00DD212F"/>
    <w:rsid w:val="00DE18F5"/>
    <w:rsid w:val="00DE1E97"/>
    <w:rsid w:val="00DE2D2A"/>
    <w:rsid w:val="00DE527A"/>
    <w:rsid w:val="00DE73D2"/>
    <w:rsid w:val="00DF46DA"/>
    <w:rsid w:val="00DF5BFB"/>
    <w:rsid w:val="00DF5CD6"/>
    <w:rsid w:val="00DF68DB"/>
    <w:rsid w:val="00E022DA"/>
    <w:rsid w:val="00E032A1"/>
    <w:rsid w:val="00E03BCB"/>
    <w:rsid w:val="00E124DC"/>
    <w:rsid w:val="00E12EB5"/>
    <w:rsid w:val="00E15A41"/>
    <w:rsid w:val="00E16825"/>
    <w:rsid w:val="00E22D68"/>
    <w:rsid w:val="00E247D9"/>
    <w:rsid w:val="00E258D8"/>
    <w:rsid w:val="00E2643C"/>
    <w:rsid w:val="00E26DDF"/>
    <w:rsid w:val="00E270E5"/>
    <w:rsid w:val="00E30167"/>
    <w:rsid w:val="00E31027"/>
    <w:rsid w:val="00E32C2B"/>
    <w:rsid w:val="00E33493"/>
    <w:rsid w:val="00E3740C"/>
    <w:rsid w:val="00E37922"/>
    <w:rsid w:val="00E406DF"/>
    <w:rsid w:val="00E415D3"/>
    <w:rsid w:val="00E436E1"/>
    <w:rsid w:val="00E469E4"/>
    <w:rsid w:val="00E475C3"/>
    <w:rsid w:val="00E509B0"/>
    <w:rsid w:val="00E50B11"/>
    <w:rsid w:val="00E52405"/>
    <w:rsid w:val="00E54246"/>
    <w:rsid w:val="00E55D8E"/>
    <w:rsid w:val="00E62AD8"/>
    <w:rsid w:val="00E62D60"/>
    <w:rsid w:val="00E6474E"/>
    <w:rsid w:val="00E6641E"/>
    <w:rsid w:val="00E66F18"/>
    <w:rsid w:val="00E70856"/>
    <w:rsid w:val="00E727DE"/>
    <w:rsid w:val="00E74A30"/>
    <w:rsid w:val="00E77778"/>
    <w:rsid w:val="00E77B7E"/>
    <w:rsid w:val="00E77BA8"/>
    <w:rsid w:val="00E8139F"/>
    <w:rsid w:val="00E82DF1"/>
    <w:rsid w:val="00E84754"/>
    <w:rsid w:val="00E847AE"/>
    <w:rsid w:val="00E86E67"/>
    <w:rsid w:val="00E90CAA"/>
    <w:rsid w:val="00E91CE9"/>
    <w:rsid w:val="00E93339"/>
    <w:rsid w:val="00E96532"/>
    <w:rsid w:val="00E9670E"/>
    <w:rsid w:val="00E973A0"/>
    <w:rsid w:val="00EA1688"/>
    <w:rsid w:val="00EA1AFC"/>
    <w:rsid w:val="00EA2317"/>
    <w:rsid w:val="00EA3A7D"/>
    <w:rsid w:val="00EA4315"/>
    <w:rsid w:val="00EA4C83"/>
    <w:rsid w:val="00EB0A37"/>
    <w:rsid w:val="00EB2CFB"/>
    <w:rsid w:val="00EB763D"/>
    <w:rsid w:val="00EB7DE5"/>
    <w:rsid w:val="00EB7EC2"/>
    <w:rsid w:val="00EB7FE4"/>
    <w:rsid w:val="00EC0A92"/>
    <w:rsid w:val="00EC1DA0"/>
    <w:rsid w:val="00EC2C73"/>
    <w:rsid w:val="00EC329B"/>
    <w:rsid w:val="00EC5EB9"/>
    <w:rsid w:val="00EC6006"/>
    <w:rsid w:val="00EC71A6"/>
    <w:rsid w:val="00EC73EB"/>
    <w:rsid w:val="00EC79D3"/>
    <w:rsid w:val="00EC7CE0"/>
    <w:rsid w:val="00ED592E"/>
    <w:rsid w:val="00ED6ABD"/>
    <w:rsid w:val="00ED72E1"/>
    <w:rsid w:val="00EE3C0F"/>
    <w:rsid w:val="00EE4C4B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290"/>
    <w:rsid w:val="00F029DF"/>
    <w:rsid w:val="00F03EAC"/>
    <w:rsid w:val="00F04B7C"/>
    <w:rsid w:val="00F06EED"/>
    <w:rsid w:val="00F077C9"/>
    <w:rsid w:val="00F078B5"/>
    <w:rsid w:val="00F14024"/>
    <w:rsid w:val="00F14FA3"/>
    <w:rsid w:val="00F15DB1"/>
    <w:rsid w:val="00F2026D"/>
    <w:rsid w:val="00F22B78"/>
    <w:rsid w:val="00F24297"/>
    <w:rsid w:val="00F251D1"/>
    <w:rsid w:val="00F2564A"/>
    <w:rsid w:val="00F25761"/>
    <w:rsid w:val="00F259D7"/>
    <w:rsid w:val="00F32482"/>
    <w:rsid w:val="00F32D05"/>
    <w:rsid w:val="00F34BFC"/>
    <w:rsid w:val="00F35263"/>
    <w:rsid w:val="00F35E34"/>
    <w:rsid w:val="00F403BF"/>
    <w:rsid w:val="00F4342F"/>
    <w:rsid w:val="00F45227"/>
    <w:rsid w:val="00F5045C"/>
    <w:rsid w:val="00F520C7"/>
    <w:rsid w:val="00F53AEA"/>
    <w:rsid w:val="00F547AF"/>
    <w:rsid w:val="00F554FA"/>
    <w:rsid w:val="00F55AC7"/>
    <w:rsid w:val="00F55FC9"/>
    <w:rsid w:val="00F563CD"/>
    <w:rsid w:val="00F5663B"/>
    <w:rsid w:val="00F5674D"/>
    <w:rsid w:val="00F6392C"/>
    <w:rsid w:val="00F63C57"/>
    <w:rsid w:val="00F64256"/>
    <w:rsid w:val="00F66093"/>
    <w:rsid w:val="00F66518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71F"/>
    <w:rsid w:val="00F922B2"/>
    <w:rsid w:val="00F943C8"/>
    <w:rsid w:val="00F96B28"/>
    <w:rsid w:val="00FA1564"/>
    <w:rsid w:val="00FA41B4"/>
    <w:rsid w:val="00FA5DDD"/>
    <w:rsid w:val="00FA6255"/>
    <w:rsid w:val="00FA723B"/>
    <w:rsid w:val="00FA7644"/>
    <w:rsid w:val="00FB0647"/>
    <w:rsid w:val="00FB1FA3"/>
    <w:rsid w:val="00FB38B4"/>
    <w:rsid w:val="00FB3FD3"/>
    <w:rsid w:val="00FB43A8"/>
    <w:rsid w:val="00FB4D12"/>
    <w:rsid w:val="00FB5279"/>
    <w:rsid w:val="00FB62AE"/>
    <w:rsid w:val="00FC069A"/>
    <w:rsid w:val="00FC08A9"/>
    <w:rsid w:val="00FC0BA0"/>
    <w:rsid w:val="00FC7600"/>
    <w:rsid w:val="00FD0385"/>
    <w:rsid w:val="00FD0B7B"/>
    <w:rsid w:val="00FD1A46"/>
    <w:rsid w:val="00FD4C08"/>
    <w:rsid w:val="00FD6002"/>
    <w:rsid w:val="00FE1DCC"/>
    <w:rsid w:val="00FE1DD4"/>
    <w:rsid w:val="00FE2B19"/>
    <w:rsid w:val="00FE2D7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55DDF"/>
  <w15:docId w15:val="{A324E90E-8A73-4103-9887-DE4A2EF6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AE5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02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3DBC5E67364D00B6AD8CD2A3B62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7A1A5-220B-4C72-8FF9-12259232C15B}"/>
      </w:docPartPr>
      <w:docPartBody>
        <w:p w:rsidR="00A84DAC" w:rsidRDefault="00A84DAC">
          <w:pPr>
            <w:pStyle w:val="2B3DBC5E67364D00B6AD8CD2A3B62D7D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504CEFAEEB4E3195879C814D8FC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698F-6F24-41E6-A1C7-3EF617F78810}"/>
      </w:docPartPr>
      <w:docPartBody>
        <w:p w:rsidR="00A84DAC" w:rsidRDefault="00A84DAC">
          <w:pPr>
            <w:pStyle w:val="7C504CEFAEEB4E3195879C814D8FC9F7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10D480D8A8404193B37DAD9AD02CE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2AEA4-7B04-4F59-AC39-06CB9322BD48}"/>
      </w:docPartPr>
      <w:docPartBody>
        <w:p w:rsidR="00A84DAC" w:rsidRDefault="00A84DAC">
          <w:pPr>
            <w:pStyle w:val="10D480D8A8404193B37DAD9AD02CEA21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D125A414F8734D3A86D2F268A510F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E4807-8817-4399-8338-CD46765B275F}"/>
      </w:docPartPr>
      <w:docPartBody>
        <w:p w:rsidR="00A84DAC" w:rsidRDefault="00A84DAC">
          <w:pPr>
            <w:pStyle w:val="D125A414F8734D3A86D2F268A510F731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31768CD03D24D45B0240B634A601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50BC6-7BFB-488B-B102-5BF6DAA45A77}"/>
      </w:docPartPr>
      <w:docPartBody>
        <w:p w:rsidR="00A84DAC" w:rsidRDefault="00A84DAC">
          <w:pPr>
            <w:pStyle w:val="031768CD03D24D45B0240B634A601EDB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104E69288F584C36BDBF802C63FB8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D6891-9FDA-4B5D-9843-0C545AF68D74}"/>
      </w:docPartPr>
      <w:docPartBody>
        <w:p w:rsidR="00A84DAC" w:rsidRDefault="00A84DAC">
          <w:pPr>
            <w:pStyle w:val="104E69288F584C36BDBF802C63FB88AA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A24B74A76B4843C8A1F076CB11F25D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AFF6C-CE65-49EF-92BD-D45B7BAF3FCF}"/>
      </w:docPartPr>
      <w:docPartBody>
        <w:p w:rsidR="00A84DAC" w:rsidRDefault="00A84DAC">
          <w:pPr>
            <w:pStyle w:val="A24B74A76B4843C8A1F076CB11F25D4D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904A47C86EDD47D1B1093E64ECAD1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AC233-CC48-42E7-B32E-D7FA693B7B6E}"/>
      </w:docPartPr>
      <w:docPartBody>
        <w:p w:rsidR="00000000" w:rsidRDefault="00123BC7">
          <w:r w:rsidRPr="00723653">
            <w:rPr>
              <w:rStyle w:val="Platshllartext"/>
            </w:rPr>
            <w:t xml:space="preserve"> </w:t>
          </w:r>
        </w:p>
      </w:docPartBody>
    </w:docPart>
    <w:docPart>
      <w:docPartPr>
        <w:name w:val="447D2AAD273C432AA125A8F510E84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875F9-F89E-4BEC-93D4-69211819DEC5}"/>
      </w:docPartPr>
      <w:docPartBody>
        <w:p w:rsidR="00000000" w:rsidRDefault="00123BC7">
          <w:r w:rsidRPr="00723653">
            <w:rPr>
              <w:rStyle w:val="Platshllartext"/>
            </w:rPr>
            <w:t xml:space="preserve"> </w:t>
          </w:r>
        </w:p>
      </w:docPartBody>
    </w:docPart>
    <w:docPart>
      <w:docPartPr>
        <w:name w:val="69068225C447492B8C16D9D9E5831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ADD68-F9F6-4A0E-B673-7572DC18E156}"/>
      </w:docPartPr>
      <w:docPartBody>
        <w:p w:rsidR="00000000" w:rsidRDefault="00123BC7">
          <w:r w:rsidRPr="00723653">
            <w:rPr>
              <w:rStyle w:val="Platshllartext"/>
            </w:rPr>
            <w:t xml:space="preserve"> </w:t>
          </w:r>
        </w:p>
      </w:docPartBody>
    </w:docPart>
    <w:docPart>
      <w:docPartPr>
        <w:name w:val="34DE283B0407487BB0CABF43E9700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10AA1-4409-4A5D-A4F9-ED1E27775D7A}"/>
      </w:docPartPr>
      <w:docPartBody>
        <w:p w:rsidR="00000000" w:rsidRDefault="00123BC7">
          <w:r w:rsidRPr="00723653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AC"/>
    <w:rsid w:val="00004FCB"/>
    <w:rsid w:val="00080769"/>
    <w:rsid w:val="00123BC7"/>
    <w:rsid w:val="00137829"/>
    <w:rsid w:val="001B72DD"/>
    <w:rsid w:val="00207F70"/>
    <w:rsid w:val="00265E34"/>
    <w:rsid w:val="002855DA"/>
    <w:rsid w:val="002E23CC"/>
    <w:rsid w:val="00373110"/>
    <w:rsid w:val="003848B0"/>
    <w:rsid w:val="00386E55"/>
    <w:rsid w:val="00392DB0"/>
    <w:rsid w:val="003D102B"/>
    <w:rsid w:val="00460AC3"/>
    <w:rsid w:val="004822DB"/>
    <w:rsid w:val="004F245D"/>
    <w:rsid w:val="005833CF"/>
    <w:rsid w:val="00684BD5"/>
    <w:rsid w:val="0070254E"/>
    <w:rsid w:val="009B0252"/>
    <w:rsid w:val="009E72CD"/>
    <w:rsid w:val="00A23B50"/>
    <w:rsid w:val="00A25D15"/>
    <w:rsid w:val="00A84DAC"/>
    <w:rsid w:val="00A97F06"/>
    <w:rsid w:val="00AB4032"/>
    <w:rsid w:val="00B73CE6"/>
    <w:rsid w:val="00BB474A"/>
    <w:rsid w:val="00C05BC0"/>
    <w:rsid w:val="00C27AB2"/>
    <w:rsid w:val="00D81ECE"/>
    <w:rsid w:val="00DB2A66"/>
    <w:rsid w:val="00DC166E"/>
    <w:rsid w:val="00DD0954"/>
    <w:rsid w:val="00E3740C"/>
    <w:rsid w:val="00EC79D3"/>
    <w:rsid w:val="00F2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3BC7"/>
    <w:rPr>
      <w:noProof w:val="0"/>
      <w:color w:val="808080"/>
    </w:rPr>
  </w:style>
  <w:style w:type="paragraph" w:customStyle="1" w:styleId="2B3DBC5E67364D00B6AD8CD2A3B62D7D">
    <w:name w:val="2B3DBC5E67364D00B6AD8CD2A3B62D7D"/>
  </w:style>
  <w:style w:type="paragraph" w:customStyle="1" w:styleId="743D9C732C5D424CB38E7CA155D0A823">
    <w:name w:val="743D9C732C5D424CB38E7CA155D0A823"/>
  </w:style>
  <w:style w:type="paragraph" w:customStyle="1" w:styleId="7C504CEFAEEB4E3195879C814D8FC9F7">
    <w:name w:val="7C504CEFAEEB4E3195879C814D8FC9F7"/>
  </w:style>
  <w:style w:type="paragraph" w:customStyle="1" w:styleId="1E98799B05364D0895008958D6F33C30">
    <w:name w:val="1E98799B05364D0895008958D6F33C30"/>
  </w:style>
  <w:style w:type="paragraph" w:customStyle="1" w:styleId="10D480D8A8404193B37DAD9AD02CEA21">
    <w:name w:val="10D480D8A8404193B37DAD9AD02CEA21"/>
  </w:style>
  <w:style w:type="paragraph" w:customStyle="1" w:styleId="D125A414F8734D3A86D2F268A510F731">
    <w:name w:val="D125A414F8734D3A86D2F268A510F731"/>
  </w:style>
  <w:style w:type="paragraph" w:customStyle="1" w:styleId="031768CD03D24D45B0240B634A601EDB">
    <w:name w:val="031768CD03D24D45B0240B634A601EDB"/>
  </w:style>
  <w:style w:type="paragraph" w:customStyle="1" w:styleId="104E69288F584C36BDBF802C63FB88AA">
    <w:name w:val="104E69288F584C36BDBF802C63FB88AA"/>
  </w:style>
  <w:style w:type="paragraph" w:customStyle="1" w:styleId="6AFDFE001E1F4D0AA9B325BB22FCFCA2">
    <w:name w:val="6AFDFE001E1F4D0AA9B325BB22FCFCA2"/>
  </w:style>
  <w:style w:type="paragraph" w:customStyle="1" w:styleId="A24B74A76B4843C8A1F076CB11F25D4D">
    <w:name w:val="A24B74A76B4843C8A1F076CB11F25D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aktaPM xmlns="http://rk.se/faktapm">
  <Titel>Förordning om statistik över kommersiella fastigheter</Titel>
  <Ar>2024/25</Ar>
  <Nr>28</Nr>
  <UppDat>2025-04-08T00:00:00</UppDat>
  <Rub/>
  <Dep/>
  <Utsk/>
  <AnkDat/>
  <Egenskap1/>
  <Egenskap2/>
  <Egenskap3/>
  <DepLista>
    <Item>
      <itemnr/>
      <Departementsnamn>Finansdepartementet</Departementsnamn>
    </Item>
  </DepLista>
  <DokLista>
    <DokItem>
      <Beteckning>COM(2025) 100</Beteckning>
      <Celexnummer>52025PC0100</Celexnummer>
      <DokTitel>Förslag till Europaparlamentets och rådets förordning om icke-finansiell statistik över kommersiella fastigheter</DokTitel>
    </DokItem>
  </DokLista>
</faktaPM>
</file>

<file path=customXml/item2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2024-06-11</HeaderDate>
    <Office/>
    <Dnr>Fi2024/</Dnr>
    <ParagrafNr/>
    <DocumentTitle/>
    <VisitingAddress/>
    <Extra1/>
    <Extra2/>
    <Extra3/>
    <Number/>
    <Recipient/>
    <SenderText> </SenderText>
    <DocNumber/>
    <Doclanguage>1053</Doclanguage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be0b5c82304c8e847ab7b8c02a77c3 xmlns="cc625d36-bb37-4650-91b9-0c96159295ba" xsi:nil="true"/>
    <TaxCatchAll xmlns="cc625d36-bb37-4650-91b9-0c96159295ba"/>
    <k46d94c0acf84ab9a79866a9d8b1905f xmlns="cc625d36-bb37-4650-91b9-0c96159295ba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184544287CB4D8297EC401C2249C6" ma:contentTypeVersion="3" ma:contentTypeDescription="Skapa ett nytt dokument." ma:contentTypeScope="" ma:versionID="916b03a752e8278ea337c9c7738a1875">
  <xsd:schema xmlns:xsd="http://www.w3.org/2001/XMLSchema" xmlns:xs="http://www.w3.org/2001/XMLSchema" xmlns:p="http://schemas.microsoft.com/office/2006/metadata/properties" xmlns:ns2="cc625d36-bb37-4650-91b9-0c96159295ba" targetNamespace="http://schemas.microsoft.com/office/2006/metadata/properties" ma:root="true" ma:fieldsID="3ccb3f84f134dce3469b775a0924d978" ns2:_=""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edbe0b5c82304c8e847ab7b8c02a77c3" minOccurs="0"/>
                <xsd:element ref="ns2:TaxCatchAll" minOccurs="0"/>
                <xsd:element ref="ns2:k46d94c0acf84ab9a79866a9d8b1905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4" nillable="true" ma:displayName="Aktivitetskategori_0" ma:hidden="true" ma:internalName="edbe0b5c82304c8e847ab7b8c02a77c3">
      <xsd:simpleType>
        <xsd:restriction base="dms:Note"/>
      </xsd:simpleType>
    </xsd:element>
    <xsd:element name="TaxCatchAll" ma:index="5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displayName="Organisatorisk enhet_0" ma:hidden="true" ma:internalName="k46d94c0acf84ab9a79866a9d8b1905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2.xml><?xml version="1.0" encoding="utf-8"?>
<ds:datastoreItem xmlns:ds="http://schemas.openxmlformats.org/officeDocument/2006/customXml" ds:itemID="{119D6DCD-04A6-4D5C-8545-9318D0341D3A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C01BB32B-DBBC-44C9-A2C8-06982391A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03A26C-6957-435E-ADDB-6EAB4EA79B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93CC607-2B29-420B-96BE-588C02F19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FaktaPM.dotm</Template>
  <TotalTime>0</TotalTime>
  <Pages>6</Pages>
  <Words>1222</Words>
  <Characters>8473</Characters>
  <Application>Microsoft Office Word</Application>
  <DocSecurity>0</DocSecurity>
  <Lines>157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FPM_202425__28</dc:title>
  <dc:subject/>
  <dc:creator>Johanna Ekberg</dc:creator>
  <cp:keywords/>
  <dc:description/>
  <cp:lastModifiedBy>Maria Sundin</cp:lastModifiedBy>
  <cp:revision>2</cp:revision>
  <cp:lastPrinted>2023-02-02T10:01:00Z</cp:lastPrinted>
  <dcterms:created xsi:type="dcterms:W3CDTF">2025-04-09T07:12:00Z</dcterms:created>
  <dcterms:modified xsi:type="dcterms:W3CDTF">2025-04-09T07:12:00Z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0x0101005F9184544287CB4D8297EC401C2249C6</vt:lpwstr>
  </property>
  <property fmtid="{D5CDD505-2E9C-101B-9397-08002B2CF9AE}" pid="5" name="ActivityCategory">
    <vt:lpwstr/>
  </property>
  <property fmtid="{D5CDD505-2E9C-101B-9397-08002B2CF9AE}" pid="6" name="Organisation">
    <vt:lpwstr/>
  </property>
  <property fmtid="{D5CDD505-2E9C-101B-9397-08002B2CF9AE}" pid="7" name="GDB1">
    <vt:lpwstr>COM(2025) 100</vt:lpwstr>
  </property>
  <property fmtid="{D5CDD505-2E9C-101B-9397-08002B2CF9AE}" pid="8" name="GDB2">
    <vt:lpwstr> </vt:lpwstr>
  </property>
  <property fmtid="{D5CDD505-2E9C-101B-9397-08002B2CF9AE}" pid="9" name="GDB3">
    <vt:lpwstr> </vt:lpwstr>
  </property>
  <property fmtid="{D5CDD505-2E9C-101B-9397-08002B2CF9AE}" pid="10" name="GDB4">
    <vt:lpwstr> </vt:lpwstr>
  </property>
  <property fmtid="{D5CDD505-2E9C-101B-9397-08002B2CF9AE}" pid="11" name="GDB5">
    <vt:lpwstr> </vt:lpwstr>
  </property>
  <property fmtid="{D5CDD505-2E9C-101B-9397-08002B2CF9AE}" pid="12" name="GDB6">
    <vt:lpwstr> </vt:lpwstr>
  </property>
  <property fmtid="{D5CDD505-2E9C-101B-9397-08002B2CF9AE}" pid="13" name="GDB7">
    <vt:lpwstr> </vt:lpwstr>
  </property>
  <property fmtid="{D5CDD505-2E9C-101B-9397-08002B2CF9AE}" pid="14" name="GDB8">
    <vt:lpwstr> </vt:lpwstr>
  </property>
  <property fmtid="{D5CDD505-2E9C-101B-9397-08002B2CF9AE}" pid="15" name="GDB9">
    <vt:lpwstr> </vt:lpwstr>
  </property>
  <property fmtid="{D5CDD505-2E9C-101B-9397-08002B2CF9AE}" pid="16" name="GDB10">
    <vt:lpwstr> </vt:lpwstr>
  </property>
  <property fmtid="{D5CDD505-2E9C-101B-9397-08002B2CF9AE}" pid="17" name="GDB11">
    <vt:lpwstr> </vt:lpwstr>
  </property>
  <property fmtid="{D5CDD505-2E9C-101B-9397-08002B2CF9AE}" pid="18" name="GDB12">
    <vt:lpwstr> </vt:lpwstr>
  </property>
  <property fmtid="{D5CDD505-2E9C-101B-9397-08002B2CF9AE}" pid="19" name="GDB13">
    <vt:lpwstr> </vt:lpwstr>
  </property>
  <property fmtid="{D5CDD505-2E9C-101B-9397-08002B2CF9AE}" pid="20" name="Rub">
    <vt:lpwstr>Förordning om statistik över kommersiella fastigheter</vt:lpwstr>
  </property>
  <property fmtid="{D5CDD505-2E9C-101B-9397-08002B2CF9AE}" pid="21" name="AnkDat">
    <vt:lpwstr>2025-04-08</vt:lpwstr>
  </property>
  <property fmtid="{D5CDD505-2E9C-101B-9397-08002B2CF9AE}" pid="22" name="Utsk">
    <vt:lpwstr>Finansutskottet</vt:lpwstr>
  </property>
  <property fmtid="{D5CDD505-2E9C-101B-9397-08002B2CF9AE}" pid="23" name="Ar">
    <vt:lpwstr>2024/25</vt:lpwstr>
  </property>
  <property fmtid="{D5CDD505-2E9C-101B-9397-08002B2CF9AE}" pid="24" name="Nr">
    <vt:lpwstr>28</vt:lpwstr>
  </property>
  <property fmtid="{D5CDD505-2E9C-101B-9397-08002B2CF9AE}" pid="25" name="UppDat">
    <vt:lpwstr>2025-04-08</vt:lpwstr>
  </property>
  <property fmtid="{D5CDD505-2E9C-101B-9397-08002B2CF9AE}" pid="26" name="Dep">
    <vt:lpwstr>Finansdepartementet</vt:lpwstr>
  </property>
  <property fmtid="{D5CDD505-2E9C-101B-9397-08002B2CF9AE}" pid="27" name="GDT1">
    <vt:lpwstr>Förslag till Europaparlamentets och rådets förordning om icke-finansiell statistik över kommersiella fastigheter</vt:lpwstr>
  </property>
  <property fmtid="{D5CDD505-2E9C-101B-9397-08002B2CF9AE}" pid="28" name="GDT2">
    <vt:lpwstr> </vt:lpwstr>
  </property>
  <property fmtid="{D5CDD505-2E9C-101B-9397-08002B2CF9AE}" pid="29" name="GDT3">
    <vt:lpwstr> </vt:lpwstr>
  </property>
  <property fmtid="{D5CDD505-2E9C-101B-9397-08002B2CF9AE}" pid="30" name="GDT4">
    <vt:lpwstr> </vt:lpwstr>
  </property>
  <property fmtid="{D5CDD505-2E9C-101B-9397-08002B2CF9AE}" pid="31" name="GDT5">
    <vt:lpwstr> </vt:lpwstr>
  </property>
  <property fmtid="{D5CDD505-2E9C-101B-9397-08002B2CF9AE}" pid="32" name="GDT6">
    <vt:lpwstr> </vt:lpwstr>
  </property>
  <property fmtid="{D5CDD505-2E9C-101B-9397-08002B2CF9AE}" pid="33" name="GDT7">
    <vt:lpwstr> </vt:lpwstr>
  </property>
  <property fmtid="{D5CDD505-2E9C-101B-9397-08002B2CF9AE}" pid="34" name="GDT8">
    <vt:lpwstr> </vt:lpwstr>
  </property>
  <property fmtid="{D5CDD505-2E9C-101B-9397-08002B2CF9AE}" pid="35" name="GDT9">
    <vt:lpwstr> </vt:lpwstr>
  </property>
  <property fmtid="{D5CDD505-2E9C-101B-9397-08002B2CF9AE}" pid="36" name="GDT10">
    <vt:lpwstr> </vt:lpwstr>
  </property>
  <property fmtid="{D5CDD505-2E9C-101B-9397-08002B2CF9AE}" pid="37" name="GDT11">
    <vt:lpwstr> </vt:lpwstr>
  </property>
  <property fmtid="{D5CDD505-2E9C-101B-9397-08002B2CF9AE}" pid="38" name="GDT12">
    <vt:lpwstr> </vt:lpwstr>
  </property>
  <property fmtid="{D5CDD505-2E9C-101B-9397-08002B2CF9AE}" pid="39" name="GDT13">
    <vt:lpwstr> </vt:lpwstr>
  </property>
  <property fmtid="{D5CDD505-2E9C-101B-9397-08002B2CF9AE}" pid="40" name="Typ">
    <vt:lpwstr>FPM</vt:lpwstr>
  </property>
  <property fmtid="{D5CDD505-2E9C-101B-9397-08002B2CF9AE}" pid="41" name="Dokumenttyp">
    <vt:lpwstr>FaktaPM</vt:lpwstr>
  </property>
  <property fmtid="{D5CDD505-2E9C-101B-9397-08002B2CF9AE}" pid="42" name="Epostadress">
    <vt:lpwstr>ma0502aa</vt:lpwstr>
  </property>
</Properties>
</file>