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DDE" w:rsidRPr="00B03DDE" w:rsidRDefault="00B03DDE">
      <w:pPr>
        <w:pStyle w:val="Frslagsrubrik"/>
      </w:pPr>
      <w:r w:rsidRPr="00B03DDE">
        <w:t>Förslag till riksdagsbeslut</w:t>
      </w:r>
    </w:p>
    <w:p w:rsidR="00B03DDE" w:rsidRPr="00B03DDE" w:rsidRDefault="00B03DDE">
      <w:pPr>
        <w:pStyle w:val="Hemstlatt"/>
      </w:pPr>
      <w:r w:rsidRPr="00B03DDE">
        <w:t>Riksdagen tillkännager för regeringen som sin mening vad som anförs i motionen om att se över förutsättningarna för att avskaffa taxeringssystemet.</w:t>
      </w:r>
    </w:p>
    <w:p w:rsidR="00B03DDE" w:rsidRPr="00B03DDE" w:rsidRDefault="00B03DDE">
      <w:pPr>
        <w:pStyle w:val="Rubrik1"/>
      </w:pPr>
      <w:r w:rsidRPr="00B03DDE">
        <w:t>Motivering</w:t>
      </w:r>
    </w:p>
    <w:p w:rsidR="00B03DDE" w:rsidRPr="00B03DDE" w:rsidRDefault="00B03DDE">
      <w:r w:rsidRPr="00B03DDE">
        <w:t xml:space="preserve">Enligt Villaägarnas riksförbund ökade taxeringsvärdena vid årets taxering av småhus med i genomsnitt 35 procent. Många husägare har en känsla av att taxeringsvärdena okontrollerat stiger. </w:t>
      </w:r>
    </w:p>
    <w:p w:rsidR="00B03DDE" w:rsidRPr="00B03DDE" w:rsidRDefault="00B03DDE">
      <w:pPr>
        <w:pStyle w:val="Normaltindrag"/>
      </w:pPr>
      <w:r w:rsidRPr="00B03DDE">
        <w:t>Enligt utredningar från Villaägarnas riksförbund, som granskat drygt 200 000 försäljningar som ligger till grund för årets småhustaxering samt 16 500 obebyggda tomter som ligger till grund för markvärdestaxeringen, där de jämförde 75 procent av faktiskt försäljningspris med det taxeringsvärde som systemet gav fastigheten, visar att det misstämde med i genomsnitt 21 procent för småhus och 39 procent för markvärdestaxeringen. 6 av 10 to</w:t>
      </w:r>
      <w:r w:rsidRPr="00B03DDE">
        <w:t>m</w:t>
      </w:r>
      <w:r w:rsidRPr="00B03DDE">
        <w:t xml:space="preserve">ter har fått för höga taxeringsvärden. </w:t>
      </w:r>
    </w:p>
    <w:p w:rsidR="00B03DDE" w:rsidRPr="00B03DDE" w:rsidRDefault="00B03DDE">
      <w:pPr>
        <w:pStyle w:val="Normaltindrag"/>
      </w:pPr>
      <w:r w:rsidRPr="00B03DDE">
        <w:t xml:space="preserve">För att motverka denna höga felprocent och införa ett system som bättre svarar mot det verkliga småhus- och markvärdet borde regeringen se över förutsättningarna för att kunna avskaffa taxeringssystemet.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DDE">
        <w:trPr>
          <w:cantSplit/>
        </w:trPr>
        <w:tc>
          <w:tcPr>
            <w:tcW w:w="3046" w:type="dxa"/>
          </w:tcPr>
          <w:p w:rsidR="00B03DDE" w:rsidRPr="00B03DDE" w:rsidRDefault="00B03DDE">
            <w:pPr>
              <w:pStyle w:val="UnderskriftDatum"/>
              <w:spacing w:before="240"/>
            </w:pPr>
            <w:r w:rsidRPr="00B03DDE">
              <w:t>Stockholm den 26 september 2009</w:t>
            </w:r>
          </w:p>
        </w:tc>
        <w:tc>
          <w:tcPr>
            <w:tcW w:w="3047" w:type="dxa"/>
          </w:tcPr>
          <w:p w:rsidR="00B03DDE" w:rsidRPr="00B03DDE" w:rsidRDefault="00B03DDE">
            <w:pPr>
              <w:pStyle w:val="Underskrifter"/>
              <w:spacing w:before="240"/>
            </w:pPr>
          </w:p>
        </w:tc>
      </w:tr>
      <w:tr w:rsidR="00000000" w:rsidRPr="00B03DDE">
        <w:trPr>
          <w:cantSplit/>
        </w:trPr>
        <w:tc>
          <w:tcPr>
            <w:tcW w:w="3046" w:type="dxa"/>
          </w:tcPr>
          <w:p w:rsidR="00B03DDE" w:rsidRPr="00B03DDE" w:rsidRDefault="00B03DDE">
            <w:pPr>
              <w:pStyle w:val="Underskrifter"/>
            </w:pPr>
            <w:r w:rsidRPr="00B03DDE">
              <w:t>Patrik Forslund (m)</w:t>
            </w:r>
          </w:p>
        </w:tc>
        <w:tc>
          <w:tcPr>
            <w:tcW w:w="3046" w:type="dxa"/>
          </w:tcPr>
          <w:p w:rsidR="00B03DDE" w:rsidRPr="00B03DDE" w:rsidRDefault="00B03DDE">
            <w:pPr>
              <w:pStyle w:val="Underskrifter"/>
            </w:pPr>
          </w:p>
        </w:tc>
      </w:tr>
    </w:tbl>
    <w:p w:rsidR="00B03DDE" w:rsidRPr="00B03DDE" w:rsidRDefault="00B03DDE">
      <w:pPr>
        <w:pStyle w:val="Normaltindrag"/>
      </w:pPr>
    </w:p>
    <w:sectPr w:rsidR="00000000" w:rsidRPr="00B03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DDE" w:rsidRPr="00B03DDE" w:rsidRDefault="00B03DDE">
      <w:r w:rsidRPr="00B03DDE">
        <w:separator/>
      </w:r>
    </w:p>
  </w:endnote>
  <w:endnote w:type="continuationSeparator" w:id="0">
    <w:p w:rsidR="00B03DDE" w:rsidRPr="00B03DDE" w:rsidRDefault="00B03DDE">
      <w:r w:rsidRPr="00B03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914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DDE" w:rsidRDefault="00B03D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5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794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DDE" w:rsidRPr="00B03DDE" w:rsidRDefault="00B03DDE">
      <w:r w:rsidRPr="00B03DDE">
        <w:separator/>
      </w:r>
    </w:p>
  </w:footnote>
  <w:footnote w:type="continuationSeparator" w:id="0">
    <w:p w:rsidR="00B03DDE" w:rsidRPr="00B03DDE" w:rsidRDefault="00B03DDE">
      <w:r w:rsidRPr="00B03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32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889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FSHNormal"/>
      <w:tabs>
        <w:tab w:val="right" w:pos="5840"/>
      </w:tabs>
    </w:pPr>
    <w:r w:rsidRPr="00B03DDE">
      <w:br/>
    </w:r>
    <w:r w:rsidRPr="00B03DDE">
      <w:fldChar w:fldCharType="begin" w:fldLock="1"/>
    </w:r>
    <w:r w:rsidRPr="00B03DDE">
      <w:instrText xml:space="preserve"> DOCPROPERTY</w:instrText>
    </w:r>
    <w:r w:rsidRPr="00B03DDE">
      <w:rPr>
        <w:sz w:val="18"/>
      </w:rPr>
      <w:instrText xml:space="preserve"> "YearUser" *\charformat </w:instrText>
    </w:r>
    <w:r w:rsidRPr="00B03DDE">
      <w:fldChar w:fldCharType="separate"/>
    </w:r>
    <w:r w:rsidRPr="00B03DDE">
      <w:t>2009/10</w:t>
    </w:r>
    <w:r w:rsidRPr="00B03DDE">
      <w:fldChar w:fldCharType="end"/>
    </w:r>
    <w:r w:rsidRPr="00B03DDE">
      <w:t xml:space="preserve"> </w:t>
    </w:r>
    <w:r w:rsidRPr="00B03DDE">
      <w:tab/>
      <w:t xml:space="preserve">mnr: </w:t>
    </w:r>
    <w:r w:rsidRPr="00B03DDE">
      <w:fldChar w:fldCharType="begin" w:fldLock="1"/>
    </w:r>
    <w:r w:rsidRPr="00B03DDE">
      <w:instrText xml:space="preserve"> DOCPROPERTY</w:instrText>
    </w:r>
    <w:r w:rsidRPr="00B03DDE">
      <w:rPr>
        <w:sz w:val="18"/>
      </w:rPr>
      <w:instrText xml:space="preserve"> "Motionsnummer" *\charformat </w:instrText>
    </w:r>
    <w:r w:rsidRPr="00B03DDE">
      <w:fldChar w:fldCharType="separate"/>
    </w:r>
    <w:r w:rsidRPr="00B03DDE">
      <w:t>Sk490</w:t>
    </w:r>
    <w:r w:rsidRPr="00B03DDE">
      <w:fldChar w:fldCharType="end"/>
    </w:r>
    <w:r w:rsidRPr="00B03DDE">
      <w:br/>
    </w:r>
    <w:r w:rsidRPr="00B03DDE">
      <w:fldChar w:fldCharType="begin" w:fldLock="1"/>
    </w:r>
    <w:r w:rsidRPr="00B03DDE">
      <w:instrText xml:space="preserve"> DOCPROPERTY</w:instrText>
    </w:r>
    <w:r w:rsidRPr="00B03DDE">
      <w:rPr>
        <w:sz w:val="18"/>
      </w:rPr>
      <w:instrText xml:space="preserve"> "Samling" *\charformat </w:instrText>
    </w:r>
    <w:r w:rsidRPr="00B03DDE">
      <w:fldChar w:fldCharType="end"/>
    </w:r>
    <w:r w:rsidRPr="00B03DDE">
      <w:tab/>
      <w:t xml:space="preserve">pnr: </w:t>
    </w:r>
    <w:r w:rsidRPr="00B03DDE">
      <w:fldChar w:fldCharType="begin" w:fldLock="1"/>
    </w:r>
    <w:r w:rsidRPr="00B03DDE">
      <w:instrText xml:space="preserve"> DOCPROPERTY</w:instrText>
    </w:r>
    <w:r w:rsidRPr="00B03DDE">
      <w:rPr>
        <w:sz w:val="18"/>
      </w:rPr>
      <w:instrText xml:space="preserve"> "Partinummer" *\charformat </w:instrText>
    </w:r>
    <w:r w:rsidRPr="00B03DDE">
      <w:fldChar w:fldCharType="separate"/>
    </w:r>
    <w:r w:rsidRPr="00B03DDE">
      <w:t>m1390</w:t>
    </w:r>
    <w:r w:rsidRPr="00B03DDE">
      <w:fldChar w:fldCharType="end"/>
    </w:r>
  </w:p>
  <w:p w:rsidR="00B03DDE" w:rsidRPr="00B03DDE" w:rsidRDefault="00B03DDE">
    <w:pPr>
      <w:pStyle w:val="FSHRub1"/>
    </w:pPr>
    <w:r w:rsidRPr="00B03DDE">
      <w:t>Motion till riksdagen</w:t>
    </w:r>
    <w:r w:rsidRPr="00B03DDE">
      <w:br/>
    </w:r>
    <w:r w:rsidRPr="00B03DDE">
      <w:fldChar w:fldCharType="begin" w:fldLock="1"/>
    </w:r>
    <w:r w:rsidRPr="00B03DDE">
      <w:instrText xml:space="preserve"> DOCPROPERTY "YearUser" *\charformat </w:instrText>
    </w:r>
    <w:r w:rsidRPr="00B03DDE">
      <w:fldChar w:fldCharType="separate"/>
    </w:r>
    <w:r w:rsidRPr="00B03DDE">
      <w:t>2009/10</w:t>
    </w:r>
    <w:r w:rsidRPr="00B03DDE">
      <w:fldChar w:fldCharType="end"/>
    </w:r>
    <w:r w:rsidRPr="00B03DDE">
      <w:t>:</w:t>
    </w:r>
    <w:r w:rsidRPr="00B03DDE">
      <w:fldChar w:fldCharType="begin" w:fldLock="1"/>
    </w:r>
    <w:r w:rsidRPr="00B03DDE">
      <w:instrText xml:space="preserve"> DOCPROPERTY "Motionsnummer" *\charformat </w:instrText>
    </w:r>
    <w:r w:rsidRPr="00B03DDE">
      <w:fldChar w:fldCharType="separate"/>
    </w:r>
    <w:r w:rsidRPr="00B03DDE">
      <w:t>Sk490</w:t>
    </w:r>
    <w:r w:rsidRPr="00B03DDE">
      <w:fldChar w:fldCharType="end"/>
    </w:r>
  </w:p>
  <w:p w:rsidR="00B03DDE" w:rsidRPr="00B03DDE" w:rsidRDefault="00B03DDE">
    <w:pPr>
      <w:pStyle w:val="FSHNormalS5"/>
    </w:pPr>
    <w:r w:rsidRPr="00B03DDE">
      <w:fldChar w:fldCharType="begin" w:fldLock="1"/>
    </w:r>
    <w:r w:rsidRPr="00B03DDE">
      <w:instrText xml:space="preserve"> DOCPROPERTY "MotionarText" *\charformat </w:instrText>
    </w:r>
    <w:r w:rsidRPr="00B03DDE">
      <w:fldChar w:fldCharType="separate"/>
    </w:r>
    <w:r w:rsidRPr="00B03DDE">
      <w:t>av Patrik Forslund (m)</w:t>
    </w:r>
    <w:r w:rsidRPr="00B03DDE">
      <w:fldChar w:fldCharType="end"/>
    </w:r>
    <w:r w:rsidRPr="00B03DDE">
      <w:br/>
    </w:r>
    <w:r w:rsidRPr="00B03DDE">
      <w:fldChar w:fldCharType="begin" w:fldLock="1"/>
    </w:r>
    <w:r w:rsidRPr="00B03DDE">
      <w:instrText xml:space="preserve"> DOCPROPERTY "SvarFrasKort" *\charformat </w:instrText>
    </w:r>
    <w:r w:rsidRPr="00B03DDE">
      <w:fldChar w:fldCharType="end"/>
    </w:r>
  </w:p>
  <w:p w:rsidR="00B03DDE" w:rsidRPr="00B03DDE" w:rsidRDefault="00B03DDE">
    <w:pPr>
      <w:pStyle w:val="FSHTitel"/>
    </w:pPr>
    <w:r w:rsidRPr="00B03DDE">
      <w:fldChar w:fldCharType="begin" w:fldLock="1"/>
    </w:r>
    <w:r w:rsidRPr="00B03DDE">
      <w:instrText xml:space="preserve"> DOCPROPERTY</w:instrText>
    </w:r>
    <w:r w:rsidRPr="00B03DDE">
      <w:rPr>
        <w:sz w:val="18"/>
      </w:rPr>
      <w:instrText xml:space="preserve"> "RubrikSvar" *\charformat </w:instrText>
    </w:r>
    <w:r w:rsidRPr="00B03DDE">
      <w:fldChar w:fldCharType="separate"/>
    </w:r>
    <w:r w:rsidRPr="00B03DDE">
      <w:t>Översyn av förutsättningarna för att avskaffa taxeringssystemet</w:t>
    </w:r>
    <w:r w:rsidRPr="00B03DDE">
      <w:fldChar w:fldCharType="end"/>
    </w:r>
  </w:p>
  <w:p w:rsidR="00B03DDE" w:rsidRPr="00B03DDE" w:rsidRDefault="00B03DDE">
    <w:pPr>
      <w:pStyle w:val="Normal00"/>
    </w:pPr>
  </w:p>
  <w:p w:rsidR="00B03DDE" w:rsidRPr="00B03DDE" w:rsidRDefault="00B03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7126790">
    <w:abstractNumId w:val="8"/>
  </w:num>
  <w:num w:numId="2" w16cid:durableId="423769405">
    <w:abstractNumId w:val="9"/>
  </w:num>
  <w:num w:numId="3" w16cid:durableId="715665923">
    <w:abstractNumId w:val="8"/>
  </w:num>
  <w:num w:numId="4" w16cid:durableId="1280528551">
    <w:abstractNumId w:val="9"/>
  </w:num>
  <w:num w:numId="5" w16cid:durableId="1255747521">
    <w:abstractNumId w:val="13"/>
  </w:num>
  <w:num w:numId="6" w16cid:durableId="1144353895">
    <w:abstractNumId w:val="10"/>
  </w:num>
  <w:num w:numId="7" w16cid:durableId="1427189660">
    <w:abstractNumId w:val="11"/>
  </w:num>
  <w:num w:numId="8" w16cid:durableId="669329984">
    <w:abstractNumId w:val="12"/>
  </w:num>
  <w:num w:numId="9" w16cid:durableId="169830788">
    <w:abstractNumId w:val="8"/>
  </w:num>
  <w:num w:numId="10" w16cid:durableId="1262952058">
    <w:abstractNumId w:val="3"/>
  </w:num>
  <w:num w:numId="11" w16cid:durableId="1667438361">
    <w:abstractNumId w:val="2"/>
  </w:num>
  <w:num w:numId="12" w16cid:durableId="1368068799">
    <w:abstractNumId w:val="1"/>
  </w:num>
  <w:num w:numId="13" w16cid:durableId="1878815620">
    <w:abstractNumId w:val="0"/>
  </w:num>
  <w:num w:numId="14" w16cid:durableId="1429471340">
    <w:abstractNumId w:val="9"/>
  </w:num>
  <w:num w:numId="15" w16cid:durableId="1725564508">
    <w:abstractNumId w:val="7"/>
  </w:num>
  <w:num w:numId="16" w16cid:durableId="811487708">
    <w:abstractNumId w:val="6"/>
  </w:num>
  <w:num w:numId="17" w16cid:durableId="1049378894">
    <w:abstractNumId w:val="5"/>
  </w:num>
  <w:num w:numId="18" w16cid:durableId="999578898">
    <w:abstractNumId w:val="4"/>
  </w:num>
  <w:num w:numId="19" w16cid:durableId="1075593006">
    <w:abstractNumId w:val="11"/>
  </w:num>
  <w:num w:numId="20" w16cid:durableId="320934661">
    <w:abstractNumId w:val="10"/>
  </w:num>
  <w:num w:numId="21" w16cid:durableId="1230504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5062DE69-1539-4367-BBFA-D9C4CD819699}"/>
  </w:docVars>
  <w:rsids>
    <w:rsidRoot w:val="006B1F21"/>
    <w:rsid w:val="006B1F21"/>
    <w:rsid w:val="00B03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85D2647-6F89-4174-8ACF-4A31011A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960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m1390</vt:lpstr>
    </vt:vector>
  </TitlesOfParts>
  <Company>Riksdagen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m1390</dc:title>
  <dc:subject>m1390</dc:subject>
  <dc:creator>Riksdagen</dc:creator>
  <cp:keywords>Riksdagen</cp:keywords>
  <dc:description>Nya formatmallshantering för förslag+urix bakåtkomp+könamn</dc:description>
  <cp:lastModifiedBy>Lars Brink</cp:lastModifiedBy>
  <cp:revision>2</cp:revision>
  <cp:lastPrinted>2010-02-02T07:46:00Z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förutsättningarna för att avskaffa taxeringssystemet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förutsättningarna för att avskaffa taxeringssystemet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20092010000000000109000013900069</vt:lpwstr>
  </property>
  <property fmtid="{D5CDD505-2E9C-101B-9397-08002B2CF9AE}" pid="47" name="datum">
    <vt:lpwstr>090926</vt:lpwstr>
  </property>
  <property fmtid="{D5CDD505-2E9C-101B-9397-08002B2CF9AE}" pid="48" name="avsändar-e-post">
    <vt:lpwstr>joar.horn@riksdagen.se</vt:lpwstr>
  </property>
  <property fmtid="{D5CDD505-2E9C-101B-9397-08002B2CF9AE}" pid="49" name="id">
    <vt:lpwstr>20092010000000000109000013900069</vt:lpwstr>
  </property>
  <property fmtid="{D5CDD505-2E9C-101B-9397-08002B2CF9AE}" pid="50" name="nummer">
    <vt:lpwstr>490</vt:lpwstr>
  </property>
  <property fmtid="{D5CDD505-2E9C-101B-9397-08002B2CF9AE}" pid="51" name="utskottsbeteckning">
    <vt:lpwstr>Sk</vt:lpwstr>
  </property>
  <property fmtid="{D5CDD505-2E9C-101B-9397-08002B2CF9AE}" pid="52" name="GlobalUID">
    <vt:lpwstr>{C169C1A3-86A1-415E-85B4-7A107EDEE461}</vt:lpwstr>
  </property>
  <property fmtid="{D5CDD505-2E9C-101B-9397-08002B2CF9AE}" pid="53" name="Överföringar">
    <vt:i4>0</vt:i4>
  </property>
  <property fmtid="{D5CDD505-2E9C-101B-9397-08002B2CF9AE}" pid="54" name="Checksum">
    <vt:lpwstr>*0015490612435*</vt:lpwstr>
  </property>
  <property fmtid="{D5CDD505-2E9C-101B-9397-08002B2CF9AE}" pid="55" name="skuggnummer">
    <vt:lpwstr>3000</vt:lpwstr>
  </property>
  <property fmtid="{D5CDD505-2E9C-101B-9397-08002B2CF9AE}" pid="56" name="urixVersion">
    <vt:lpwstr>4.1.1.6</vt:lpwstr>
  </property>
  <property fmtid="{D5CDD505-2E9C-101B-9397-08002B2CF9AE}" pid="57" name="urixOrigin">
    <vt:lpwstr>100202 08:46:12.049</vt:lpwstr>
  </property>
  <property fmtid="{D5CDD505-2E9C-101B-9397-08002B2CF9AE}" pid="58" name="urixGuid">
    <vt:lpwstr>{C598723D-6780-4632-9662-E14385764CAD}</vt:lpwstr>
  </property>
</Properties>
</file>