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19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Sjöfartsfrågor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Johanna Rantsi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SfU17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Ekonomisk familjepolitik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SfU10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socialförsäkringsskyddet vid internationell rörlighet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Folkrätt, inklusive mänskliga rättigheter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SkU33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Skatteverkets åtgärder mot svartarbete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1 tim. 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19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2026-03-19</SAFIR_Sammantradesdatum_Doc>
    <SAFIR_SammantradeID xmlns="C07A1A6C-0B19-41D9-BDF8-F523BA3921EB">08debb28-b054-4dcb-b4db-f5b28b8d824b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66FABB59-398D-4134-997D-8BC5F27AFD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19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