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014" w:rsidRPr="009F6014" w:rsidRDefault="009F6014">
      <w:pPr>
        <w:pStyle w:val="Frslagsrubrik"/>
      </w:pPr>
      <w:r w:rsidRPr="009F6014">
        <w:t>Förslag till riksdagsbeslut</w:t>
      </w:r>
    </w:p>
    <w:p w:rsidR="009F6014" w:rsidRPr="009F6014" w:rsidRDefault="009F6014">
      <w:pPr>
        <w:pStyle w:val="Hemstlatt"/>
        <w:ind w:left="0"/>
      </w:pPr>
      <w:r w:rsidRPr="009F6014">
        <w:t>Riksdagen tillkännager för regeringen som sin mening vad som anförs i motionen om redovisning av alla kostnader vid annonsering av flygresor.</w:t>
      </w:r>
    </w:p>
    <w:p w:rsidR="009F6014" w:rsidRPr="009F6014" w:rsidRDefault="009F6014">
      <w:pPr>
        <w:pStyle w:val="Rubrik1"/>
      </w:pPr>
      <w:r w:rsidRPr="009F6014">
        <w:t>Motivering</w:t>
      </w:r>
    </w:p>
    <w:p w:rsidR="009F6014" w:rsidRPr="009F6014" w:rsidRDefault="009F6014">
      <w:r w:rsidRPr="009F6014">
        <w:t>Lågprisföretag har i allt större utsträckning fått insteg på marknaden för fly</w:t>
      </w:r>
      <w:r w:rsidRPr="009F6014">
        <w:t>g</w:t>
      </w:r>
      <w:r w:rsidRPr="009F6014">
        <w:t>resor. Det är bra och har pressat priser för resor till många destinationer. Men som en följd av bland annat lågkonjunktur och bränsleökningar har många bolag rationaliserat bort tjänster som tidigare ingått och tar idag extra betalt för dessa. Så länge detta är tydligt aviserat vid beställning av resan är det godtagbart. Däremot är det inte godtagbart att resor som annonseras ut för låga priser inte går att boka för det annonserade priset. Detta gäller såväl ”lågprisföretag” som ”vanliga” flygbolag. Många</w:t>
      </w:r>
      <w:r w:rsidRPr="009F6014">
        <w:t xml:space="preserve"> gånger tillkommer flera olika obligatoriska tillägg för att kunna genomföra resan. Det måste vara i konsumentens intresse att hela resans pris visas vid annonsering av resan och att biljetter kan köpas till detta pris.</w:t>
      </w:r>
    </w:p>
    <w:p w:rsidR="009F6014" w:rsidRPr="009F6014" w:rsidRDefault="009F6014">
      <w:pPr>
        <w:pStyle w:val="Normaltindrag"/>
      </w:pPr>
      <w:r w:rsidRPr="009F6014">
        <w:t>Enligt förordning (EG) nr 1008/2008 ska prissättningen av lufttrafik inom gemenskapen tydligt redovisas för kunderna. Enligt artikel 23.1 i förordnin</w:t>
      </w:r>
      <w:r w:rsidRPr="009F6014">
        <w:t>g</w:t>
      </w:r>
      <w:r w:rsidRPr="009F6014">
        <w:t>en ska bl.a. det slutliga pris som ska betalas alltid anges och innehålla gälla</w:t>
      </w:r>
      <w:r w:rsidRPr="009F6014">
        <w:t>n</w:t>
      </w:r>
      <w:r w:rsidRPr="009F6014">
        <w:t>de passagerarpris eller fraktpris samt alla tillämpliga skatter och avgifter, tilläggsavgifter och arvoden som är oundvikliga och förutsebara vid tidpun</w:t>
      </w:r>
      <w:r w:rsidRPr="009F6014">
        <w:t>k</w:t>
      </w:r>
      <w:r w:rsidRPr="009F6014">
        <w:t>ten för offentliggörandet. Valfria pristillägg ska anges klart, öppet och otvet</w:t>
      </w:r>
      <w:r w:rsidRPr="009F6014">
        <w:t>y</w:t>
      </w:r>
      <w:r w:rsidRPr="009F6014">
        <w:t>digt i början av varje bokningsprocess och kunden ska aktivt markera sitt godkännande av dem.</w:t>
      </w:r>
    </w:p>
    <w:p w:rsidR="009F6014" w:rsidRPr="009F6014" w:rsidRDefault="009F6014">
      <w:pPr>
        <w:pStyle w:val="Normaltindrag"/>
      </w:pPr>
      <w:r w:rsidRPr="009F6014">
        <w:t>Det finns fortfarande stora brister. Vissa resebolag överträder medvetet dessa regler och påför avgifter</w:t>
      </w:r>
      <w:r w:rsidRPr="009F6014">
        <w:t xml:space="preserve"> på ett nästan slumpartat sätt.</w:t>
      </w:r>
    </w:p>
    <w:p w:rsidR="009F6014" w:rsidRPr="009F6014" w:rsidRDefault="009F6014">
      <w:pPr>
        <w:pStyle w:val="Normaltindrag"/>
      </w:pPr>
      <w:r w:rsidRPr="009F6014">
        <w:lastRenderedPageBreak/>
        <w:t>Vid marknadskontroller, som i Sverige genomförts av Konsumentverket, fick mer än 50 % av alla webbplatser någon typ av anmärkningar, särskilt när det gällde prisuppgifter, avtalsvillkor och tydlighet i villkoren. Av de 32 ko</w:t>
      </w:r>
      <w:r w:rsidRPr="009F6014">
        <w:t>n</w:t>
      </w:r>
      <w:r w:rsidRPr="009F6014">
        <w:t>trollerade företagen i Sverige bedömde Konsumentverket att det på 14 av webbplatserna, det vill säga mer än vart tredje företag, förelåg misstänkta överträdelser mot konsumenträttsliga regler. Trots en dom i marknadsdomst</w:t>
      </w:r>
      <w:r w:rsidRPr="009F6014">
        <w:t>o</w:t>
      </w:r>
      <w:r w:rsidRPr="009F6014">
        <w:t>len under 2009, fortsätter dessa övertr</w:t>
      </w:r>
      <w:r w:rsidRPr="009F6014">
        <w:t>ä</w:t>
      </w:r>
      <w:r w:rsidRPr="009F6014">
        <w:t>delser.</w:t>
      </w:r>
    </w:p>
    <w:p w:rsidR="009F6014" w:rsidRPr="009F6014" w:rsidRDefault="009F6014">
      <w:pPr>
        <w:pStyle w:val="Normaltindrag"/>
      </w:pPr>
      <w:r w:rsidRPr="009F6014">
        <w:t>Det är angeläget med ett stärkt konsumentskydd, varför regeringen bör återkomma till riksdagen med förslag på hur detta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014">
        <w:trPr>
          <w:cantSplit/>
        </w:trPr>
        <w:tc>
          <w:tcPr>
            <w:tcW w:w="3046" w:type="dxa"/>
          </w:tcPr>
          <w:p w:rsidR="009F6014" w:rsidRPr="009F6014" w:rsidRDefault="009F6014">
            <w:pPr>
              <w:pStyle w:val="UnderskriftDatum"/>
              <w:spacing w:before="240"/>
            </w:pPr>
            <w:r w:rsidRPr="009F6014">
              <w:t>Stockholm den 22 oktober 2010</w:t>
            </w:r>
          </w:p>
        </w:tc>
        <w:tc>
          <w:tcPr>
            <w:tcW w:w="3047" w:type="dxa"/>
          </w:tcPr>
          <w:p w:rsidR="009F6014" w:rsidRPr="009F6014" w:rsidRDefault="009F6014">
            <w:pPr>
              <w:pStyle w:val="Underskrifter"/>
              <w:spacing w:before="240"/>
            </w:pPr>
          </w:p>
        </w:tc>
      </w:tr>
      <w:tr w:rsidR="00000000" w:rsidRPr="009F6014">
        <w:trPr>
          <w:cantSplit/>
        </w:trPr>
        <w:tc>
          <w:tcPr>
            <w:tcW w:w="3046" w:type="dxa"/>
          </w:tcPr>
          <w:p w:rsidR="009F6014" w:rsidRPr="009F6014" w:rsidRDefault="009F6014">
            <w:pPr>
              <w:pStyle w:val="Underskrifter"/>
            </w:pPr>
            <w:r w:rsidRPr="009F6014">
              <w:t>Christer Winbäck (FP)</w:t>
            </w:r>
          </w:p>
        </w:tc>
        <w:tc>
          <w:tcPr>
            <w:tcW w:w="3046" w:type="dxa"/>
          </w:tcPr>
          <w:p w:rsidR="009F6014" w:rsidRPr="009F6014" w:rsidRDefault="009F6014">
            <w:pPr>
              <w:pStyle w:val="Underskrifter"/>
            </w:pPr>
          </w:p>
        </w:tc>
      </w:tr>
    </w:tbl>
    <w:p w:rsidR="009F6014" w:rsidRPr="009F6014" w:rsidRDefault="009F6014">
      <w:pPr>
        <w:pStyle w:val="Normaltindrag"/>
      </w:pPr>
    </w:p>
    <w:sectPr w:rsidR="00000000" w:rsidRPr="009F60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014" w:rsidRPr="009F6014" w:rsidRDefault="009F6014">
      <w:r w:rsidRPr="009F6014">
        <w:separator/>
      </w:r>
    </w:p>
  </w:endnote>
  <w:endnote w:type="continuationSeparator" w:id="0">
    <w:p w:rsidR="009F6014" w:rsidRPr="009F6014" w:rsidRDefault="009F6014">
      <w:r w:rsidRPr="009F60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fot"/>
    </w:pPr>
    <w:r w:rsidRPr="009F60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88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014" w:rsidRDefault="009F60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fot"/>
    </w:pPr>
    <w:r w:rsidRPr="009F60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819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014" w:rsidRDefault="009F60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fot"/>
    </w:pPr>
    <w:r w:rsidRPr="009F60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947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014" w:rsidRDefault="009F60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014" w:rsidRPr="009F6014" w:rsidRDefault="009F6014">
      <w:r w:rsidRPr="009F6014">
        <w:separator/>
      </w:r>
    </w:p>
  </w:footnote>
  <w:footnote w:type="continuationSeparator" w:id="0">
    <w:p w:rsidR="009F6014" w:rsidRPr="009F6014" w:rsidRDefault="009F6014">
      <w:r w:rsidRPr="009F60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huvud"/>
    </w:pPr>
    <w:r w:rsidRPr="009F60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990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014" w:rsidRDefault="009F60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Sidhuvud"/>
    </w:pPr>
    <w:r w:rsidRPr="009F60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171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4" w:rsidRDefault="009F60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014" w:rsidRDefault="009F60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14" w:rsidRPr="009F6014" w:rsidRDefault="009F6014">
    <w:pPr>
      <w:pStyle w:val="FSHNormal"/>
      <w:tabs>
        <w:tab w:val="right" w:pos="5840"/>
      </w:tabs>
    </w:pPr>
    <w:r w:rsidRPr="009F6014">
      <w:br/>
    </w:r>
    <w:r w:rsidRPr="009F6014">
      <w:fldChar w:fldCharType="begin" w:fldLock="1"/>
    </w:r>
    <w:r w:rsidRPr="009F6014">
      <w:instrText xml:space="preserve"> DOCPROPERTY</w:instrText>
    </w:r>
    <w:r w:rsidRPr="009F6014">
      <w:rPr>
        <w:sz w:val="18"/>
      </w:rPr>
      <w:instrText xml:space="preserve"> "YearUser" *\charformat </w:instrText>
    </w:r>
    <w:r w:rsidRPr="009F6014">
      <w:fldChar w:fldCharType="separate"/>
    </w:r>
    <w:r w:rsidRPr="009F6014">
      <w:t>2010/11</w:t>
    </w:r>
    <w:r w:rsidRPr="009F6014">
      <w:fldChar w:fldCharType="end"/>
    </w:r>
    <w:r w:rsidRPr="009F6014">
      <w:t xml:space="preserve"> </w:t>
    </w:r>
    <w:r w:rsidRPr="009F6014">
      <w:tab/>
      <w:t xml:space="preserve">mnr: </w:t>
    </w:r>
    <w:r w:rsidRPr="009F6014">
      <w:fldChar w:fldCharType="begin" w:fldLock="1"/>
    </w:r>
    <w:r w:rsidRPr="009F6014">
      <w:instrText xml:space="preserve"> DOCPROPERTY</w:instrText>
    </w:r>
    <w:r w:rsidRPr="009F6014">
      <w:rPr>
        <w:sz w:val="18"/>
      </w:rPr>
      <w:instrText xml:space="preserve"> "Motionsnummer" *\charformat </w:instrText>
    </w:r>
    <w:r w:rsidRPr="009F6014">
      <w:fldChar w:fldCharType="separate"/>
    </w:r>
    <w:r w:rsidRPr="009F6014">
      <w:t>C240</w:t>
    </w:r>
    <w:r w:rsidRPr="009F6014">
      <w:fldChar w:fldCharType="end"/>
    </w:r>
    <w:r w:rsidRPr="009F6014">
      <w:br/>
    </w:r>
    <w:r w:rsidRPr="009F6014">
      <w:fldChar w:fldCharType="begin" w:fldLock="1"/>
    </w:r>
    <w:r w:rsidRPr="009F6014">
      <w:instrText xml:space="preserve"> DOCPROPERTY</w:instrText>
    </w:r>
    <w:r w:rsidRPr="009F6014">
      <w:rPr>
        <w:sz w:val="18"/>
      </w:rPr>
      <w:instrText xml:space="preserve"> "Samling" *\charformat </w:instrText>
    </w:r>
    <w:r w:rsidRPr="009F6014">
      <w:fldChar w:fldCharType="end"/>
    </w:r>
    <w:r w:rsidRPr="009F6014">
      <w:tab/>
      <w:t xml:space="preserve">pnr: </w:t>
    </w:r>
    <w:r w:rsidRPr="009F6014">
      <w:fldChar w:fldCharType="begin" w:fldLock="1"/>
    </w:r>
    <w:r w:rsidRPr="009F6014">
      <w:instrText xml:space="preserve"> DOCPROPERTY</w:instrText>
    </w:r>
    <w:r w:rsidRPr="009F6014">
      <w:rPr>
        <w:sz w:val="18"/>
      </w:rPr>
      <w:instrText xml:space="preserve"> "Partinummer" *\charformat </w:instrText>
    </w:r>
    <w:r w:rsidRPr="009F6014">
      <w:fldChar w:fldCharType="separate"/>
    </w:r>
    <w:r w:rsidRPr="009F6014">
      <w:t>FP1259</w:t>
    </w:r>
    <w:r w:rsidRPr="009F6014">
      <w:fldChar w:fldCharType="end"/>
    </w:r>
  </w:p>
  <w:p w:rsidR="009F6014" w:rsidRPr="009F6014" w:rsidRDefault="009F6014">
    <w:pPr>
      <w:pStyle w:val="FSHRub1"/>
    </w:pPr>
    <w:r w:rsidRPr="009F6014">
      <w:t>Motion till riksdagen</w:t>
    </w:r>
    <w:r w:rsidRPr="009F6014">
      <w:br/>
    </w:r>
    <w:r w:rsidRPr="009F6014">
      <w:fldChar w:fldCharType="begin" w:fldLock="1"/>
    </w:r>
    <w:r w:rsidRPr="009F6014">
      <w:instrText xml:space="preserve"> DOCPROPERTY "YearUser" *\charformat </w:instrText>
    </w:r>
    <w:r w:rsidRPr="009F6014">
      <w:fldChar w:fldCharType="separate"/>
    </w:r>
    <w:r w:rsidRPr="009F6014">
      <w:t>2010/11</w:t>
    </w:r>
    <w:r w:rsidRPr="009F6014">
      <w:fldChar w:fldCharType="end"/>
    </w:r>
    <w:r w:rsidRPr="009F6014">
      <w:t>:</w:t>
    </w:r>
    <w:r w:rsidRPr="009F6014">
      <w:fldChar w:fldCharType="begin" w:fldLock="1"/>
    </w:r>
    <w:r w:rsidRPr="009F6014">
      <w:instrText xml:space="preserve"> DOCPROPERTY "Motionsnummer" *\charformat </w:instrText>
    </w:r>
    <w:r w:rsidRPr="009F6014">
      <w:fldChar w:fldCharType="separate"/>
    </w:r>
    <w:r w:rsidRPr="009F6014">
      <w:t>C240</w:t>
    </w:r>
    <w:r w:rsidRPr="009F6014">
      <w:fldChar w:fldCharType="end"/>
    </w:r>
  </w:p>
  <w:p w:rsidR="009F6014" w:rsidRPr="009F6014" w:rsidRDefault="009F6014">
    <w:pPr>
      <w:pStyle w:val="FSHNormalS5"/>
    </w:pPr>
    <w:r w:rsidRPr="009F6014">
      <w:fldChar w:fldCharType="begin" w:fldLock="1"/>
    </w:r>
    <w:r w:rsidRPr="009F6014">
      <w:instrText xml:space="preserve"> DOCPROPERTY "MotionarText" *\charformat </w:instrText>
    </w:r>
    <w:r w:rsidRPr="009F6014">
      <w:fldChar w:fldCharType="separate"/>
    </w:r>
    <w:r w:rsidRPr="009F6014">
      <w:t>av Christer Winbäck (FP)</w:t>
    </w:r>
    <w:r w:rsidRPr="009F6014">
      <w:fldChar w:fldCharType="end"/>
    </w:r>
    <w:r w:rsidRPr="009F6014">
      <w:br/>
    </w:r>
    <w:r w:rsidRPr="009F6014">
      <w:fldChar w:fldCharType="begin" w:fldLock="1"/>
    </w:r>
    <w:r w:rsidRPr="009F6014">
      <w:instrText xml:space="preserve"> DOCPROPERTY "SvarFrasKort" *\charformat </w:instrText>
    </w:r>
    <w:r w:rsidRPr="009F6014">
      <w:fldChar w:fldCharType="end"/>
    </w:r>
  </w:p>
  <w:p w:rsidR="009F6014" w:rsidRPr="009F6014" w:rsidRDefault="009F6014">
    <w:pPr>
      <w:pStyle w:val="FSHTitel"/>
    </w:pPr>
    <w:r w:rsidRPr="009F6014">
      <w:fldChar w:fldCharType="begin" w:fldLock="1"/>
    </w:r>
    <w:r w:rsidRPr="009F6014">
      <w:instrText xml:space="preserve"> DOCPROPERTY</w:instrText>
    </w:r>
    <w:r w:rsidRPr="009F6014">
      <w:rPr>
        <w:sz w:val="18"/>
      </w:rPr>
      <w:instrText xml:space="preserve"> "RubrikSvar" *\charformat </w:instrText>
    </w:r>
    <w:r w:rsidRPr="009F6014">
      <w:fldChar w:fldCharType="separate"/>
    </w:r>
    <w:r w:rsidRPr="009F6014">
      <w:t>Redovisning av samtliga kostnader vid annonsering av flygresa</w:t>
    </w:r>
    <w:r w:rsidRPr="009F6014">
      <w:fldChar w:fldCharType="end"/>
    </w:r>
  </w:p>
  <w:p w:rsidR="009F6014" w:rsidRPr="009F6014" w:rsidRDefault="009F6014">
    <w:pPr>
      <w:pStyle w:val="Normal00"/>
    </w:pPr>
  </w:p>
  <w:p w:rsidR="009F6014" w:rsidRPr="009F6014" w:rsidRDefault="009F60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6912053">
    <w:abstractNumId w:val="3"/>
  </w:num>
  <w:num w:numId="2" w16cid:durableId="1778257509">
    <w:abstractNumId w:val="2"/>
  </w:num>
  <w:num w:numId="3" w16cid:durableId="1946115967">
    <w:abstractNumId w:val="1"/>
  </w:num>
  <w:num w:numId="4" w16cid:durableId="1450734653">
    <w:abstractNumId w:val="0"/>
  </w:num>
  <w:num w:numId="5" w16cid:durableId="732779044">
    <w:abstractNumId w:val="7"/>
  </w:num>
  <w:num w:numId="6" w16cid:durableId="47653374">
    <w:abstractNumId w:val="6"/>
  </w:num>
  <w:num w:numId="7" w16cid:durableId="1030689935">
    <w:abstractNumId w:val="5"/>
  </w:num>
  <w:num w:numId="8" w16cid:durableId="1916747173">
    <w:abstractNumId w:val="4"/>
  </w:num>
  <w:num w:numId="9" w16cid:durableId="301813363">
    <w:abstractNumId w:val="8"/>
  </w:num>
  <w:num w:numId="10" w16cid:durableId="1370566835">
    <w:abstractNumId w:val="9"/>
  </w:num>
  <w:num w:numId="11" w16cid:durableId="1964264516">
    <w:abstractNumId w:val="10"/>
  </w:num>
  <w:num w:numId="12" w16cid:durableId="397679342">
    <w:abstractNumId w:val="13"/>
  </w:num>
  <w:num w:numId="13" w16cid:durableId="1615862398">
    <w:abstractNumId w:val="15"/>
  </w:num>
  <w:num w:numId="14" w16cid:durableId="223486685">
    <w:abstractNumId w:val="16"/>
  </w:num>
  <w:num w:numId="15" w16cid:durableId="994533407">
    <w:abstractNumId w:val="11"/>
  </w:num>
  <w:num w:numId="16" w16cid:durableId="1377850761">
    <w:abstractNumId w:val="18"/>
  </w:num>
  <w:num w:numId="17" w16cid:durableId="747654754">
    <w:abstractNumId w:val="17"/>
  </w:num>
  <w:num w:numId="18" w16cid:durableId="970019874">
    <w:abstractNumId w:val="14"/>
  </w:num>
  <w:num w:numId="19" w16cid:durableId="1569417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9C7891A0-A693-4130-8B03-23F4CF159743}"/>
  </w:docVars>
  <w:rsids>
    <w:rsidRoot w:val="005E1269"/>
    <w:rsid w:val="005E1269"/>
    <w:rsid w:val="009F60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A962BA-2511-42CE-9829-F0E3F6CF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2029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fp1259</vt:lpstr>
    </vt:vector>
  </TitlesOfParts>
  <Company>Riksdagen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fp1259</dc:title>
  <dc:subject>fp1259</dc:subject>
  <dc:creator>Riksdagen</dc:creator>
  <cp:keywords>Riksdagen</cp:keywords>
  <dc:description>Versal/gemen i partibeteckning. Gemen i tryck för 0910, versal för 1011 och nyare</dc:description>
  <cp:lastModifiedBy>Lars Brink</cp:lastModifiedBy>
  <cp:revision>2</cp:revision>
  <cp:lastPrinted>2010-11-17T13:47:00Z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Redovisning av samtliga kostnader vid annonsering av flygresa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samtliga kostnader vid annonsering av flygresa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20102011000001020112000012590069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20102011000001020112000012590069</vt:lpwstr>
  </property>
  <property fmtid="{D5CDD505-2E9C-101B-9397-08002B2CF9AE}" pid="50" name="nummer">
    <vt:lpwstr>240</vt:lpwstr>
  </property>
  <property fmtid="{D5CDD505-2E9C-101B-9397-08002B2CF9AE}" pid="51" name="utskottsbeteckning">
    <vt:lpwstr>C</vt:lpwstr>
  </property>
  <property fmtid="{D5CDD505-2E9C-101B-9397-08002B2CF9AE}" pid="52" name="GlobalUID">
    <vt:lpwstr>{D62379B6-A0BB-47F7-8694-F801B7FA7D89}</vt:lpwstr>
  </property>
  <property fmtid="{D5CDD505-2E9C-101B-9397-08002B2CF9AE}" pid="53" name="Överföringar">
    <vt:i4>0</vt:i4>
  </property>
  <property fmtid="{D5CDD505-2E9C-101B-9397-08002B2CF9AE}" pid="54" name="Checksum">
    <vt:lpwstr>*1019214380241*</vt:lpwstr>
  </property>
  <property fmtid="{D5CDD505-2E9C-101B-9397-08002B2CF9AE}" pid="55" name="skuggnummer">
    <vt:lpwstr>701</vt:lpwstr>
  </property>
  <property fmtid="{D5CDD505-2E9C-101B-9397-08002B2CF9AE}" pid="56" name="urixVersion">
    <vt:lpwstr>4.3.0.0</vt:lpwstr>
  </property>
  <property fmtid="{D5CDD505-2E9C-101B-9397-08002B2CF9AE}" pid="57" name="urixOrigin">
    <vt:lpwstr>101124 15:22:36.463</vt:lpwstr>
  </property>
  <property fmtid="{D5CDD505-2E9C-101B-9397-08002B2CF9AE}" pid="58" name="urixGuid">
    <vt:lpwstr>{B53F78D4-EFAF-42A2-8860-F2945C987094}</vt:lpwstr>
  </property>
</Properties>
</file>