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F9C45677CAE47C089EDFB4E733E9D2C"/>
        </w:placeholder>
        <w:text/>
      </w:sdtPr>
      <w:sdtEndPr/>
      <w:sdtContent>
        <w:p w:rsidRPr="009B062B" w:rsidR="00AF30DD" w:rsidP="00DA28CE" w:rsidRDefault="00AF30DD" w14:paraId="5D58F806" w14:textId="77777777">
          <w:pPr>
            <w:pStyle w:val="Rubrik1"/>
            <w:spacing w:after="300"/>
          </w:pPr>
          <w:r w:rsidRPr="009B062B">
            <w:t>Förslag till riksdagsbeslut</w:t>
          </w:r>
        </w:p>
      </w:sdtContent>
    </w:sdt>
    <w:sdt>
      <w:sdtPr>
        <w:alias w:val="Yrkande 1"/>
        <w:tag w:val="642c1b9e-f4c4-4543-a553-6354ccc804cd"/>
        <w:id w:val="-1953542243"/>
        <w:lock w:val="sdtLocked"/>
      </w:sdtPr>
      <w:sdtEndPr/>
      <w:sdtContent>
        <w:p w:rsidR="00B96E06" w:rsidRDefault="00064B13" w14:paraId="392FED4D" w14:textId="77777777">
          <w:pPr>
            <w:pStyle w:val="Frslagstext"/>
            <w:numPr>
              <w:ilvl w:val="0"/>
              <w:numId w:val="0"/>
            </w:numPr>
          </w:pPr>
          <w:r>
            <w:t>Riksdagen ställer sig bakom det som anförs i motionen om att se över om även försäkringsbolag bör omfattas av skyldigheten att uppge uppgifter som behövs för överförmyndares tillsynsverksamhet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909E6F93E4438DB9C59E202AA3B64A"/>
        </w:placeholder>
        <w:text/>
      </w:sdtPr>
      <w:sdtEndPr/>
      <w:sdtContent>
        <w:p w:rsidRPr="009B062B" w:rsidR="006D79C9" w:rsidP="00333E95" w:rsidRDefault="006D79C9" w14:paraId="7EAF64C2" w14:textId="77777777">
          <w:pPr>
            <w:pStyle w:val="Rubrik1"/>
          </w:pPr>
          <w:r>
            <w:t>Motivering</w:t>
          </w:r>
        </w:p>
      </w:sdtContent>
    </w:sdt>
    <w:p w:rsidR="00CD1344" w:rsidP="008E0FE2" w:rsidRDefault="003217FB" w14:paraId="29B952C0" w14:textId="0FF8930B">
      <w:pPr>
        <w:pStyle w:val="Normalutanindragellerluft"/>
      </w:pPr>
      <w:r w:rsidRPr="003217FB">
        <w:t>I dagsläget finns det t.ex. gode män till ensamkommande barn som struntar i att lämna in redogörelser för vad de har gjort i ett ärende</w:t>
      </w:r>
      <w:r w:rsidR="0058164D">
        <w:t>,</w:t>
      </w:r>
      <w:r w:rsidRPr="003217FB">
        <w:t xml:space="preserve"> och överförmyndare saknar rät</w:t>
      </w:r>
      <w:r w:rsidR="00CD1344">
        <w:t xml:space="preserve">tsmedel att vidtaga åtgärder. </w:t>
      </w:r>
    </w:p>
    <w:p w:rsidR="00491AE9" w:rsidP="00CD1344" w:rsidRDefault="003217FB" w14:paraId="04167A5A" w14:textId="39E15C1B">
      <w:r w:rsidRPr="00CD1344">
        <w:t>Överförmyndare har rätt att inhämta m</w:t>
      </w:r>
      <w:r w:rsidR="0058164D">
        <w:t>aterial från banker när de</w:t>
      </w:r>
      <w:r w:rsidRPr="00CD1344">
        <w:t xml:space="preserve"> ska granska om barnets pengar finns kvar, om en dements medel gått till </w:t>
      </w:r>
      <w:r w:rsidR="0058164D">
        <w:t>den demente</w:t>
      </w:r>
      <w:r w:rsidRPr="00CD1344">
        <w:t xml:space="preserve"> själv eller om någon ställföreträdare agerat oriktigt etc. Situationerna när detta behövs kan variera men det ger överförmyndare möjlighet att inhämta upplysningar för att sedan göra en korrekt granskning. När lagtexten skrevs var det mest hos banker som underåriga</w:t>
      </w:r>
      <w:r w:rsidR="0058164D">
        <w:t>s</w:t>
      </w:r>
      <w:r w:rsidRPr="00CD1344">
        <w:t xml:space="preserve"> och huvud</w:t>
      </w:r>
      <w:r w:rsidR="00491AE9">
        <w:softHyphen/>
      </w:r>
      <w:r w:rsidRPr="00CD1344">
        <w:t xml:space="preserve">mäns </w:t>
      </w:r>
      <w:r w:rsidRPr="00CD1344">
        <w:lastRenderedPageBreak/>
        <w:t>medel fanns. Idag är det dock allt vanligare att underårigas medel eller andra som har ställföreträdare också har medel placerade i en kapitalförsäkring som finns hos ett försäkring</w:t>
      </w:r>
      <w:r w:rsidR="0058164D">
        <w:t>s</w:t>
      </w:r>
      <w:r w:rsidRPr="00CD1344">
        <w:t>bolag.</w:t>
      </w:r>
    </w:p>
    <w:p w:rsidR="00CD1344" w:rsidP="00CD1344" w:rsidRDefault="003217FB" w14:paraId="45A8555C" w14:textId="49274F35">
      <w:r w:rsidRPr="00CD1344">
        <w:t>Försäkringsbolagen omfattas dock inte av skyldigheten att lämna upplysningar. Flera försäkringsbolag har meddelat överförmyndare att de inte lämnar ut upplysningar till överförmyndare utan menar att överförmyndare borde be de berö</w:t>
      </w:r>
      <w:r w:rsidR="00CD1344">
        <w:t>rda att inkomma med dokumenten.</w:t>
      </w:r>
    </w:p>
    <w:p w:rsidRPr="00CD1344" w:rsidR="00CD1344" w:rsidP="00CD1344" w:rsidRDefault="0058164D" w14:paraId="65DF7A71" w14:textId="7F770BE0">
      <w:r>
        <w:t>Men</w:t>
      </w:r>
      <w:r w:rsidRPr="00CD1344" w:rsidR="003217FB">
        <w:t xml:space="preserve"> om t.ex. en överförmyndare utreder om en förmyndare förskingrat det under</w:t>
      </w:r>
      <w:r w:rsidR="00491AE9">
        <w:softHyphen/>
      </w:r>
      <w:r w:rsidRPr="00CD1344" w:rsidR="003217FB">
        <w:t>åriga barnets medel kanske inte förmyndaren vil</w:t>
      </w:r>
      <w:r>
        <w:t>l bidra med material till detta.</w:t>
      </w:r>
      <w:r w:rsidRPr="00CD1344" w:rsidR="003217FB">
        <w:t xml:space="preserve"> Då bör försäkringsbolagen kunna åläggas att lämna ut dokument. Således bör även försäkrings</w:t>
      </w:r>
      <w:r w:rsidR="00491AE9">
        <w:softHyphen/>
      </w:r>
      <w:bookmarkStart w:name="_GoBack" w:id="1"/>
      <w:bookmarkEnd w:id="1"/>
      <w:r w:rsidRPr="00CD1344" w:rsidR="003217FB">
        <w:t>bolag omfattas av skyldigheten att lämna ut uppgifter som behövs för överförmyndares tillsynsverksamhet.</w:t>
      </w:r>
    </w:p>
    <w:sdt>
      <w:sdtPr>
        <w:rPr>
          <w:i/>
          <w:noProof/>
        </w:rPr>
        <w:alias w:val="CC_Underskrifter"/>
        <w:tag w:val="CC_Underskrifter"/>
        <w:id w:val="583496634"/>
        <w:lock w:val="sdtContentLocked"/>
        <w:placeholder>
          <w:docPart w:val="8D5EA0E50EB1489CB08081C632BCA7CD"/>
        </w:placeholder>
      </w:sdtPr>
      <w:sdtEndPr>
        <w:rPr>
          <w:i w:val="0"/>
          <w:noProof w:val="0"/>
        </w:rPr>
      </w:sdtEndPr>
      <w:sdtContent>
        <w:p w:rsidR="00E40422" w:rsidP="00325C71" w:rsidRDefault="00E40422" w14:paraId="496940F4" w14:textId="77777777"/>
        <w:p w:rsidRPr="008E0FE2" w:rsidR="004801AC" w:rsidP="00325C71" w:rsidRDefault="00491AE9" w14:paraId="65EDAC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Svantorp (S)</w:t>
            </w:r>
          </w:p>
        </w:tc>
        <w:tc>
          <w:tcPr>
            <w:tcW w:w="50" w:type="pct"/>
            <w:vAlign w:val="bottom"/>
          </w:tcPr>
          <w:p>
            <w:pPr>
              <w:pStyle w:val="Underskrifter"/>
            </w:pPr>
            <w:r>
              <w:t> </w:t>
            </w:r>
          </w:p>
        </w:tc>
      </w:tr>
    </w:tbl>
    <w:p w:rsidR="008A1FE2" w:rsidRDefault="008A1FE2" w14:paraId="594E0E8E" w14:textId="77777777"/>
    <w:sectPr w:rsidR="008A1F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A7581" w14:textId="77777777" w:rsidR="00ED614B" w:rsidRDefault="00ED614B" w:rsidP="000C1CAD">
      <w:pPr>
        <w:spacing w:line="240" w:lineRule="auto"/>
      </w:pPr>
      <w:r>
        <w:separator/>
      </w:r>
    </w:p>
  </w:endnote>
  <w:endnote w:type="continuationSeparator" w:id="0">
    <w:p w14:paraId="12038553" w14:textId="77777777" w:rsidR="00ED614B" w:rsidRDefault="00ED61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FE5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98E8D" w14:textId="6C13423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1AE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87EDC" w14:textId="77777777" w:rsidR="00ED614B" w:rsidRDefault="00ED614B" w:rsidP="000C1CAD">
      <w:pPr>
        <w:spacing w:line="240" w:lineRule="auto"/>
      </w:pPr>
      <w:r>
        <w:separator/>
      </w:r>
    </w:p>
  </w:footnote>
  <w:footnote w:type="continuationSeparator" w:id="0">
    <w:p w14:paraId="277010F8" w14:textId="77777777" w:rsidR="00ED614B" w:rsidRDefault="00ED61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872AA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EB75E0" wp14:anchorId="45A091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1AE9" w14:paraId="40B27AFB" w14:textId="77777777">
                          <w:pPr>
                            <w:jc w:val="right"/>
                          </w:pPr>
                          <w:sdt>
                            <w:sdtPr>
                              <w:alias w:val="CC_Noformat_Partikod"/>
                              <w:tag w:val="CC_Noformat_Partikod"/>
                              <w:id w:val="-53464382"/>
                              <w:placeholder>
                                <w:docPart w:val="BBE2CF6D874A464096D7C2ECAA9B2381"/>
                              </w:placeholder>
                              <w:text/>
                            </w:sdtPr>
                            <w:sdtEndPr/>
                            <w:sdtContent>
                              <w:r w:rsidR="003217FB">
                                <w:t>S</w:t>
                              </w:r>
                            </w:sdtContent>
                          </w:sdt>
                          <w:sdt>
                            <w:sdtPr>
                              <w:alias w:val="CC_Noformat_Partinummer"/>
                              <w:tag w:val="CC_Noformat_Partinummer"/>
                              <w:id w:val="-1709555926"/>
                              <w:placeholder>
                                <w:docPart w:val="EAE900FD563E43D59679528FC0991A06"/>
                              </w:placeholder>
                              <w:text/>
                            </w:sdtPr>
                            <w:sdtEndPr/>
                            <w:sdtContent>
                              <w:r w:rsidR="007D1A38">
                                <w:t>2305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A091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1AE9" w14:paraId="40B27AFB" w14:textId="77777777">
                    <w:pPr>
                      <w:jc w:val="right"/>
                    </w:pPr>
                    <w:sdt>
                      <w:sdtPr>
                        <w:alias w:val="CC_Noformat_Partikod"/>
                        <w:tag w:val="CC_Noformat_Partikod"/>
                        <w:id w:val="-53464382"/>
                        <w:placeholder>
                          <w:docPart w:val="BBE2CF6D874A464096D7C2ECAA9B2381"/>
                        </w:placeholder>
                        <w:text/>
                      </w:sdtPr>
                      <w:sdtEndPr/>
                      <w:sdtContent>
                        <w:r w:rsidR="003217FB">
                          <w:t>S</w:t>
                        </w:r>
                      </w:sdtContent>
                    </w:sdt>
                    <w:sdt>
                      <w:sdtPr>
                        <w:alias w:val="CC_Noformat_Partinummer"/>
                        <w:tag w:val="CC_Noformat_Partinummer"/>
                        <w:id w:val="-1709555926"/>
                        <w:placeholder>
                          <w:docPart w:val="EAE900FD563E43D59679528FC0991A06"/>
                        </w:placeholder>
                        <w:text/>
                      </w:sdtPr>
                      <w:sdtEndPr/>
                      <w:sdtContent>
                        <w:r w:rsidR="007D1A38">
                          <w:t>2305</w:t>
                        </w:r>
                      </w:sdtContent>
                    </w:sdt>
                  </w:p>
                </w:txbxContent>
              </v:textbox>
              <w10:wrap anchorx="page"/>
            </v:shape>
          </w:pict>
        </mc:Fallback>
      </mc:AlternateContent>
    </w:r>
  </w:p>
  <w:p w:rsidRPr="00293C4F" w:rsidR="00262EA3" w:rsidP="00776B74" w:rsidRDefault="00262EA3" w14:paraId="51FFA0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DEADBB8" w14:textId="77777777">
    <w:pPr>
      <w:jc w:val="right"/>
    </w:pPr>
  </w:p>
  <w:p w:rsidR="00262EA3" w:rsidP="00776B74" w:rsidRDefault="00262EA3" w14:paraId="75FBF2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91AE9" w14:paraId="7BF439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4A6933" wp14:anchorId="5315ED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1AE9" w14:paraId="634E6B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217FB">
          <w:t>S</w:t>
        </w:r>
      </w:sdtContent>
    </w:sdt>
    <w:sdt>
      <w:sdtPr>
        <w:alias w:val="CC_Noformat_Partinummer"/>
        <w:tag w:val="CC_Noformat_Partinummer"/>
        <w:id w:val="-2014525982"/>
        <w:text/>
      </w:sdtPr>
      <w:sdtEndPr/>
      <w:sdtContent>
        <w:r w:rsidR="007D1A38">
          <w:t>2305</w:t>
        </w:r>
      </w:sdtContent>
    </w:sdt>
  </w:p>
  <w:p w:rsidRPr="008227B3" w:rsidR="00262EA3" w:rsidP="008227B3" w:rsidRDefault="00491AE9" w14:paraId="527132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1AE9" w14:paraId="5BA36E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:1623</w:t>
        </w:r>
      </w:sdtContent>
    </w:sdt>
  </w:p>
  <w:p w:rsidR="00262EA3" w:rsidP="00E03A3D" w:rsidRDefault="00491AE9" w14:paraId="27E10BA6" w14:textId="77777777">
    <w:pPr>
      <w:pStyle w:val="Motionr"/>
    </w:pPr>
    <w:sdt>
      <w:sdtPr>
        <w:alias w:val="CC_Noformat_Avtext"/>
        <w:tag w:val="CC_Noformat_Avtext"/>
        <w:id w:val="-2020768203"/>
        <w:lock w:val="sdtContentLocked"/>
        <w15:appearance w15:val="hidden"/>
        <w:text/>
      </w:sdtPr>
      <w:sdtEndPr/>
      <w:sdtContent>
        <w:r>
          <w:t>av Gunilla Svantorp (S)</w:t>
        </w:r>
      </w:sdtContent>
    </w:sdt>
  </w:p>
  <w:sdt>
    <w:sdtPr>
      <w:alias w:val="CC_Noformat_Rubtext"/>
      <w:tag w:val="CC_Noformat_Rubtext"/>
      <w:id w:val="-218060500"/>
      <w:lock w:val="sdtLocked"/>
      <w:text/>
    </w:sdtPr>
    <w:sdtEndPr/>
    <w:sdtContent>
      <w:p w:rsidR="00262EA3" w:rsidP="00283E0F" w:rsidRDefault="003217FB" w14:paraId="7F88A057" w14:textId="77777777">
        <w:pPr>
          <w:pStyle w:val="FSHRub2"/>
        </w:pPr>
        <w:r>
          <w:t>Utöka överförmyndares möjligheter att inhämta information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377C1C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217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B13"/>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7FB"/>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C71"/>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AE9"/>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64D"/>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38"/>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FE2"/>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A9C"/>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6E06"/>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344"/>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22"/>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235"/>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14B"/>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D7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010C8D"/>
  <w15:chartTrackingRefBased/>
  <w15:docId w15:val="{92CA6A87-82FC-4A37-A817-DBEC15C9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9C45677CAE47C089EDFB4E733E9D2C"/>
        <w:category>
          <w:name w:val="Allmänt"/>
          <w:gallery w:val="placeholder"/>
        </w:category>
        <w:types>
          <w:type w:val="bbPlcHdr"/>
        </w:types>
        <w:behaviors>
          <w:behavior w:val="content"/>
        </w:behaviors>
        <w:guid w:val="{478DEDA5-FC7E-4669-9FF7-24B11DB4E790}"/>
      </w:docPartPr>
      <w:docPartBody>
        <w:p w:rsidR="007B1E49" w:rsidRDefault="00E05760">
          <w:pPr>
            <w:pStyle w:val="6F9C45677CAE47C089EDFB4E733E9D2C"/>
          </w:pPr>
          <w:r w:rsidRPr="005A0A93">
            <w:rPr>
              <w:rStyle w:val="Platshllartext"/>
            </w:rPr>
            <w:t>Förslag till riksdagsbeslut</w:t>
          </w:r>
        </w:p>
      </w:docPartBody>
    </w:docPart>
    <w:docPart>
      <w:docPartPr>
        <w:name w:val="0B909E6F93E4438DB9C59E202AA3B64A"/>
        <w:category>
          <w:name w:val="Allmänt"/>
          <w:gallery w:val="placeholder"/>
        </w:category>
        <w:types>
          <w:type w:val="bbPlcHdr"/>
        </w:types>
        <w:behaviors>
          <w:behavior w:val="content"/>
        </w:behaviors>
        <w:guid w:val="{4A0F89FB-2147-4CD5-BABE-1B74DE12C63E}"/>
      </w:docPartPr>
      <w:docPartBody>
        <w:p w:rsidR="007B1E49" w:rsidRDefault="00E05760">
          <w:pPr>
            <w:pStyle w:val="0B909E6F93E4438DB9C59E202AA3B64A"/>
          </w:pPr>
          <w:r w:rsidRPr="005A0A93">
            <w:rPr>
              <w:rStyle w:val="Platshllartext"/>
            </w:rPr>
            <w:t>Motivering</w:t>
          </w:r>
        </w:p>
      </w:docPartBody>
    </w:docPart>
    <w:docPart>
      <w:docPartPr>
        <w:name w:val="BBE2CF6D874A464096D7C2ECAA9B2381"/>
        <w:category>
          <w:name w:val="Allmänt"/>
          <w:gallery w:val="placeholder"/>
        </w:category>
        <w:types>
          <w:type w:val="bbPlcHdr"/>
        </w:types>
        <w:behaviors>
          <w:behavior w:val="content"/>
        </w:behaviors>
        <w:guid w:val="{C40220D3-4BF2-411D-B677-9447C98DD48D}"/>
      </w:docPartPr>
      <w:docPartBody>
        <w:p w:rsidR="007B1E49" w:rsidRDefault="00E05760">
          <w:pPr>
            <w:pStyle w:val="BBE2CF6D874A464096D7C2ECAA9B2381"/>
          </w:pPr>
          <w:r>
            <w:rPr>
              <w:rStyle w:val="Platshllartext"/>
            </w:rPr>
            <w:t xml:space="preserve"> </w:t>
          </w:r>
        </w:p>
      </w:docPartBody>
    </w:docPart>
    <w:docPart>
      <w:docPartPr>
        <w:name w:val="EAE900FD563E43D59679528FC0991A06"/>
        <w:category>
          <w:name w:val="Allmänt"/>
          <w:gallery w:val="placeholder"/>
        </w:category>
        <w:types>
          <w:type w:val="bbPlcHdr"/>
        </w:types>
        <w:behaviors>
          <w:behavior w:val="content"/>
        </w:behaviors>
        <w:guid w:val="{9D0E5739-983C-40BB-A268-3D9F1E55A264}"/>
      </w:docPartPr>
      <w:docPartBody>
        <w:p w:rsidR="007B1E49" w:rsidRDefault="00E05760">
          <w:pPr>
            <w:pStyle w:val="EAE900FD563E43D59679528FC0991A06"/>
          </w:pPr>
          <w:r>
            <w:t xml:space="preserve"> </w:t>
          </w:r>
        </w:p>
      </w:docPartBody>
    </w:docPart>
    <w:docPart>
      <w:docPartPr>
        <w:name w:val="8D5EA0E50EB1489CB08081C632BCA7CD"/>
        <w:category>
          <w:name w:val="Allmänt"/>
          <w:gallery w:val="placeholder"/>
        </w:category>
        <w:types>
          <w:type w:val="bbPlcHdr"/>
        </w:types>
        <w:behaviors>
          <w:behavior w:val="content"/>
        </w:behaviors>
        <w:guid w:val="{00404BC0-70E8-4BAB-A5AD-DDBAEB49364C}"/>
      </w:docPartPr>
      <w:docPartBody>
        <w:p w:rsidR="00963A4C" w:rsidRDefault="00963A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760"/>
    <w:rsid w:val="007B1E49"/>
    <w:rsid w:val="00963A4C"/>
    <w:rsid w:val="00E057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9C45677CAE47C089EDFB4E733E9D2C">
    <w:name w:val="6F9C45677CAE47C089EDFB4E733E9D2C"/>
  </w:style>
  <w:style w:type="paragraph" w:customStyle="1" w:styleId="6BCDD317127D42F597A6524D32F5838A">
    <w:name w:val="6BCDD317127D42F597A6524D32F583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B3C717B331413C8836E30E0060EE19">
    <w:name w:val="F2B3C717B331413C8836E30E0060EE19"/>
  </w:style>
  <w:style w:type="paragraph" w:customStyle="1" w:styleId="0B909E6F93E4438DB9C59E202AA3B64A">
    <w:name w:val="0B909E6F93E4438DB9C59E202AA3B64A"/>
  </w:style>
  <w:style w:type="paragraph" w:customStyle="1" w:styleId="08B5D7E3E88D42F187A06B2F3796DB50">
    <w:name w:val="08B5D7E3E88D42F187A06B2F3796DB50"/>
  </w:style>
  <w:style w:type="paragraph" w:customStyle="1" w:styleId="D4015A66021845C682A47AF683480D30">
    <w:name w:val="D4015A66021845C682A47AF683480D30"/>
  </w:style>
  <w:style w:type="paragraph" w:customStyle="1" w:styleId="BBE2CF6D874A464096D7C2ECAA9B2381">
    <w:name w:val="BBE2CF6D874A464096D7C2ECAA9B2381"/>
  </w:style>
  <w:style w:type="paragraph" w:customStyle="1" w:styleId="EAE900FD563E43D59679528FC0991A06">
    <w:name w:val="EAE900FD563E43D59679528FC0991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21F570-8067-4DE2-9F71-57F569DDC07C}"/>
</file>

<file path=customXml/itemProps2.xml><?xml version="1.0" encoding="utf-8"?>
<ds:datastoreItem xmlns:ds="http://schemas.openxmlformats.org/officeDocument/2006/customXml" ds:itemID="{143203BA-17DE-4A0F-9793-83065E6DF034}"/>
</file>

<file path=customXml/itemProps3.xml><?xml version="1.0" encoding="utf-8"?>
<ds:datastoreItem xmlns:ds="http://schemas.openxmlformats.org/officeDocument/2006/customXml" ds:itemID="{A84D3557-82E5-452E-92A1-B161F4DFD511}"/>
</file>

<file path=docProps/app.xml><?xml version="1.0" encoding="utf-8"?>
<Properties xmlns="http://schemas.openxmlformats.org/officeDocument/2006/extended-properties" xmlns:vt="http://schemas.openxmlformats.org/officeDocument/2006/docPropsVTypes">
  <Template>Normal</Template>
  <TotalTime>6</TotalTime>
  <Pages>2</Pages>
  <Words>251</Words>
  <Characters>1493</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Utöka överförmyndares möjligheter att inhämta information</vt:lpstr>
      <vt:lpstr>
      </vt:lpstr>
    </vt:vector>
  </TitlesOfParts>
  <Company>Sveriges riksdag</Company>
  <LinksUpToDate>false</LinksUpToDate>
  <CharactersWithSpaces>1736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