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1CFFD11BC74BBEB3626CE916A295D9"/>
        </w:placeholder>
        <w15:appearance w15:val="hidden"/>
        <w:text/>
      </w:sdtPr>
      <w:sdtEndPr/>
      <w:sdtContent>
        <w:p w:rsidRPr="009B062B" w:rsidR="00AF30DD" w:rsidP="009B062B" w:rsidRDefault="00AF30DD" w14:paraId="4C70A05C" w14:textId="77777777">
          <w:pPr>
            <w:pStyle w:val="RubrikFrslagTIllRiksdagsbeslut"/>
          </w:pPr>
          <w:r w:rsidRPr="009B062B">
            <w:t>Förslag till riksdagsbeslut</w:t>
          </w:r>
        </w:p>
      </w:sdtContent>
    </w:sdt>
    <w:sdt>
      <w:sdtPr>
        <w:alias w:val="Yrkande 1"/>
        <w:tag w:val="574ad750-b0e7-4dd7-b3e9-adb5c000cd21"/>
        <w:id w:val="-533651125"/>
        <w:lock w:val="sdtLocked"/>
      </w:sdtPr>
      <w:sdtEndPr/>
      <w:sdtContent>
        <w:p w:rsidR="002D5EE6" w:rsidRDefault="000C0052" w14:paraId="4C70A05D" w14:textId="77E14348">
          <w:pPr>
            <w:pStyle w:val="Frslagstext"/>
          </w:pPr>
          <w:r>
            <w:t>Riksdagen ställer sig bakom det som anförs i motionen om att inrätta ett veterancentrum för personal som deltagit i internationella fredsfrämjande insatser, och detta tillkännager riksdagen för regeringen.</w:t>
          </w:r>
        </w:p>
      </w:sdtContent>
    </w:sdt>
    <w:sdt>
      <w:sdtPr>
        <w:alias w:val="Yrkande 2"/>
        <w:tag w:val="7abec5eb-7972-4151-a2d7-241c547f6a76"/>
        <w:id w:val="1988348165"/>
        <w:lock w:val="sdtLocked"/>
      </w:sdtPr>
      <w:sdtEndPr/>
      <w:sdtContent>
        <w:p w:rsidR="002D5EE6" w:rsidRDefault="000C0052" w14:paraId="4C70A05E" w14:textId="77777777">
          <w:pPr>
            <w:pStyle w:val="Frslagstext"/>
          </w:pPr>
          <w:r>
            <w:t>Riksdagen ställer sig bakom det som anförs i motionen om att se över möjligheten att etablera ett sådant veterancentrum i samverkan med, och i geografisk närhet till, den norska veteranverksamheten i Bæreia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F4162AB87C4E948272B42F577E6DFA"/>
        </w:placeholder>
        <w15:appearance w15:val="hidden"/>
        <w:text/>
      </w:sdtPr>
      <w:sdtEndPr/>
      <w:sdtContent>
        <w:p w:rsidRPr="009B062B" w:rsidR="006D79C9" w:rsidP="00333E95" w:rsidRDefault="006D79C9" w14:paraId="4C70A05F" w14:textId="77777777">
          <w:pPr>
            <w:pStyle w:val="Rubrik1"/>
          </w:pPr>
          <w:r>
            <w:t>Motivering</w:t>
          </w:r>
        </w:p>
      </w:sdtContent>
    </w:sdt>
    <w:p w:rsidR="00DF2209" w:rsidP="00325FE9" w:rsidRDefault="00325FE9" w14:paraId="4C70A060" w14:textId="77777777">
      <w:pPr>
        <w:pStyle w:val="Normalutanindragellerluft"/>
      </w:pPr>
      <w:r>
        <w:t xml:space="preserve">De personer som deltar vid internationella fredsfrämjande insatser har gjort betydande uppoffringar och tagit stora personliga risker för att förverkliga svensk utrikes- och försvarspolitik. Sveriges bidrag till dessa insatser utgör en central del av vår säkerhetspolitik. Staten har därför ett stort ansvar att ge dessa personer ett starkt stöd före, under och efter dessa fredsfrämjande insatser. </w:t>
      </w:r>
    </w:p>
    <w:p w:rsidR="00DF2209" w:rsidP="00DF2209" w:rsidRDefault="00325FE9" w14:paraId="4C70A061" w14:textId="77777777">
      <w:r>
        <w:lastRenderedPageBreak/>
        <w:t xml:space="preserve">Utredningen Svensk veteranpolitik – Ett ansvar för hela samhället (SOU 2014:27) föreslog att ett veterancenter för militär och civil personal bör upprättas. Veterancentret bör syfta till att hjälpa de personer som deltagit i internationella insatser och som har ett behov av psykiska och fysiska stödinsatser. </w:t>
      </w:r>
    </w:p>
    <w:p w:rsidR="00DF2209" w:rsidP="00DF2209" w:rsidRDefault="00325FE9" w14:paraId="4C70A062" w14:textId="77777777">
      <w:r>
        <w:t>Vidare kan ett veterancenter bidra till att förbättra forskningen kring de utmaningar som veteraner ofta drabbas av såväl under insatser som vid hemkomsten. Det kan även fungera som nätverksbildare för organisationer som arbetar med veteraner. På det sättet skulle ett veterancentrum kunna bli en mötesplats för personer som deltagit i internationella insatser och deras anhöriga.</w:t>
      </w:r>
    </w:p>
    <w:p w:rsidR="00DF2209" w:rsidP="00DF2209" w:rsidRDefault="00325FE9" w14:paraId="4C70A063" w14:textId="782AFDCF">
      <w:r>
        <w:t>Riksdagen har vid två tillfällen tillkännagett för regeringen att ett veterancenter bör etableras. Den 29 maj 2017 invigde Försvarsmakten ett veterancenter på Gärdet i Stockholm. Det är ett viktigt steg i arbetet med att utveckla en sammanhållen svensk veteranpolitik. Men detta nya veterancenter erbjuder inte veteraner och deras anhöriga en plats för återhämtning och rekreation så som för</w:t>
      </w:r>
      <w:r w:rsidR="00A4294B">
        <w:t>e</w:t>
      </w:r>
      <w:r>
        <w:t>slagits i utredn</w:t>
      </w:r>
      <w:r w:rsidR="00A4294B">
        <w:t xml:space="preserve">ingen Svensk veteranpolitik. </w:t>
      </w:r>
      <w:bookmarkStart w:name="_GoBack" w:id="1"/>
      <w:bookmarkEnd w:id="1"/>
    </w:p>
    <w:p w:rsidR="00DF2209" w:rsidP="00DF2209" w:rsidRDefault="00325FE9" w14:paraId="4C70A064" w14:textId="77777777">
      <w:r>
        <w:t>Norge har en väsentligt mer utvecklad veteranpolitik än Sverige som det finns skäl att dra lärdom av. Ett svenskt veterancentrum bör därför eta</w:t>
      </w:r>
      <w:r>
        <w:lastRenderedPageBreak/>
        <w:t xml:space="preserve">bleras i samverkan med, och i geografisk närhet till, den norska veteranverksamheten i Bæreia utanför Kongsvinger. Kongsvinger ligger tre mil från den svenska gränsen. </w:t>
      </w:r>
    </w:p>
    <w:p w:rsidR="00DF2209" w:rsidP="00DF2209" w:rsidRDefault="00325FE9" w14:paraId="4C70A065" w14:textId="77777777">
      <w:r>
        <w:t xml:space="preserve">I Karlstad finns det genom Rekryteringsmyndigheten, MSB och Försvarshögskolans ledarskapscentrum unika kunskaper om rekrytering och urvalstester för internationella insatser, forskning kring ledarskap, krishantering och traumahantering samt praktiska erfarenheter från insatser vid katastrofer. </w:t>
      </w:r>
    </w:p>
    <w:p w:rsidR="00325FE9" w:rsidP="00DF2209" w:rsidRDefault="00325FE9" w14:paraId="4C70A066" w14:textId="77777777">
      <w:r>
        <w:t xml:space="preserve">Genom att förlägga det svenska veterancentret i geografisk närhet till Bæreia kan de praktiska förutsättningarna för gränsöverskridande samverkan mellan veteranorganisationer, växeltjänstgöring, erfarenhetsutbyte och gemensamma forskningsprojekt utvecklas. </w:t>
      </w:r>
    </w:p>
    <w:p w:rsidR="00652B73" w:rsidP="00B53D64" w:rsidRDefault="00652B73" w14:paraId="4C70A067" w14:textId="77777777">
      <w:pPr>
        <w:pStyle w:val="Normalutanindragellerluft"/>
      </w:pPr>
    </w:p>
    <w:sdt>
      <w:sdtPr>
        <w:rPr>
          <w:i/>
          <w:noProof/>
        </w:rPr>
        <w:alias w:val="CC_Underskrifter"/>
        <w:tag w:val="CC_Underskrifter"/>
        <w:id w:val="583496634"/>
        <w:lock w:val="sdtContentLocked"/>
        <w:placeholder>
          <w:docPart w:val="8B1BA46B9D044F409F1C07F0DCDFA1E7"/>
        </w:placeholder>
        <w15:appearance w15:val="hidden"/>
      </w:sdtPr>
      <w:sdtEndPr>
        <w:rPr>
          <w:i w:val="0"/>
          <w:noProof w:val="0"/>
        </w:rPr>
      </w:sdtEndPr>
      <w:sdtContent>
        <w:p w:rsidR="004801AC" w:rsidP="004A11ED" w:rsidRDefault="00A4294B" w14:paraId="4C70A0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EC3FB0" w:rsidRDefault="00EC3FB0" w14:paraId="4C70A06C" w14:textId="77777777"/>
    <w:sectPr w:rsidR="00EC3F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0A06E" w14:textId="77777777" w:rsidR="00A10411" w:rsidRDefault="00A10411" w:rsidP="000C1CAD">
      <w:pPr>
        <w:spacing w:line="240" w:lineRule="auto"/>
      </w:pPr>
      <w:r>
        <w:separator/>
      </w:r>
    </w:p>
  </w:endnote>
  <w:endnote w:type="continuationSeparator" w:id="0">
    <w:p w14:paraId="4C70A06F" w14:textId="77777777" w:rsidR="00A10411" w:rsidRDefault="00A10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0A07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0A075" w14:textId="6483C52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29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0A06C" w14:textId="77777777" w:rsidR="00A10411" w:rsidRDefault="00A10411" w:rsidP="000C1CAD">
      <w:pPr>
        <w:spacing w:line="240" w:lineRule="auto"/>
      </w:pPr>
      <w:r>
        <w:separator/>
      </w:r>
    </w:p>
  </w:footnote>
  <w:footnote w:type="continuationSeparator" w:id="0">
    <w:p w14:paraId="4C70A06D" w14:textId="77777777" w:rsidR="00A10411" w:rsidRDefault="00A104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70A0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70A07F" wp14:anchorId="4C70A0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294B" w14:paraId="4C70A080" w14:textId="77777777">
                          <w:pPr>
                            <w:jc w:val="right"/>
                          </w:pPr>
                          <w:sdt>
                            <w:sdtPr>
                              <w:alias w:val="CC_Noformat_Partikod"/>
                              <w:tag w:val="CC_Noformat_Partikod"/>
                              <w:id w:val="-53464382"/>
                              <w:placeholder>
                                <w:docPart w:val="C16D7CD65EB445B99053A05EE5153A03"/>
                              </w:placeholder>
                              <w:text/>
                            </w:sdtPr>
                            <w:sdtEndPr/>
                            <w:sdtContent>
                              <w:r w:rsidR="00325FE9">
                                <w:t>M</w:t>
                              </w:r>
                            </w:sdtContent>
                          </w:sdt>
                          <w:sdt>
                            <w:sdtPr>
                              <w:alias w:val="CC_Noformat_Partinummer"/>
                              <w:tag w:val="CC_Noformat_Partinummer"/>
                              <w:id w:val="-1709555926"/>
                              <w:placeholder>
                                <w:docPart w:val="2784292771994794AA82C516078ABBA8"/>
                              </w:placeholder>
                              <w:text/>
                            </w:sdtPr>
                            <w:sdtEndPr/>
                            <w:sdtContent>
                              <w:r w:rsidR="00325FE9">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0A0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294B" w14:paraId="4C70A080" w14:textId="77777777">
                    <w:pPr>
                      <w:jc w:val="right"/>
                    </w:pPr>
                    <w:sdt>
                      <w:sdtPr>
                        <w:alias w:val="CC_Noformat_Partikod"/>
                        <w:tag w:val="CC_Noformat_Partikod"/>
                        <w:id w:val="-53464382"/>
                        <w:placeholder>
                          <w:docPart w:val="C16D7CD65EB445B99053A05EE5153A03"/>
                        </w:placeholder>
                        <w:text/>
                      </w:sdtPr>
                      <w:sdtEndPr/>
                      <w:sdtContent>
                        <w:r w:rsidR="00325FE9">
                          <w:t>M</w:t>
                        </w:r>
                      </w:sdtContent>
                    </w:sdt>
                    <w:sdt>
                      <w:sdtPr>
                        <w:alias w:val="CC_Noformat_Partinummer"/>
                        <w:tag w:val="CC_Noformat_Partinummer"/>
                        <w:id w:val="-1709555926"/>
                        <w:placeholder>
                          <w:docPart w:val="2784292771994794AA82C516078ABBA8"/>
                        </w:placeholder>
                        <w:text/>
                      </w:sdtPr>
                      <w:sdtEndPr/>
                      <w:sdtContent>
                        <w:r w:rsidR="00325FE9">
                          <w:t>1336</w:t>
                        </w:r>
                      </w:sdtContent>
                    </w:sdt>
                  </w:p>
                </w:txbxContent>
              </v:textbox>
              <w10:wrap anchorx="page"/>
            </v:shape>
          </w:pict>
        </mc:Fallback>
      </mc:AlternateContent>
    </w:r>
  </w:p>
  <w:p w:rsidRPr="00293C4F" w:rsidR="004F35FE" w:rsidP="00776B74" w:rsidRDefault="004F35FE" w14:paraId="4C70A0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294B" w14:paraId="4C70A072" w14:textId="77777777">
    <w:pPr>
      <w:jc w:val="right"/>
    </w:pPr>
    <w:sdt>
      <w:sdtPr>
        <w:alias w:val="CC_Noformat_Partikod"/>
        <w:tag w:val="CC_Noformat_Partikod"/>
        <w:id w:val="559911109"/>
        <w:placeholder>
          <w:docPart w:val="2784292771994794AA82C516078ABBA8"/>
        </w:placeholder>
        <w:text/>
      </w:sdtPr>
      <w:sdtEndPr/>
      <w:sdtContent>
        <w:r w:rsidR="00325FE9">
          <w:t>M</w:t>
        </w:r>
      </w:sdtContent>
    </w:sdt>
    <w:sdt>
      <w:sdtPr>
        <w:alias w:val="CC_Noformat_Partinummer"/>
        <w:tag w:val="CC_Noformat_Partinummer"/>
        <w:id w:val="1197820850"/>
        <w:text/>
      </w:sdtPr>
      <w:sdtEndPr/>
      <w:sdtContent>
        <w:r w:rsidR="00325FE9">
          <w:t>1336</w:t>
        </w:r>
      </w:sdtContent>
    </w:sdt>
  </w:p>
  <w:p w:rsidR="004F35FE" w:rsidP="00776B74" w:rsidRDefault="004F35FE" w14:paraId="4C70A0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294B" w14:paraId="4C70A076" w14:textId="77777777">
    <w:pPr>
      <w:jc w:val="right"/>
    </w:pPr>
    <w:sdt>
      <w:sdtPr>
        <w:alias w:val="CC_Noformat_Partikod"/>
        <w:tag w:val="CC_Noformat_Partikod"/>
        <w:id w:val="1471015553"/>
        <w:text/>
      </w:sdtPr>
      <w:sdtEndPr/>
      <w:sdtContent>
        <w:r w:rsidR="00325FE9">
          <w:t>M</w:t>
        </w:r>
      </w:sdtContent>
    </w:sdt>
    <w:sdt>
      <w:sdtPr>
        <w:alias w:val="CC_Noformat_Partinummer"/>
        <w:tag w:val="CC_Noformat_Partinummer"/>
        <w:id w:val="-2014525982"/>
        <w:text/>
      </w:sdtPr>
      <w:sdtEndPr/>
      <w:sdtContent>
        <w:r w:rsidR="00325FE9">
          <w:t>1336</w:t>
        </w:r>
      </w:sdtContent>
    </w:sdt>
  </w:p>
  <w:p w:rsidR="004F35FE" w:rsidP="00A314CF" w:rsidRDefault="00A4294B" w14:paraId="4C70A0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4294B" w14:paraId="4C70A07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294B" w14:paraId="4C70A0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:2753</w:t>
        </w:r>
      </w:sdtContent>
    </w:sdt>
  </w:p>
  <w:p w:rsidR="004F35FE" w:rsidP="00E03A3D" w:rsidRDefault="00A4294B" w14:paraId="4C70A07A"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4F35FE" w:rsidP="00283E0F" w:rsidRDefault="00325FE9" w14:paraId="4C70A07B" w14:textId="77777777">
        <w:pPr>
          <w:pStyle w:val="FSHRub2"/>
        </w:pPr>
        <w:r>
          <w:t>Ett svenskt veterancentrum</w:t>
        </w:r>
      </w:p>
    </w:sdtContent>
  </w:sdt>
  <w:sdt>
    <w:sdtPr>
      <w:alias w:val="CC_Boilerplate_3"/>
      <w:tag w:val="CC_Boilerplate_3"/>
      <w:id w:val="1606463544"/>
      <w:lock w:val="sdtContentLocked"/>
      <w15:appearance w15:val="hidden"/>
      <w:text w:multiLine="1"/>
    </w:sdtPr>
    <w:sdtEndPr/>
    <w:sdtContent>
      <w:p w:rsidR="004F35FE" w:rsidP="00283E0F" w:rsidRDefault="004F35FE" w14:paraId="4C70A0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FE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052"/>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1D"/>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EE6"/>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5FE9"/>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2AC"/>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580"/>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1ED"/>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040"/>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ADB"/>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225"/>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411"/>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94B"/>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09A"/>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209"/>
    <w:rsid w:val="00DF2450"/>
    <w:rsid w:val="00DF31C1"/>
    <w:rsid w:val="00DF3395"/>
    <w:rsid w:val="00DF365E"/>
    <w:rsid w:val="00DF453A"/>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3FB0"/>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70A05B"/>
  <w15:chartTrackingRefBased/>
  <w15:docId w15:val="{445FD531-7D83-41DD-ACA8-C0A063F0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1CFFD11BC74BBEB3626CE916A295D9"/>
        <w:category>
          <w:name w:val="Allmänt"/>
          <w:gallery w:val="placeholder"/>
        </w:category>
        <w:types>
          <w:type w:val="bbPlcHdr"/>
        </w:types>
        <w:behaviors>
          <w:behavior w:val="content"/>
        </w:behaviors>
        <w:guid w:val="{81106AAB-DD5E-45F7-AE77-17C8CFDEF635}"/>
      </w:docPartPr>
      <w:docPartBody>
        <w:p w:rsidR="000674E6" w:rsidRDefault="00167A89">
          <w:pPr>
            <w:pStyle w:val="611CFFD11BC74BBEB3626CE916A295D9"/>
          </w:pPr>
          <w:r w:rsidRPr="005A0A93">
            <w:rPr>
              <w:rStyle w:val="Platshllartext"/>
            </w:rPr>
            <w:t>Förslag till riksdagsbeslut</w:t>
          </w:r>
        </w:p>
      </w:docPartBody>
    </w:docPart>
    <w:docPart>
      <w:docPartPr>
        <w:name w:val="EFF4162AB87C4E948272B42F577E6DFA"/>
        <w:category>
          <w:name w:val="Allmänt"/>
          <w:gallery w:val="placeholder"/>
        </w:category>
        <w:types>
          <w:type w:val="bbPlcHdr"/>
        </w:types>
        <w:behaviors>
          <w:behavior w:val="content"/>
        </w:behaviors>
        <w:guid w:val="{4FE21507-B5D1-431D-9F4F-8107830E9C44}"/>
      </w:docPartPr>
      <w:docPartBody>
        <w:p w:rsidR="000674E6" w:rsidRDefault="00167A89">
          <w:pPr>
            <w:pStyle w:val="EFF4162AB87C4E948272B42F577E6DFA"/>
          </w:pPr>
          <w:r w:rsidRPr="005A0A93">
            <w:rPr>
              <w:rStyle w:val="Platshllartext"/>
            </w:rPr>
            <w:t>Motivering</w:t>
          </w:r>
        </w:p>
      </w:docPartBody>
    </w:docPart>
    <w:docPart>
      <w:docPartPr>
        <w:name w:val="C16D7CD65EB445B99053A05EE5153A03"/>
        <w:category>
          <w:name w:val="Allmänt"/>
          <w:gallery w:val="placeholder"/>
        </w:category>
        <w:types>
          <w:type w:val="bbPlcHdr"/>
        </w:types>
        <w:behaviors>
          <w:behavior w:val="content"/>
        </w:behaviors>
        <w:guid w:val="{7948CBD7-BAE9-482C-B5C6-204674622AB7}"/>
      </w:docPartPr>
      <w:docPartBody>
        <w:p w:rsidR="000674E6" w:rsidRDefault="00167A89">
          <w:pPr>
            <w:pStyle w:val="C16D7CD65EB445B99053A05EE5153A03"/>
          </w:pPr>
          <w:r>
            <w:rPr>
              <w:rStyle w:val="Platshllartext"/>
            </w:rPr>
            <w:t xml:space="preserve"> </w:t>
          </w:r>
        </w:p>
      </w:docPartBody>
    </w:docPart>
    <w:docPart>
      <w:docPartPr>
        <w:name w:val="2784292771994794AA82C516078ABBA8"/>
        <w:category>
          <w:name w:val="Allmänt"/>
          <w:gallery w:val="placeholder"/>
        </w:category>
        <w:types>
          <w:type w:val="bbPlcHdr"/>
        </w:types>
        <w:behaviors>
          <w:behavior w:val="content"/>
        </w:behaviors>
        <w:guid w:val="{0E38F195-A2D0-4440-8548-8CB4F31C7494}"/>
      </w:docPartPr>
      <w:docPartBody>
        <w:p w:rsidR="000674E6" w:rsidRDefault="00167A89">
          <w:pPr>
            <w:pStyle w:val="2784292771994794AA82C516078ABBA8"/>
          </w:pPr>
          <w:r>
            <w:t xml:space="preserve"> </w:t>
          </w:r>
        </w:p>
      </w:docPartBody>
    </w:docPart>
    <w:docPart>
      <w:docPartPr>
        <w:name w:val="8B1BA46B9D044F409F1C07F0DCDFA1E7"/>
        <w:category>
          <w:name w:val="Allmänt"/>
          <w:gallery w:val="placeholder"/>
        </w:category>
        <w:types>
          <w:type w:val="bbPlcHdr"/>
        </w:types>
        <w:behaviors>
          <w:behavior w:val="content"/>
        </w:behaviors>
        <w:guid w:val="{6D5C01CA-E8B0-4D1C-BE95-2AA5F878C0B8}"/>
      </w:docPartPr>
      <w:docPartBody>
        <w:p w:rsidR="00000000" w:rsidRDefault="007626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89"/>
    <w:rsid w:val="000674E6"/>
    <w:rsid w:val="00167A89"/>
    <w:rsid w:val="007805CD"/>
    <w:rsid w:val="00A966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6656"/>
    <w:rPr>
      <w:color w:val="F4B083" w:themeColor="accent2" w:themeTint="99"/>
    </w:rPr>
  </w:style>
  <w:style w:type="paragraph" w:customStyle="1" w:styleId="611CFFD11BC74BBEB3626CE916A295D9">
    <w:name w:val="611CFFD11BC74BBEB3626CE916A295D9"/>
  </w:style>
  <w:style w:type="paragraph" w:customStyle="1" w:styleId="D11FDCA489544696A895D7CE2F561249">
    <w:name w:val="D11FDCA489544696A895D7CE2F561249"/>
  </w:style>
  <w:style w:type="paragraph" w:customStyle="1" w:styleId="6FB4F2F7F1484A60B96722A6DCBAAB16">
    <w:name w:val="6FB4F2F7F1484A60B96722A6DCBAAB16"/>
  </w:style>
  <w:style w:type="paragraph" w:customStyle="1" w:styleId="EFF4162AB87C4E948272B42F577E6DFA">
    <w:name w:val="EFF4162AB87C4E948272B42F577E6DFA"/>
  </w:style>
  <w:style w:type="paragraph" w:customStyle="1" w:styleId="EBF4BC449E6F48D1B15624F19CC08A04">
    <w:name w:val="EBF4BC449E6F48D1B15624F19CC08A04"/>
  </w:style>
  <w:style w:type="paragraph" w:customStyle="1" w:styleId="C16D7CD65EB445B99053A05EE5153A03">
    <w:name w:val="C16D7CD65EB445B99053A05EE5153A03"/>
  </w:style>
  <w:style w:type="paragraph" w:customStyle="1" w:styleId="2784292771994794AA82C516078ABBA8">
    <w:name w:val="2784292771994794AA82C516078AB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10276-A43A-4EAF-BCEC-2D1C8F28AD07}"/>
</file>

<file path=customXml/itemProps2.xml><?xml version="1.0" encoding="utf-8"?>
<ds:datastoreItem xmlns:ds="http://schemas.openxmlformats.org/officeDocument/2006/customXml" ds:itemID="{48178BE6-7DBF-49AE-9897-0847BC8E996C}"/>
</file>

<file path=customXml/itemProps3.xml><?xml version="1.0" encoding="utf-8"?>
<ds:datastoreItem xmlns:ds="http://schemas.openxmlformats.org/officeDocument/2006/customXml" ds:itemID="{878B305B-FF61-4160-9662-AD93895AFC82}"/>
</file>

<file path=docProps/app.xml><?xml version="1.0" encoding="utf-8"?>
<Properties xmlns="http://schemas.openxmlformats.org/officeDocument/2006/extended-properties" xmlns:vt="http://schemas.openxmlformats.org/officeDocument/2006/docPropsVTypes">
  <Template>Normal</Template>
  <TotalTime>6</TotalTime>
  <Pages>2</Pages>
  <Words>397</Words>
  <Characters>2522</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M1336 Ett svenskt veterancentrum</vt:lpstr>
      <vt:lpstr>
      </vt:lpstr>
    </vt:vector>
  </TitlesOfParts>
  <Company>Sveriges riksdag</Company>
  <LinksUpToDate>false</LinksUpToDate>
  <CharactersWithSpaces>2906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