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docProps/app.xml" ContentType="application/vnd.openxmlformats-officedocument.extended-properti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bookmarkStart w:name="_Hlk102991847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FA71B6E7D00447E8A7971D9479C2EBB"/>
        </w:placeholder>
        <w:text/>
      </w:sdtPr>
      <w:sdtEndPr/>
      <w:sdtContent>
        <w:p w:rsidRPr="009B062B" w:rsidR="00AF30DD" w:rsidP="002C5BED" w:rsidRDefault="00AF30DD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18a93d9-824f-4465-8ba9-139b986e57ae"/>
        <w:id w:val="1268887195"/>
        <w:lock w:val="sdtLocked"/>
      </w:sdtPr>
      <w:sdtEndPr/>
      <w:sdtContent>
        <w:p w:rsidR="009370C2" w:rsidRDefault="00CA1DA6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 ökade befogenheter att klampa fordon tills böterna är betalade eller felet på fordonet åtgärdats och tillkännager detta för regeringen.</w:t>
          </w:r>
        </w:p>
      </w:sdtContent>
    </w:sdt>
    <w:bookmarkStart w:name="MotionsStart" w:displacedByCustomXml="next" w:id="2"/>
    <w:bookmarkEnd w:displacedByCustomXml="next" w:id="2"/>
    <w:sdt>
      <w:sdtPr>
        <w:alias w:val="CC_Motivering_Rubrik"/>
        <w:tag w:val="CC_Motivering_Rubrik"/>
        <w:id w:val="1433397530"/>
        <w:lock w:val="sdtLocked"/>
        <w:placeholder>
          <w:docPart w:val="5209F3DC71D24048A4AD41C99FD86217"/>
        </w:placeholder>
        <w:text/>
      </w:sdtPr>
      <w:sdtEndPr/>
      <w:sdtContent>
        <w:p w:rsidRPr="009B062B" w:rsidR="006D79C9" w:rsidP="00333E95" w:rsidRDefault="006D79C9">
          <w:pPr>
            <w:pStyle w:val="Rubrik1"/>
          </w:pPr>
          <w:r>
            <w:t>Motivering</w:t>
          </w:r>
        </w:p>
      </w:sdtContent>
    </w:sdt>
    <w:p w:rsidR="00486952" w:rsidP="00BF1040" w:rsidRDefault="00486952">
      <w:pPr>
        <w:pStyle w:val="Normalutanindragellerluft"/>
      </w:pPr>
      <w:r>
        <w:t xml:space="preserve">År 2012 tillsattes en parlamentarisk utredning </w:t>
      </w:r>
      <w:r w:rsidR="00E64CCA">
        <w:t xml:space="preserve">med uppdrag att utreda </w:t>
      </w:r>
      <w:r>
        <w:t xml:space="preserve">behovet av att tillåta </w:t>
      </w:r>
      <w:proofErr w:type="spellStart"/>
      <w:r>
        <w:t>klampning</w:t>
      </w:r>
      <w:proofErr w:type="spellEnd"/>
      <w:r w:rsidR="00E64CCA">
        <w:t xml:space="preserve"> av fordon</w:t>
      </w:r>
      <w:r>
        <w:t>. Utredningen leddes av riksdagsledamot Sten Bergheden</w:t>
      </w:r>
      <w:r w:rsidR="00CA1DA6">
        <w:t> </w:t>
      </w:r>
      <w:r w:rsidR="004D6F4F">
        <w:t>(</w:t>
      </w:r>
      <w:r w:rsidR="00AC3B63">
        <w:t>M</w:t>
      </w:r>
      <w:r w:rsidR="004D6F4F">
        <w:t xml:space="preserve">) </w:t>
      </w:r>
      <w:r>
        <w:t xml:space="preserve">och dess förslag </w:t>
      </w:r>
      <w:r w:rsidR="004D6F4F">
        <w:t>resulterade</w:t>
      </w:r>
      <w:r>
        <w:t xml:space="preserve"> 2014 i </w:t>
      </w:r>
      <w:r w:rsidR="00AC3B63">
        <w:rPr>
          <w:color w:val="000000"/>
          <w:shd w:val="clear" w:color="auto" w:fill="FFFFFF"/>
        </w:rPr>
        <w:t>p</w:t>
      </w:r>
      <w:r>
        <w:rPr>
          <w:color w:val="000000"/>
          <w:shd w:val="clear" w:color="auto" w:fill="FFFFFF"/>
        </w:rPr>
        <w:t xml:space="preserve">roposition </w:t>
      </w:r>
      <w:r w:rsidRPr="00381D6D">
        <w:t>2013/14:256</w:t>
      </w:r>
      <w:r>
        <w:t xml:space="preserve"> Åtgärder vid hindrande av fortsatt färd. Propositionen innehöll förslag på att införa </w:t>
      </w:r>
      <w:proofErr w:type="spellStart"/>
      <w:r>
        <w:t>klampning</w:t>
      </w:r>
      <w:proofErr w:type="spellEnd"/>
      <w:r>
        <w:t xml:space="preserve"> underteckna</w:t>
      </w:r>
      <w:r w:rsidR="00CA1DA6">
        <w:t>t</w:t>
      </w:r>
      <w:r>
        <w:t xml:space="preserve"> av den moderata infrastrukturministern Cat</w:t>
      </w:r>
      <w:r w:rsidR="00CA1DA6">
        <w:t>h</w:t>
      </w:r>
      <w:r>
        <w:t>arina Elmsäter</w:t>
      </w:r>
      <w:r w:rsidR="00CA1DA6">
        <w:t>-</w:t>
      </w:r>
      <w:r>
        <w:t>Svärd. Det var ett första viktigt steg för att komma till</w:t>
      </w:r>
      <w:r w:rsidR="00CA1DA6">
        <w:t xml:space="preserve"> </w:t>
      </w:r>
      <w:r>
        <w:t xml:space="preserve">rätta med den alltmer problematiska situationen på svenska vägar som drabbar svensk yrkestrafik. I propositionen sattes en tidsgräns på 24 timmar för möjlig </w:t>
      </w:r>
      <w:proofErr w:type="spellStart"/>
      <w:r>
        <w:t>klampning</w:t>
      </w:r>
      <w:proofErr w:type="spellEnd"/>
      <w:r>
        <w:t xml:space="preserve">. Möjligheten till </w:t>
      </w:r>
      <w:proofErr w:type="spellStart"/>
      <w:r>
        <w:t>klampning</w:t>
      </w:r>
      <w:proofErr w:type="spellEnd"/>
      <w:r>
        <w:t xml:space="preserve"> har visat sig vara ett viktigt verktyg för polis och tull</w:t>
      </w:r>
      <w:r w:rsidR="00CA1DA6">
        <w:t>,</w:t>
      </w:r>
      <w:r>
        <w:t xml:space="preserve"> men den begränsande tidsfaktorn </w:t>
      </w:r>
      <w:r w:rsidR="00CA1DA6">
        <w:t xml:space="preserve">har </w:t>
      </w:r>
      <w:r>
        <w:t xml:space="preserve">gjort lagen onödigt tandlös. </w:t>
      </w:r>
    </w:p>
    <w:p w:rsidRPr="00BB4D4A" w:rsidR="00486952" w:rsidP="00735688" w:rsidRDefault="00486952">
      <w:r w:rsidRPr="00BB4D4A">
        <w:t>Regeringen har under åtta år underlåtit att utvärdera och utveckla reformen. När infrastrukturminister Tomas Eneroth till slut väljer att gå vidare och skärpa kraven ägnar sig denne åt ren historierevision</w:t>
      </w:r>
      <w:r w:rsidRPr="00BB4D4A" w:rsidR="002C5BED">
        <w:t>ism</w:t>
      </w:r>
      <w:r w:rsidRPr="00BB4D4A">
        <w:t xml:space="preserve">. På presskonferensen </w:t>
      </w:r>
      <w:r w:rsidRPr="00BB4D4A" w:rsidR="004D6F4F">
        <w:t xml:space="preserve">när propositionen presenterades </w:t>
      </w:r>
      <w:r w:rsidRPr="00BB4D4A">
        <w:t xml:space="preserve">påstod ministern att det var nuvarande regering som infört möjligheten till </w:t>
      </w:r>
      <w:proofErr w:type="spellStart"/>
      <w:r w:rsidRPr="00BB4D4A">
        <w:t>klampning</w:t>
      </w:r>
      <w:proofErr w:type="spellEnd"/>
      <w:r w:rsidRPr="00BB4D4A" w:rsidR="004D6F4F">
        <w:t xml:space="preserve">. Infrastrukturministern påstod vidare </w:t>
      </w:r>
      <w:r w:rsidRPr="00BB4D4A">
        <w:t xml:space="preserve">att </w:t>
      </w:r>
      <w:r w:rsidRPr="00BB4D4A" w:rsidR="00CA1DA6">
        <w:t xml:space="preserve">Moderaterna </w:t>
      </w:r>
      <w:r w:rsidRPr="00BB4D4A">
        <w:t xml:space="preserve">är ointresserade av att värna svenska åkares konkurrenskraft. Det är </w:t>
      </w:r>
      <w:r w:rsidRPr="00BB4D4A" w:rsidR="00E64CCA">
        <w:t xml:space="preserve">minst sagt </w:t>
      </w:r>
      <w:r w:rsidRPr="00BB4D4A">
        <w:t xml:space="preserve">anmärkningsvärt att en minister medvetet väljer att fara med ren osanning. </w:t>
      </w:r>
    </w:p>
    <w:p w:rsidR="00E64CCA" w:rsidP="00E64CCA" w:rsidRDefault="00E64CCA">
      <w:pPr>
        <w:tabs>
          <w:tab w:val="clear" w:pos="284"/>
          <w:tab w:val="left" w:pos="1304"/>
        </w:tabs>
        <w:rPr>
          <w:rFonts w:cstheme="minorHAnsi"/>
        </w:rPr>
      </w:pPr>
      <w:r>
        <w:rPr>
          <w:rFonts w:cstheme="minorHAnsi"/>
        </w:rPr>
        <w:t xml:space="preserve">Att regeringen nu efter åtta år går vidare med </w:t>
      </w:r>
      <w:r w:rsidR="004D6F4F">
        <w:rPr>
          <w:rFonts w:cstheme="minorHAnsi"/>
        </w:rPr>
        <w:t xml:space="preserve">en föreslagen </w:t>
      </w:r>
      <w:r>
        <w:rPr>
          <w:rFonts w:cstheme="minorHAnsi"/>
        </w:rPr>
        <w:t xml:space="preserve">skärpning är positivt. Regeringen väljer dock sin vana trogen att göra för lite och för sent. En stor studie vid </w:t>
      </w:r>
      <w:r w:rsidRPr="00E64CCA">
        <w:rPr>
          <w:rFonts w:cstheme="minorHAnsi"/>
        </w:rPr>
        <w:t>Iowa State University i USA</w:t>
      </w:r>
      <w:r>
        <w:rPr>
          <w:rFonts w:cstheme="minorHAnsi"/>
        </w:rPr>
        <w:t xml:space="preserve"> ledd av forskare</w:t>
      </w:r>
      <w:r w:rsidR="00CA1DA6">
        <w:rPr>
          <w:rFonts w:cstheme="minorHAnsi"/>
        </w:rPr>
        <w:t>n</w:t>
      </w:r>
      <w:r>
        <w:rPr>
          <w:rFonts w:cstheme="minorHAnsi"/>
        </w:rPr>
        <w:t xml:space="preserve"> Henrik Sternberg visar att u</w:t>
      </w:r>
      <w:r w:rsidRPr="00381D6D">
        <w:rPr>
          <w:rFonts w:cstheme="minorHAnsi"/>
        </w:rPr>
        <w:t xml:space="preserve">tländska </w:t>
      </w:r>
      <w:r w:rsidRPr="00381D6D">
        <w:rPr>
          <w:rFonts w:cstheme="minorHAnsi"/>
        </w:rPr>
        <w:lastRenderedPageBreak/>
        <w:t>lastbilar struntar i regler kopplat till hur länge de ska finnas i landet, vilotider och miljöhänsyn. Detta innebär minst 300 miljoner kronor i uteblivna skatteintäkter, att svenska åkerier får svårare att överleva, sämre miljö</w:t>
      </w:r>
      <w:r w:rsidR="00CA1DA6">
        <w:rPr>
          <w:rFonts w:cstheme="minorHAnsi"/>
        </w:rPr>
        <w:t xml:space="preserve">, </w:t>
      </w:r>
      <w:r w:rsidRPr="00381D6D">
        <w:rPr>
          <w:rFonts w:cstheme="minorHAnsi"/>
        </w:rPr>
        <w:t xml:space="preserve">större möjlighet för den organiserade brottsligheten att frakta varor samt större olycksrisk. </w:t>
      </w:r>
      <w:r>
        <w:rPr>
          <w:rFonts w:cstheme="minorHAnsi"/>
        </w:rPr>
        <w:t>För dessa olagliga verksamheter torde skillnaden mellan 24 timmar och 36 timmar vara försumbar. Föreslag</w:t>
      </w:r>
      <w:r w:rsidR="00CA1DA6">
        <w:rPr>
          <w:rFonts w:cstheme="minorHAnsi"/>
        </w:rPr>
        <w:t>en</w:t>
      </w:r>
      <w:r>
        <w:rPr>
          <w:rFonts w:cstheme="minorHAnsi"/>
        </w:rPr>
        <w:t xml:space="preserve"> lagskärpning riskerar därmed att bli tandlös och symbolisk. </w:t>
      </w:r>
    </w:p>
    <w:p w:rsidR="00BB6339" w:rsidP="00BF1040" w:rsidRDefault="00E31DB4">
      <w:r w:rsidRPr="00B56787">
        <w:t>För att beivra brottslighet och förbättra trafiksäkerheten b</w:t>
      </w:r>
      <w:r w:rsidR="00E64CCA">
        <w:t>orde</w:t>
      </w:r>
      <w:r w:rsidRPr="00B56787">
        <w:t xml:space="preserve"> regeringen </w:t>
      </w:r>
      <w:r w:rsidR="00E64CCA">
        <w:t xml:space="preserve">gjort det som </w:t>
      </w:r>
      <w:r w:rsidR="00CA1DA6">
        <w:t xml:space="preserve">Moderaterna </w:t>
      </w:r>
      <w:r w:rsidR="00E64CCA">
        <w:t xml:space="preserve">krävt och </w:t>
      </w:r>
      <w:r w:rsidRPr="00B56787">
        <w:t>tills</w:t>
      </w:r>
      <w:r w:rsidR="00E64CCA">
        <w:t>att</w:t>
      </w:r>
      <w:r w:rsidRPr="00B56787">
        <w:t xml:space="preserve"> en utredning som ser över möjligheten att ge myndigheter ökade befogenheter att klampa fordon tills böter är betalda eller felet på fordonet åtgärdat. </w:t>
      </w:r>
      <w:r w:rsidR="00E64CCA">
        <w:t xml:space="preserve">Det är först då som </w:t>
      </w:r>
      <w:proofErr w:type="spellStart"/>
      <w:r w:rsidR="004D6F4F">
        <w:t>klampning</w:t>
      </w:r>
      <w:proofErr w:type="spellEnd"/>
      <w:r w:rsidR="004D6F4F">
        <w:t xml:space="preserve"> </w:t>
      </w:r>
      <w:r w:rsidR="00E64CCA">
        <w:t>har realistiska möjligheter att få tänk</w:t>
      </w:r>
      <w:r w:rsidR="00CA1DA6">
        <w:t>t</w:t>
      </w:r>
      <w:r w:rsidR="00E64CCA">
        <w:t xml:space="preserve"> effekt som en del i det viktiga arbetet</w:t>
      </w:r>
      <w:r w:rsidR="00CA1DA6">
        <w:t xml:space="preserve"> för</w:t>
      </w:r>
      <w:r w:rsidR="00E64CCA">
        <w:t xml:space="preserve"> att beivra organiserad kriminalitet på våra svenska vägar. </w:t>
      </w:r>
    </w:p>
    <w:sdt>
      <w:sdtPr>
        <w:alias w:val="CC_Underskrifter"/>
        <w:tag w:val="CC_Underskrifter"/>
        <w:id w:val="583496634"/>
        <w:lock w:val="sdtContentLocked"/>
        <w:placeholder>
          <w:docPart w:val="5C268E5859324026B19F663A476EA19B"/>
        </w:placeholder>
      </w:sdtPr>
      <w:sdtEndPr/>
      <w:sdtContent>
        <w:p w:rsidR="002C5BED" w:rsidP="002C5BED" w:rsidRDefault="002C5BED"/>
        <w:p w:rsidRPr="008E0FE2" w:rsidR="004801AC" w:rsidP="002C5BED" w:rsidRDefault="00D42E2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370C2">
        <w:trPr>
          <w:cantSplit/>
        </w:trPr>
        <w:tc>
          <w:tcPr>
            <w:tcW w:w="50" w:type="pct"/>
            <w:vAlign w:val="bottom"/>
          </w:tcPr>
          <w:p w:rsidR="009370C2" w:rsidRDefault="00CA1DA6"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9370C2" w:rsidRDefault="00CA1DA6">
            <w:pPr>
              <w:pStyle w:val="Underskrifter"/>
            </w:pPr>
            <w:r>
              <w:t>Sten Bergheden (M)</w:t>
            </w:r>
          </w:p>
        </w:tc>
      </w:tr>
      <w:tr w:rsidR="009370C2">
        <w:trPr>
          <w:cantSplit/>
        </w:trPr>
        <w:tc>
          <w:tcPr>
            <w:tcW w:w="50" w:type="pct"/>
            <w:vAlign w:val="bottom"/>
          </w:tcPr>
          <w:p w:rsidR="009370C2" w:rsidRDefault="00CA1DA6">
            <w:pPr>
              <w:pStyle w:val="Underskrifter"/>
            </w:pPr>
            <w:r>
              <w:t>Åsa Coenraads (M)</w:t>
            </w:r>
          </w:p>
        </w:tc>
        <w:tc>
          <w:tcPr>
            <w:tcW w:w="50" w:type="pct"/>
            <w:vAlign w:val="bottom"/>
          </w:tcPr>
          <w:p w:rsidR="009370C2" w:rsidRDefault="00CA1DA6">
            <w:pPr>
              <w:pStyle w:val="Underskrifter"/>
            </w:pPr>
            <w:r>
              <w:t>Anders Hansson (M)</w:t>
            </w:r>
          </w:p>
        </w:tc>
      </w:tr>
      <w:tr w:rsidR="009370C2">
        <w:trPr>
          <w:cantSplit/>
        </w:trPr>
        <w:tc>
          <w:tcPr>
            <w:tcW w:w="50" w:type="pct"/>
            <w:vAlign w:val="bottom"/>
          </w:tcPr>
          <w:p w:rsidR="009370C2" w:rsidRDefault="00CA1DA6">
            <w:pPr>
              <w:pStyle w:val="Underskrifter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9370C2" w:rsidRDefault="00CA1DA6">
            <w:pPr>
              <w:pStyle w:val="Underskrifter"/>
            </w:pPr>
            <w:r>
              <w:t>Richard Herrey (M)</w:t>
            </w:r>
          </w:p>
        </w:tc>
        <w:bookmarkEnd w:id="1"/>
      </w:tr>
    </w:tbl>
    <w:p w:rsidR="00E447E6" w:rsidRDefault="00E447E6"/>
    <w:sectPr w:rsidR="00E447E6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1DB4" w:rsidRDefault="00E31DB4" w:rsidP="000C1CAD">
      <w:pPr>
        <w:spacing w:line="240" w:lineRule="auto"/>
      </w:pPr>
      <w:r>
        <w:separator/>
      </w:r>
    </w:p>
  </w:endnote>
  <w:endnote w:type="continuationSeparator" w:id="0">
    <w:p w:rsidR="00E31DB4" w:rsidRDefault="00E31DB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Pr="002C5BED" w:rsidRDefault="00262EA3" w:rsidP="002C5BE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1DB4" w:rsidRDefault="00E31DB4" w:rsidP="000C1CAD">
      <w:pPr>
        <w:spacing w:line="240" w:lineRule="auto"/>
      </w:pPr>
      <w:r>
        <w:separator/>
      </w:r>
    </w:p>
  </w:footnote>
  <w:footnote w:type="continuationSeparator" w:id="0">
    <w:p w:rsidR="00E31DB4" w:rsidRDefault="00E31DB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RDefault="00D42E29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5E2A21DE7640F4903012C50F09F9F8"/>
                              </w:placeholder>
                              <w:text/>
                            </w:sdtPr>
                            <w:sdtEndPr/>
                            <w:sdtContent>
                              <w:r w:rsidR="00E31DB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2963C9443DC460EAC0460D1AE2BBAF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:rsidR="00262EA3" w:rsidRDefault="00D42E29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5E2A21DE7640F4903012C50F09F9F8"/>
                        </w:placeholder>
                        <w:text/>
                      </w:sdtPr>
                      <w:sdtEndPr/>
                      <w:sdtContent>
                        <w:r w:rsidR="00E31DB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2963C9443DC460EAC0460D1AE2BBAF2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RDefault="00262EA3" w:rsidP="008563AC">
    <w:pPr>
      <w:jc w:val="right"/>
    </w:pPr>
  </w:p>
  <w:p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_Hlk102991845"/>
  <w:bookmarkStart w:id="4" w:name="_Hlk102991846"/>
  <w:p w:rsidR="00262EA3" w:rsidRDefault="00D42E29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RDefault="00D42E29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C5BED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31DB4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="00262EA3" w:rsidRPr="008227B3" w:rsidRDefault="00D42E29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:rsidR="00262EA3" w:rsidRPr="008227B3" w:rsidRDefault="00D42E29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5BE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C5BED">
          <w:t>:4735</w:t>
        </w:r>
      </w:sdtContent>
    </w:sdt>
  </w:p>
  <w:p w:rsidR="00262EA3" w:rsidRDefault="00D42E29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C5BED">
          <w:t>av Maria Stockhaus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RDefault="00E31DB4" w:rsidP="00283E0F">
        <w:pPr>
          <w:pStyle w:val="FSHRub2"/>
        </w:pPr>
        <w:r>
          <w:t>med anledning av prop. 2021/22:234 Fordon ska kunna klampas i fler fall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RDefault="00262EA3" w:rsidP="00283E0F">
        <w:pPr>
          <w:pStyle w:val="FSHNormL"/>
        </w:pPr>
        <w:r>
          <w:br/>
        </w:r>
      </w:p>
    </w:sdtContent>
  </w:sdt>
  <w:bookmarkEnd w:id="4" w:displacedByCustomXml="prev"/>
  <w:bookmarkEnd w:id="3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31DB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5CA7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BED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800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52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6F4F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688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0C2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63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D4A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040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1DA6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2E29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1DB4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7E6"/>
    <w:rsid w:val="00E44A16"/>
    <w:rsid w:val="00E44B30"/>
    <w:rsid w:val="00E44BAA"/>
    <w:rsid w:val="00E45332"/>
    <w:rsid w:val="00E45474"/>
    <w:rsid w:val="00E45850"/>
    <w:rsid w:val="00E45A1C"/>
    <w:rsid w:val="00E460D0"/>
    <w:rsid w:val="00E46DDD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4CC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C90ADBD"/>
  <w15:chartTrackingRefBased/>
  <w15:docId w15:val="{BD3CE72E-A75E-4F7E-B9A4-6E6D3EDB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A71B6E7D00447E8A7971D9479C2E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6980E0-9A57-4989-87D9-5E69708C19EF}"/>
      </w:docPartPr>
      <w:docPartBody>
        <w:p w:rsidR="00734887" w:rsidRDefault="00734887">
          <w:pPr>
            <w:pStyle w:val="4FA71B6E7D00447E8A7971D9479C2E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209F3DC71D24048A4AD41C99FD862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899CDE-3AAC-48DE-AA8D-E17E6C953C42}"/>
      </w:docPartPr>
      <w:docPartBody>
        <w:p w:rsidR="00734887" w:rsidRDefault="00734887">
          <w:pPr>
            <w:pStyle w:val="5209F3DC71D24048A4AD41C99FD8621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5E2A21DE7640F4903012C50F09F9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0D9AB7-3115-4818-A6B2-96084AEEEC3E}"/>
      </w:docPartPr>
      <w:docPartBody>
        <w:p w:rsidR="00734887" w:rsidRDefault="00734887">
          <w:pPr>
            <w:pStyle w:val="565E2A21DE7640F4903012C50F09F9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2963C9443DC460EAC0460D1AE2BB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5E0E17-466D-4A96-94C7-5C40DB6DCECD}"/>
      </w:docPartPr>
      <w:docPartBody>
        <w:p w:rsidR="00734887" w:rsidRDefault="00734887">
          <w:pPr>
            <w:pStyle w:val="82963C9443DC460EAC0460D1AE2BBAF2"/>
          </w:pPr>
          <w:r>
            <w:t xml:space="preserve"> </w:t>
          </w:r>
        </w:p>
      </w:docPartBody>
    </w:docPart>
    <w:docPart>
      <w:docPartPr>
        <w:name w:val="5C268E5859324026B19F663A476EA1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4EC9A3-D939-4392-81C3-ED9D23A7F523}"/>
      </w:docPartPr>
      <w:docPartBody>
        <w:p w:rsidR="0080719B" w:rsidRDefault="0080719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87"/>
    <w:rsid w:val="00734887"/>
    <w:rsid w:val="0080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FA71B6E7D00447E8A7971D9479C2EBB">
    <w:name w:val="4FA71B6E7D00447E8A7971D9479C2EBB"/>
  </w:style>
  <w:style w:type="paragraph" w:customStyle="1" w:styleId="2E88DCAC6864409487277B3A2347CDCF">
    <w:name w:val="2E88DCAC6864409487277B3A2347CDC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5D1D0420EB04C1BB5FF5D5DD97BF1A8">
    <w:name w:val="65D1D0420EB04C1BB5FF5D5DD97BF1A8"/>
  </w:style>
  <w:style w:type="paragraph" w:customStyle="1" w:styleId="5209F3DC71D24048A4AD41C99FD86217">
    <w:name w:val="5209F3DC71D24048A4AD41C99FD86217"/>
  </w:style>
  <w:style w:type="paragraph" w:customStyle="1" w:styleId="940586E68110486DAFA7AD380B7D80DE">
    <w:name w:val="940586E68110486DAFA7AD380B7D80DE"/>
  </w:style>
  <w:style w:type="paragraph" w:customStyle="1" w:styleId="607202C0500E48D9B6B0E81F9864C9E4">
    <w:name w:val="607202C0500E48D9B6B0E81F9864C9E4"/>
  </w:style>
  <w:style w:type="paragraph" w:customStyle="1" w:styleId="565E2A21DE7640F4903012C50F09F9F8">
    <w:name w:val="565E2A21DE7640F4903012C50F09F9F8"/>
  </w:style>
  <w:style w:type="paragraph" w:customStyle="1" w:styleId="82963C9443DC460EAC0460D1AE2BBAF2">
    <w:name w:val="82963C9443DC460EAC0460D1AE2BBA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CF85F-F720-4986-B94A-18F4AFC77D58}"/>
</file>

<file path=customXml/itemProps2.xml><?xml version="1.0" encoding="utf-8"?>
<ds:datastoreItem xmlns:ds="http://schemas.openxmlformats.org/officeDocument/2006/customXml" ds:itemID="{39972510-6911-4492-96F8-02CFBE3FAA37}"/>
</file>

<file path=customXml/itemProps3.xml><?xml version="1.0" encoding="utf-8"?>
<ds:datastoreItem xmlns:ds="http://schemas.openxmlformats.org/officeDocument/2006/customXml" ds:itemID="{65528895-9C27-4B9D-84DA-0C3BB3B435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421</Words>
  <Characters>2485</Characters>
  <Application>Microsoft Office Word</Application>
  <DocSecurity>0</DocSecurity>
  <Lines>46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Proposition 2021 22 234 Fordon ska kunna klampas i fler fall</vt:lpstr>
      <vt:lpstr>
      </vt:lpstr>
    </vt:vector>
  </TitlesOfParts>
  <Company>Sveriges riksdag</Company>
  <LinksUpToDate>false</LinksUpToDate>
  <CharactersWithSpaces>2891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