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422D" w:rsidP="00022F68">
      <w:pPr>
        <w:pStyle w:val="Title"/>
      </w:pPr>
      <w:r>
        <w:t>Svar på fråga</w:t>
      </w:r>
      <w:r w:rsidRPr="00A433F9">
        <w:t xml:space="preserve"> </w:t>
      </w:r>
      <w:r>
        <w:t xml:space="preserve">2020/21:3257 av Per-Arne Håkansson (S) </w:t>
      </w:r>
      <w:r w:rsidRPr="0061422D">
        <w:t>Kulturarv från bronsåldern hotat av ras</w:t>
      </w:r>
      <w:r w:rsidR="008C5344">
        <w:t xml:space="preserve"> </w:t>
      </w:r>
    </w:p>
    <w:p w:rsidR="0061422D" w:rsidP="0061422D">
      <w:pPr>
        <w:pStyle w:val="BodyText"/>
      </w:pPr>
      <w:r>
        <w:t>Per-Arne Håkansson h</w:t>
      </w:r>
      <w:r w:rsidRPr="009E68B7" w:rsidR="001614D8">
        <w:t xml:space="preserve">ar frågat mig </w:t>
      </w:r>
      <w:r>
        <w:t xml:space="preserve">hur jag ser på </w:t>
      </w:r>
      <w:r w:rsidRPr="0061422D">
        <w:t>att kunna stärka insatserna för att vårda Kungagraven i Kivik, med anor från bronsåldern, och andra platser av kulturhistoriskt intresse.</w:t>
      </w:r>
    </w:p>
    <w:p w:rsidR="00B52524" w:rsidRPr="00B52524" w:rsidP="00BA75AA">
      <w:pPr>
        <w:pStyle w:val="BodyText"/>
      </w:pPr>
      <w:r>
        <w:t xml:space="preserve">Per-Arne Håkansson beskriver att det som föranleder hans fråga är </w:t>
      </w:r>
      <w:r w:rsidR="00FA3842">
        <w:t xml:space="preserve">att </w:t>
      </w:r>
      <w:r>
        <w:t xml:space="preserve">gravkammaren och </w:t>
      </w:r>
      <w:r w:rsidRPr="00B52524">
        <w:t>gravområdet</w:t>
      </w:r>
      <w:r>
        <w:t xml:space="preserve"> vid </w:t>
      </w:r>
      <w:r w:rsidRPr="0061422D" w:rsidR="00FA3842">
        <w:t>Kiviksgraven</w:t>
      </w:r>
      <w:r w:rsidR="00FA3842">
        <w:t xml:space="preserve">, </w:t>
      </w:r>
      <w:r w:rsidR="00C24CA0">
        <w:t xml:space="preserve">en </w:t>
      </w:r>
      <w:r>
        <w:t xml:space="preserve">gravplats från bronsåldern, kommer </w:t>
      </w:r>
      <w:r w:rsidRPr="00B52524">
        <w:t xml:space="preserve">att </w:t>
      </w:r>
      <w:r>
        <w:t xml:space="preserve">behövas </w:t>
      </w:r>
      <w:r w:rsidRPr="00B52524">
        <w:t xml:space="preserve">hållas stängda </w:t>
      </w:r>
      <w:r>
        <w:t xml:space="preserve">under 2021 </w:t>
      </w:r>
      <w:r w:rsidRPr="00B52524">
        <w:t xml:space="preserve">på grund av instabilitet och rasrisk. Besökare kommer inte att kunna ta sig in i Kungagraven, </w:t>
      </w:r>
      <w:r>
        <w:t xml:space="preserve">vilken är </w:t>
      </w:r>
      <w:r w:rsidRPr="00B52524">
        <w:t>en betydande attraktion</w:t>
      </w:r>
      <w:r w:rsidR="00FA3842">
        <w:t xml:space="preserve"> i Kivik</w:t>
      </w:r>
      <w:r w:rsidRPr="00B52524">
        <w:t>.</w:t>
      </w:r>
    </w:p>
    <w:p w:rsidR="00B52524" w:rsidP="00BA75AA">
      <w:pPr>
        <w:pStyle w:val="BodyText"/>
      </w:pPr>
      <w:r>
        <w:t>Per-Arne Håkansson</w:t>
      </w:r>
      <w:r w:rsidR="00C24CA0">
        <w:t xml:space="preserve"> beskriver </w:t>
      </w:r>
      <w:r w:rsidR="001E1E22">
        <w:t xml:space="preserve">vidare </w:t>
      </w:r>
      <w:r w:rsidR="00C24CA0">
        <w:t>att det e</w:t>
      </w:r>
      <w:r w:rsidRPr="00B52524">
        <w:t>nligt uppgifter framgår att Statens fastighetsverk</w:t>
      </w:r>
      <w:r w:rsidR="00C24CA0">
        <w:t xml:space="preserve"> (SFV)</w:t>
      </w:r>
      <w:r w:rsidRPr="00B52524">
        <w:t>, som förvaltar platsen, inte</w:t>
      </w:r>
      <w:r w:rsidR="00C24CA0">
        <w:t xml:space="preserve"> </w:t>
      </w:r>
      <w:r w:rsidRPr="00B52524">
        <w:t>anser sig ha möjlighet varken till löpande underhåll eller nödvändig</w:t>
      </w:r>
      <w:r w:rsidR="00C24CA0">
        <w:t xml:space="preserve"> </w:t>
      </w:r>
      <w:r w:rsidRPr="00B52524">
        <w:t>upprustning.</w:t>
      </w:r>
    </w:p>
    <w:p w:rsidR="0092151A" w:rsidP="0092151A">
      <w:pPr>
        <w:pStyle w:val="BodyText"/>
      </w:pPr>
      <w:r>
        <w:t>R</w:t>
      </w:r>
      <w:r w:rsidR="00C24CA0">
        <w:t xml:space="preserve">egeringen anser att </w:t>
      </w:r>
      <w:r w:rsidR="00802EC5">
        <w:t xml:space="preserve">bevarande av </w:t>
      </w:r>
      <w:r w:rsidR="00B67806">
        <w:t xml:space="preserve">det </w:t>
      </w:r>
      <w:r w:rsidR="00802EC5">
        <w:t>gemensamma kulturarv</w:t>
      </w:r>
      <w:r w:rsidR="00B67806">
        <w:t>et</w:t>
      </w:r>
      <w:r w:rsidR="00802EC5">
        <w:t xml:space="preserve"> är </w:t>
      </w:r>
      <w:r w:rsidR="00C24CA0">
        <w:t>viktig</w:t>
      </w:r>
      <w:r w:rsidR="00802EC5">
        <w:t xml:space="preserve">t. </w:t>
      </w:r>
      <w:r w:rsidRPr="00D9310F">
        <w:t>Statens anslag till kulturarv och kulturmiljöer</w:t>
      </w:r>
      <w:r w:rsidR="00B67806">
        <w:t xml:space="preserve"> syftar till att bevara, använda och utveckla genom</w:t>
      </w:r>
      <w:r w:rsidRPr="00D9310F">
        <w:t xml:space="preserve"> insatser för b</w:t>
      </w:r>
      <w:r>
        <w:t>l.a.</w:t>
      </w:r>
      <w:r w:rsidRPr="00D9310F">
        <w:t xml:space="preserve"> tillgänglighet, säkerhet, vård och underhåll.</w:t>
      </w:r>
      <w:r>
        <w:t xml:space="preserve"> </w:t>
      </w:r>
      <w:r w:rsidR="00B27203">
        <w:t>M</w:t>
      </w:r>
      <w:r>
        <w:t>yndigheter som Statens fastighetsverk, Riksantikvarieämbetet och länsstyrelserna</w:t>
      </w:r>
      <w:r w:rsidRPr="00B27203" w:rsidR="00B27203">
        <w:t xml:space="preserve"> </w:t>
      </w:r>
      <w:r w:rsidR="00B27203">
        <w:t>får anslag för att tillse dessa insatser</w:t>
      </w:r>
      <w:r>
        <w:t>. Det är viktigt att poängtera att även det arbete som görs av lokala aktörer och civilsamhället är oerhört betydelsefullt för kulturarv</w:t>
      </w:r>
      <w:r w:rsidR="00B27203">
        <w:t>et</w:t>
      </w:r>
      <w:r>
        <w:t xml:space="preserve">. </w:t>
      </w:r>
    </w:p>
    <w:p w:rsidR="001E1E22" w:rsidP="001E1E22">
      <w:pPr>
        <w:pStyle w:val="BodyText"/>
      </w:pPr>
      <w:r>
        <w:t>Av propositionen</w:t>
      </w:r>
      <w:r w:rsidR="0092151A">
        <w:t xml:space="preserve"> Kulturarvspolitik</w:t>
      </w:r>
      <w:r>
        <w:t xml:space="preserve"> (prop. 2016/17:116) framgår att </w:t>
      </w:r>
      <w:r w:rsidR="0092151A">
        <w:t xml:space="preserve">den statliga </w:t>
      </w:r>
      <w:r>
        <w:t>fastighets</w:t>
      </w:r>
      <w:r w:rsidR="009D5BEA">
        <w:softHyphen/>
      </w:r>
      <w:r>
        <w:t>förvaltning</w:t>
      </w:r>
      <w:r w:rsidR="0092151A">
        <w:t>en</w:t>
      </w:r>
      <w:r>
        <w:t xml:space="preserve"> behöver vara kostnadseffektiv. Särskilt förvaltningen av </w:t>
      </w:r>
      <w:r w:rsidR="009D5BEA">
        <w:t xml:space="preserve">s.k. </w:t>
      </w:r>
      <w:r>
        <w:t xml:space="preserve">bidragsfastigheter – dvs. fastigheter som saknar </w:t>
      </w:r>
      <w:r>
        <w:t>förutsättningar att långsiktigt ge ett ekonomiskt överskott – kräver särskild uppmärksamhet långsiktigt, eftersom de finansieras med statliga medel.</w:t>
      </w:r>
      <w:r w:rsidR="00A47F3A">
        <w:t xml:space="preserve"> </w:t>
      </w:r>
    </w:p>
    <w:p w:rsidR="00802EC5" w:rsidP="00BA75AA">
      <w:pPr>
        <w:pStyle w:val="BodyText"/>
      </w:pPr>
      <w:r>
        <w:t xml:space="preserve">Det är SFV som ansvarar för att bl.a. förvalta viss del av statens fasta egendom. Med det ansvaret följer även ansvar för att tillse att olyckor inte inträffar och </w:t>
      </w:r>
      <w:r w:rsidR="00B67806">
        <w:t xml:space="preserve">ekonomiskt </w:t>
      </w:r>
      <w:r>
        <w:t xml:space="preserve">prioritera bland behoven i de miljöer som myndigheten förvaltar. </w:t>
      </w:r>
    </w:p>
    <w:p w:rsidR="009D5BEA" w:rsidP="009D5BEA">
      <w:pPr>
        <w:pStyle w:val="BodyText"/>
      </w:pPr>
      <w:r>
        <w:t>SFV har i sitt regleringsbrev för 2021 ett återrapporteringskrav att redovisa vilka åtgärder som har vidtagits 2021, samt vilken planering som finns, för att långsiktigt uppnå den inriktning för statens förvaltning av kultur</w:t>
      </w:r>
      <w:r>
        <w:softHyphen/>
        <w:t>historiskt värdefulla fastigheter som anvisats i kulturarvspropositionen.</w:t>
      </w:r>
    </w:p>
    <w:p w:rsidR="001614D8" w:rsidP="001E1E22">
      <w:pPr>
        <w:pStyle w:val="BodyText"/>
      </w:pPr>
      <w:r>
        <w:t>För att stärka förvaltningen av de fastigheter i SFV:s bestånd som</w:t>
      </w:r>
      <w:r w:rsidRPr="000C614F">
        <w:t xml:space="preserve"> saknar förutsättningar att ge ett långsiktigt ekonomiskt </w:t>
      </w:r>
      <w:r w:rsidRPr="00B40C59">
        <w:t>överskott</w:t>
      </w:r>
      <w:r>
        <w:t xml:space="preserve"> har </w:t>
      </w:r>
      <w:r w:rsidR="00137C44">
        <w:t xml:space="preserve">anslaget till bidragsfastigheterna ökats med drygt 60 miljoner kronor under 2021 efter förslag från </w:t>
      </w:r>
      <w:r>
        <w:t>regeringen i budgetpropositionen för 2021.</w:t>
      </w:r>
      <w:r w:rsidR="00665A7A">
        <w:t xml:space="preserve"> </w:t>
      </w:r>
      <w:r w:rsidR="005D4D3B">
        <w:t>Samtidigt är r</w:t>
      </w:r>
      <w:r w:rsidRPr="00B40C59" w:rsidR="005D4D3B">
        <w:t>egeringens ambition att intäkterna från bidragsfastigheterna på sikt ska öka</w:t>
      </w:r>
      <w:r w:rsidR="00A16E20">
        <w:t xml:space="preserve"> och att kostnaderna på sikt ska</w:t>
      </w:r>
      <w:r w:rsidR="005D4D3B">
        <w:t xml:space="preserve"> </w:t>
      </w:r>
      <w:r w:rsidR="00A16E20">
        <w:t>minska.</w:t>
      </w:r>
      <w:r>
        <w:t xml:space="preserve"> </w:t>
      </w:r>
    </w:p>
    <w:p w:rsidR="001614D8" w:rsidP="008E3C06">
      <w:pPr>
        <w:autoSpaceDE w:val="0"/>
        <w:autoSpaceDN w:val="0"/>
        <w:adjustRightInd w:val="0"/>
        <w:spacing w:after="0" w:line="240" w:lineRule="auto"/>
      </w:pPr>
    </w:p>
    <w:p w:rsidR="008E3C06" w:rsidRPr="009E68B7" w:rsidP="008E3C06">
      <w:pPr>
        <w:autoSpaceDE w:val="0"/>
        <w:autoSpaceDN w:val="0"/>
        <w:adjustRightInd w:val="0"/>
        <w:spacing w:after="0" w:line="240" w:lineRule="auto"/>
      </w:pPr>
      <w:r w:rsidRPr="009E68B7">
        <w:t xml:space="preserve">Stockholm den </w:t>
      </w:r>
      <w:r w:rsidR="005D4D3B">
        <w:t>23</w:t>
      </w:r>
      <w:r w:rsidRPr="009E68B7">
        <w:t xml:space="preserve"> </w:t>
      </w:r>
      <w:r w:rsidR="005D4D3B">
        <w:t>juni</w:t>
      </w:r>
      <w:r w:rsidRPr="009E68B7">
        <w:t xml:space="preserve"> 2021</w:t>
      </w:r>
    </w:p>
    <w:p w:rsidR="008E3C06" w:rsidP="008E3C06">
      <w:pPr>
        <w:autoSpaceDE w:val="0"/>
        <w:autoSpaceDN w:val="0"/>
        <w:adjustRightInd w:val="0"/>
        <w:spacing w:after="0" w:line="240" w:lineRule="auto"/>
      </w:pPr>
    </w:p>
    <w:p w:rsidR="008E3C06" w:rsidRPr="009E68B7" w:rsidP="008E3C06">
      <w:pPr>
        <w:autoSpaceDE w:val="0"/>
        <w:autoSpaceDN w:val="0"/>
        <w:adjustRightInd w:val="0"/>
        <w:spacing w:after="0" w:line="240" w:lineRule="auto"/>
      </w:pPr>
    </w:p>
    <w:p w:rsidR="008E3C06" w:rsidRPr="009E68B7" w:rsidP="008E3C06">
      <w:pPr>
        <w:autoSpaceDE w:val="0"/>
        <w:autoSpaceDN w:val="0"/>
        <w:adjustRightInd w:val="0"/>
        <w:spacing w:after="0" w:line="240" w:lineRule="auto"/>
      </w:pPr>
    </w:p>
    <w:p w:rsidR="008E3C06" w:rsidRPr="009E68B7" w:rsidP="008E3C06">
      <w:pPr>
        <w:autoSpaceDE w:val="0"/>
        <w:autoSpaceDN w:val="0"/>
        <w:adjustRightInd w:val="0"/>
        <w:spacing w:after="0" w:line="240" w:lineRule="auto"/>
      </w:pPr>
      <w:r w:rsidRPr="009E68B7">
        <w:t>Åsa Lindhagen</w:t>
      </w:r>
    </w:p>
    <w:p w:rsidR="008E3C06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614D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614D8" w:rsidRPr="007D73AB" w:rsidP="00340DE0">
          <w:pPr>
            <w:pStyle w:val="Header"/>
          </w:pPr>
        </w:p>
      </w:tc>
      <w:tc>
        <w:tcPr>
          <w:tcW w:w="1134" w:type="dxa"/>
        </w:tcPr>
        <w:p w:rsidR="001614D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614D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614D8" w:rsidRPr="00710A6C" w:rsidP="00EE3C0F">
          <w:pPr>
            <w:pStyle w:val="Header"/>
            <w:rPr>
              <w:b/>
            </w:rPr>
          </w:pPr>
        </w:p>
        <w:p w:rsidR="001614D8" w:rsidP="00EE3C0F">
          <w:pPr>
            <w:pStyle w:val="Header"/>
          </w:pPr>
        </w:p>
        <w:p w:rsidR="001614D8" w:rsidP="00EE3C0F">
          <w:pPr>
            <w:pStyle w:val="Header"/>
          </w:pPr>
        </w:p>
        <w:p w:rsidR="001614D8" w:rsidP="00EE3C0F">
          <w:pPr>
            <w:pStyle w:val="Header"/>
          </w:pPr>
        </w:p>
        <w:p w:rsidR="001614D8" w:rsidP="00EE3C0F">
          <w:pPr>
            <w:pStyle w:val="Header"/>
          </w:pPr>
          <w:r>
            <w:t>Fi2021/</w:t>
          </w:r>
          <w:r w:rsidRPr="00BE59F0" w:rsidR="00BE59F0">
            <w:t>02407</w:t>
          </w:r>
        </w:p>
        <w:p w:rsidR="001614D8" w:rsidP="00EE3C0F">
          <w:pPr>
            <w:pStyle w:val="Header"/>
          </w:pPr>
        </w:p>
      </w:tc>
      <w:tc>
        <w:tcPr>
          <w:tcW w:w="1134" w:type="dxa"/>
        </w:tcPr>
        <w:p w:rsidR="001614D8" w:rsidP="0094502D">
          <w:pPr>
            <w:pStyle w:val="Header"/>
          </w:pPr>
        </w:p>
        <w:p w:rsidR="001614D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ajorHAnsi" w:hAnsiTheme="majorHAnsi" w:cstheme="minorBidi"/>
            <w:color w:val="auto"/>
            <w:sz w:val="19"/>
            <w:szCs w:val="25"/>
          </w:rPr>
          <w:alias w:val="SenderText"/>
          <w:tag w:val="ccRKShow_SenderText"/>
          <w:id w:val="1374046025"/>
          <w:placeholder>
            <w:docPart w:val="357F59114481471FB6EA02558CACB7E2"/>
          </w:placeholder>
          <w:richText/>
        </w:sdtPr>
        <w:sdtContent>
          <w:sdt>
            <w:sdtPr>
              <w:rPr>
                <w:rFonts w:asciiTheme="majorHAnsi" w:hAnsiTheme="majorHAnsi" w:cstheme="minorBidi"/>
                <w:color w:val="auto"/>
                <w:sz w:val="19"/>
                <w:szCs w:val="25"/>
              </w:rPr>
              <w:alias w:val="SenderText"/>
              <w:tag w:val="ccRKShow_SenderText"/>
              <w:id w:val="-1306693033"/>
              <w:placeholder>
                <w:docPart w:val="763F5295546748CBA1885A4D5B2A37D8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807B5C" w:rsidP="00807B5C">
                  <w:pPr>
                    <w:pStyle w:val="Default"/>
                    <w:rPr>
                      <w:b/>
                      <w:bCs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sz w:val="19"/>
                      <w:szCs w:val="19"/>
                    </w:rPr>
                    <w:t xml:space="preserve">Finansdepartementet </w:t>
                  </w:r>
                </w:p>
                <w:p w:rsidR="00BE59F0" w:rsidP="00807B5C">
                  <w:pPr>
                    <w:pStyle w:val="Header"/>
                    <w:rPr>
                      <w:szCs w:val="19"/>
                    </w:rPr>
                  </w:pPr>
                  <w:r>
                    <w:rPr>
                      <w:szCs w:val="19"/>
                    </w:rPr>
                    <w:t>Finansmarknadsminister och biträdande finansminister</w:t>
                  </w:r>
                </w:p>
                <w:p w:rsidR="00BE59F0" w:rsidP="00807B5C">
                  <w:pPr>
                    <w:pStyle w:val="Header"/>
                    <w:rPr>
                      <w:szCs w:val="19"/>
                    </w:rPr>
                  </w:pPr>
                </w:p>
                <w:p w:rsidR="001614D8" w:rsidRPr="00340DE0" w:rsidP="00807B5C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C2BF443256A6496989DFE8837867F490"/>
          </w:placeholder>
          <w:dataBinding w:xpath="/ns0:DocumentInfo[1]/ns0:BaseInfo[1]/ns0:Recipient[1]" w:storeItemID="{23744FFC-183B-4925-B9EF-85C1A7F471DE}" w:prefixMappings="xmlns:ns0='http://lp/documentinfo/RK' "/>
          <w:text w:multiLine="1"/>
        </w:sdtPr>
        <w:sdtContent>
          <w:tc>
            <w:tcPr>
              <w:tcW w:w="3170" w:type="dxa"/>
            </w:tcPr>
            <w:p w:rsidR="001614D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614D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807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7F59114481471FB6EA02558CACB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DF561-F15B-47E8-BFEB-41EC2719D5C6}"/>
      </w:docPartPr>
      <w:docPartBody>
        <w:p w:rsidR="00BA5ACE" w:rsidP="00E67BE1">
          <w:pPr>
            <w:pStyle w:val="357F59114481471FB6EA02558CACB7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BF443256A6496989DFE8837867F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3AA01-38EF-40E0-9997-69936149921E}"/>
      </w:docPartPr>
      <w:docPartBody>
        <w:p w:rsidR="00BA5ACE" w:rsidP="00E67BE1">
          <w:pPr>
            <w:pStyle w:val="C2BF443256A6496989DFE8837867F4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3F5295546748CBA1885A4D5B2A3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718D7-7C22-43AB-B0BB-6607984EDBF6}"/>
      </w:docPartPr>
      <w:docPartBody>
        <w:p w:rsidR="001A3AFE" w:rsidP="007B4900">
          <w:pPr>
            <w:pStyle w:val="763F5295546748CBA1885A4D5B2A37D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405595C3494B3DB4BBEEA7A7C4FC20">
    <w:name w:val="B1405595C3494B3DB4BBEEA7A7C4FC20"/>
    <w:rsid w:val="00E67BE1"/>
  </w:style>
  <w:style w:type="character" w:styleId="PlaceholderText">
    <w:name w:val="Placeholder Text"/>
    <w:basedOn w:val="DefaultParagraphFont"/>
    <w:uiPriority w:val="99"/>
    <w:semiHidden/>
    <w:rsid w:val="007B4900"/>
    <w:rPr>
      <w:noProof w:val="0"/>
      <w:color w:val="808080"/>
    </w:rPr>
  </w:style>
  <w:style w:type="paragraph" w:customStyle="1" w:styleId="244E6AE504864CEB929D7BB65183E5EB">
    <w:name w:val="244E6AE504864CEB929D7BB65183E5EB"/>
    <w:rsid w:val="00E67BE1"/>
  </w:style>
  <w:style w:type="paragraph" w:customStyle="1" w:styleId="06163D6CAE3340F9B79EA5C6AB0E2B90">
    <w:name w:val="06163D6CAE3340F9B79EA5C6AB0E2B90"/>
    <w:rsid w:val="00E67BE1"/>
  </w:style>
  <w:style w:type="paragraph" w:customStyle="1" w:styleId="6670D28DD20C45B4AEB49DD7B57EA7A0">
    <w:name w:val="6670D28DD20C45B4AEB49DD7B57EA7A0"/>
    <w:rsid w:val="00E67BE1"/>
  </w:style>
  <w:style w:type="paragraph" w:customStyle="1" w:styleId="DF5DE921958646F7A6DE1710E4DB726C">
    <w:name w:val="DF5DE921958646F7A6DE1710E4DB726C"/>
    <w:rsid w:val="00E67BE1"/>
  </w:style>
  <w:style w:type="paragraph" w:customStyle="1" w:styleId="32EC15DADE304A9BB67F11650794D08A">
    <w:name w:val="32EC15DADE304A9BB67F11650794D08A"/>
    <w:rsid w:val="00E67BE1"/>
  </w:style>
  <w:style w:type="paragraph" w:customStyle="1" w:styleId="F357B76182A04E52BBEB1775F2F605F0">
    <w:name w:val="F357B76182A04E52BBEB1775F2F605F0"/>
    <w:rsid w:val="00E67BE1"/>
  </w:style>
  <w:style w:type="paragraph" w:customStyle="1" w:styleId="073A02A09AEB4414B35800220181D8E6">
    <w:name w:val="073A02A09AEB4414B35800220181D8E6"/>
    <w:rsid w:val="00E67BE1"/>
  </w:style>
  <w:style w:type="paragraph" w:customStyle="1" w:styleId="8BA79443EF8B4BA69A2455AAC2A00987">
    <w:name w:val="8BA79443EF8B4BA69A2455AAC2A00987"/>
    <w:rsid w:val="00E67BE1"/>
  </w:style>
  <w:style w:type="paragraph" w:customStyle="1" w:styleId="357F59114481471FB6EA02558CACB7E2">
    <w:name w:val="357F59114481471FB6EA02558CACB7E2"/>
    <w:rsid w:val="00E67BE1"/>
  </w:style>
  <w:style w:type="paragraph" w:customStyle="1" w:styleId="C2BF443256A6496989DFE8837867F490">
    <w:name w:val="C2BF443256A6496989DFE8837867F490"/>
    <w:rsid w:val="00E67BE1"/>
  </w:style>
  <w:style w:type="paragraph" w:customStyle="1" w:styleId="32EC15DADE304A9BB67F11650794D08A1">
    <w:name w:val="32EC15DADE304A9BB67F11650794D08A1"/>
    <w:rsid w:val="00E67B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7F59114481471FB6EA02558CACB7E21">
    <w:name w:val="357F59114481471FB6EA02558CACB7E21"/>
    <w:rsid w:val="00E67B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3F5295546748CBA1885A4D5B2A37D8">
    <w:name w:val="763F5295546748CBA1885A4D5B2A37D8"/>
    <w:rsid w:val="007B49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2021-03-25</HeaderDate>
    <Office/>
    <Dnr>Fi2021/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9c21bdbd-4ec2-4d5c-b38f-d681d75a921b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94AE-5939-486D-9C3E-B92D0BE08815}"/>
</file>

<file path=customXml/itemProps2.xml><?xml version="1.0" encoding="utf-8"?>
<ds:datastoreItem xmlns:ds="http://schemas.openxmlformats.org/officeDocument/2006/customXml" ds:itemID="{39D5E457-AA47-4DC7-B7E9-60BE4D97D0F8}"/>
</file>

<file path=customXml/itemProps3.xml><?xml version="1.0" encoding="utf-8"?>
<ds:datastoreItem xmlns:ds="http://schemas.openxmlformats.org/officeDocument/2006/customXml" ds:itemID="{23744FFC-183B-4925-B9EF-85C1A7F471DE}"/>
</file>

<file path=customXml/itemProps4.xml><?xml version="1.0" encoding="utf-8"?>
<ds:datastoreItem xmlns:ds="http://schemas.openxmlformats.org/officeDocument/2006/customXml" ds:itemID="{40883F45-43F3-4F77-AC95-5C17C784060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3257 av Per-Arne Håkansson (S) Kulturarv från bronsåldern hotat av ras_slutlig.docx</dc:title>
  <cp:revision>3</cp:revision>
  <dcterms:created xsi:type="dcterms:W3CDTF">2021-06-23T08:45:00Z</dcterms:created>
  <dcterms:modified xsi:type="dcterms:W3CDTF">2021-06-23T08:47:00Z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