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655C" w:rsidRPr="0047655C" w:rsidRDefault="0047655C">
      <w:pPr>
        <w:pStyle w:val="Frslagsrubrik"/>
      </w:pPr>
      <w:r w:rsidRPr="0047655C">
        <w:t>Förslag till riksdagsbeslut</w:t>
      </w:r>
    </w:p>
    <w:p w:rsidR="0047655C" w:rsidRPr="0047655C" w:rsidRDefault="0047655C">
      <w:pPr>
        <w:pStyle w:val="Hemstlatt"/>
        <w:numPr>
          <w:ilvl w:val="0"/>
          <w:numId w:val="1"/>
        </w:numPr>
      </w:pPr>
      <w:r w:rsidRPr="0047655C">
        <w:t>Riksdagen tillkännager för regeringen som sin mening vad som anförs i motionen om en fortsatt reformering av strandskyddet där de tre stora sjöarna inte undantas från lättnaderna i strandskyddet.</w:t>
      </w:r>
    </w:p>
    <w:p w:rsidR="0047655C" w:rsidRPr="0047655C" w:rsidRDefault="0047655C">
      <w:pPr>
        <w:pStyle w:val="Hemstlatt"/>
        <w:numPr>
          <w:ilvl w:val="0"/>
          <w:numId w:val="1"/>
        </w:numPr>
      </w:pPr>
      <w:r w:rsidRPr="0047655C">
        <w:t>Riksdagen tillkännager för regeringen som sin mening vad som anförs i motionen om en fortsatt reformering av strandskyddet där den nuvarande regeln om att det inte får byggas närmare än 100 meter från strandkanten bör kunna frångås.</w:t>
      </w:r>
    </w:p>
    <w:p w:rsidR="0047655C" w:rsidRPr="0047655C" w:rsidRDefault="0047655C">
      <w:pPr>
        <w:pStyle w:val="Rubrik1"/>
      </w:pPr>
      <w:r w:rsidRPr="0047655C">
        <w:t>Motivering</w:t>
      </w:r>
    </w:p>
    <w:p w:rsidR="0047655C" w:rsidRPr="0047655C" w:rsidRDefault="0047655C">
      <w:r w:rsidRPr="0047655C">
        <w:t>Reformeringen av strandskyddet är positiv och har skapat många möjligheter. Vi har ett land som är rikt på kust- och naturområden. Detta ska vi naturlig</w:t>
      </w:r>
      <w:r w:rsidRPr="0047655C">
        <w:t>t</w:t>
      </w:r>
      <w:r w:rsidRPr="0047655C">
        <w:t>vis ta tillvara både ur naturskyddssynpunkt och för att vidareutveckla vår landsbygd. Reformeringen av strandskyddet innebär att man nu tar hänsyn till de förutsättningar som finns för denna utveckling. Att kommunerna själva får mer inflytande över den lokala miljön är också ett viktigt steg mot ett mer flexibelt regelverk.</w:t>
      </w:r>
    </w:p>
    <w:p w:rsidR="0047655C" w:rsidRPr="0047655C" w:rsidRDefault="0047655C">
      <w:pPr>
        <w:pStyle w:val="Normaltindrag"/>
      </w:pPr>
      <w:r w:rsidRPr="0047655C">
        <w:t>Dispens för strandskydd kan komma att betyda mycket för landsbygdso</w:t>
      </w:r>
      <w:r w:rsidRPr="0047655C">
        <w:t>m</w:t>
      </w:r>
      <w:r w:rsidRPr="0047655C">
        <w:t>råden där det finns gott om strand men brist på invånare. Att kunna erbjuda strandnära tomter för bebyggelse betyder mycket för ortens möjlighet till tillväxt. Därför är det tråkigt i sammanhanget att det införts begränsningar för lättnader i strandskyddet beträffande de tre stora sjöarna.</w:t>
      </w:r>
    </w:p>
    <w:p w:rsidR="0047655C" w:rsidRPr="0047655C" w:rsidRDefault="0047655C">
      <w:pPr>
        <w:pStyle w:val="Normaltindrag"/>
      </w:pPr>
      <w:r w:rsidRPr="0047655C">
        <w:t>I exempelvis Grums kommun i Värmland finns det miltals med outnyttjad och obebyggd strand. Kommunen har en dålig ekonomi, och det är ett sa</w:t>
      </w:r>
      <w:r w:rsidRPr="0047655C">
        <w:t>m</w:t>
      </w:r>
      <w:r w:rsidRPr="0047655C">
        <w:t>hälle som domineras av industrier. Det är också nära till centralorten Karlstad, vilket lockar många till flytt. Denna avfolkning av området skulle kunna mo</w:t>
      </w:r>
      <w:r w:rsidRPr="0047655C">
        <w:t>t</w:t>
      </w:r>
      <w:r w:rsidRPr="0047655C">
        <w:t>verkas, och man skulle även kunna locka till sig nya invånare genom ett n</w:t>
      </w:r>
      <w:r w:rsidRPr="0047655C">
        <w:t>a</w:t>
      </w:r>
      <w:r w:rsidRPr="0047655C">
        <w:lastRenderedPageBreak/>
        <w:t>tur- och strandnära boende. Att tillåta verksamheter, t.ex. hotell, att bygga en anläg</w:t>
      </w:r>
      <w:r w:rsidRPr="0047655C">
        <w:t>g</w:t>
      </w:r>
      <w:r w:rsidRPr="0047655C">
        <w:t>ning i ett attraktivt läge ökar turismen till bygden och därmed antalet arbet</w:t>
      </w:r>
      <w:r w:rsidRPr="0047655C">
        <w:t>s</w:t>
      </w:r>
      <w:r w:rsidRPr="0047655C">
        <w:t>tillfällen som genererar inkomster till kommunen.</w:t>
      </w:r>
    </w:p>
    <w:p w:rsidR="0047655C" w:rsidRPr="0047655C" w:rsidRDefault="0047655C">
      <w:pPr>
        <w:pStyle w:val="Normaltindrag"/>
      </w:pPr>
      <w:r w:rsidRPr="0047655C">
        <w:t xml:space="preserve">Av samma anledning kan det också vara nödvändigt att under vissa </w:t>
      </w:r>
      <w:r w:rsidRPr="0047655C">
        <w:t>o</w:t>
      </w:r>
      <w:r w:rsidRPr="0047655C">
        <w:t>m</w:t>
      </w:r>
      <w:r w:rsidRPr="0047655C">
        <w:t>ständigheter frångå 100-metersregeln och införa en mer flexibel lagstiftning. Naturligtvis bör lagstiftningen även fortsättningsvis vara utformad så att ti</w:t>
      </w:r>
      <w:r w:rsidRPr="0047655C">
        <w:t>l</w:t>
      </w:r>
      <w:r w:rsidRPr="0047655C">
        <w:t>lämpningen är striktare i mer folktäta och attraktiva områden samt där sä</w:t>
      </w:r>
      <w:r w:rsidRPr="0047655C">
        <w:t>r</w:t>
      </w:r>
      <w:r w:rsidRPr="0047655C">
        <w:t>skild hänsyn till det lokala djur- och naturlivet bör tas.</w:t>
      </w:r>
    </w:p>
    <w:p w:rsidR="0047655C" w:rsidRPr="0047655C" w:rsidRDefault="0047655C">
      <w:pPr>
        <w:pStyle w:val="Normaltindrag"/>
      </w:pPr>
      <w:r w:rsidRPr="0047655C">
        <w:t>Det är viktigt att värna om ett rikt djur- och naturliv så att vi och efte</w:t>
      </w:r>
      <w:r w:rsidRPr="0047655C">
        <w:t>r</w:t>
      </w:r>
      <w:r w:rsidRPr="0047655C">
        <w:t>kommande generationer kan njuta och ta del av det. Det måste dock finnas en tro på människans egen vilja och förmåga att skydda och bevara vår natur. Från turistnäringens sida finns det också självfallet ett intresse av att bevara detta då Värmlands rika naturliv också är viktigt för turismen. Värmland är inget undantag utan situationen ser likadan ut i större delen av vårt land.</w:t>
      </w:r>
    </w:p>
    <w:p w:rsidR="0047655C" w:rsidRPr="0047655C" w:rsidRDefault="0047655C">
      <w:pPr>
        <w:pStyle w:val="Normaltindrag"/>
      </w:pPr>
      <w:r w:rsidRPr="0047655C">
        <w:t>För en levande och rik glesbygd måste människors möjligheter att bo och verka strandnära förbättras i de områden där det finns e</w:t>
      </w:r>
      <w:r w:rsidRPr="0047655C">
        <w:t>tt överflöd på gleshet.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655C">
        <w:trPr>
          <w:cantSplit/>
        </w:trPr>
        <w:tc>
          <w:tcPr>
            <w:tcW w:w="3046" w:type="dxa"/>
          </w:tcPr>
          <w:p w:rsidR="0047655C" w:rsidRPr="0047655C" w:rsidRDefault="0047655C">
            <w:pPr>
              <w:pStyle w:val="UnderskriftDatum"/>
              <w:spacing w:before="240"/>
            </w:pPr>
            <w:r w:rsidRPr="0047655C">
              <w:t>Stockholm den 21 oktober 2010</w:t>
            </w:r>
          </w:p>
        </w:tc>
        <w:tc>
          <w:tcPr>
            <w:tcW w:w="3047" w:type="dxa"/>
          </w:tcPr>
          <w:p w:rsidR="0047655C" w:rsidRPr="0047655C" w:rsidRDefault="0047655C">
            <w:pPr>
              <w:pStyle w:val="Underskrifter"/>
              <w:spacing w:before="240"/>
            </w:pPr>
          </w:p>
        </w:tc>
      </w:tr>
      <w:tr w:rsidR="00000000" w:rsidRPr="0047655C">
        <w:trPr>
          <w:cantSplit/>
        </w:trPr>
        <w:tc>
          <w:tcPr>
            <w:tcW w:w="3046" w:type="dxa"/>
          </w:tcPr>
          <w:p w:rsidR="0047655C" w:rsidRPr="0047655C" w:rsidRDefault="0047655C">
            <w:pPr>
              <w:pStyle w:val="Underskrifter"/>
            </w:pPr>
            <w:r w:rsidRPr="0047655C">
              <w:t>Christian Holm (M)</w:t>
            </w:r>
          </w:p>
        </w:tc>
        <w:tc>
          <w:tcPr>
            <w:tcW w:w="3046" w:type="dxa"/>
          </w:tcPr>
          <w:p w:rsidR="0047655C" w:rsidRPr="0047655C" w:rsidRDefault="0047655C">
            <w:pPr>
              <w:pStyle w:val="Underskrifter"/>
            </w:pPr>
          </w:p>
        </w:tc>
      </w:tr>
    </w:tbl>
    <w:p w:rsidR="0047655C" w:rsidRPr="0047655C" w:rsidRDefault="0047655C">
      <w:pPr>
        <w:pStyle w:val="Normaltindrag"/>
      </w:pPr>
    </w:p>
    <w:sectPr w:rsidR="00000000" w:rsidRPr="0047655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655C" w:rsidRPr="0047655C" w:rsidRDefault="0047655C">
      <w:r w:rsidRPr="0047655C">
        <w:separator/>
      </w:r>
    </w:p>
  </w:endnote>
  <w:endnote w:type="continuationSeparator" w:id="0">
    <w:p w:rsidR="0047655C" w:rsidRPr="0047655C" w:rsidRDefault="0047655C">
      <w:r w:rsidRPr="004765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55C" w:rsidRPr="0047655C" w:rsidRDefault="0047655C">
    <w:pPr>
      <w:pStyle w:val="Sidfot"/>
    </w:pPr>
    <w:r w:rsidRPr="004765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27778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55C" w:rsidRDefault="0047655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655C" w:rsidRDefault="0047655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55C" w:rsidRPr="0047655C" w:rsidRDefault="0047655C">
    <w:pPr>
      <w:pStyle w:val="Sidfot"/>
    </w:pPr>
    <w:r w:rsidRPr="004765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28796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55C" w:rsidRDefault="0047655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655C" w:rsidRDefault="0047655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55C" w:rsidRPr="0047655C" w:rsidRDefault="0047655C">
    <w:pPr>
      <w:pStyle w:val="Sidfot"/>
    </w:pPr>
    <w:r w:rsidRPr="004765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74819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55C" w:rsidRDefault="004765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655C" w:rsidRDefault="004765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655C" w:rsidRPr="0047655C" w:rsidRDefault="0047655C">
      <w:r w:rsidRPr="0047655C">
        <w:separator/>
      </w:r>
    </w:p>
  </w:footnote>
  <w:footnote w:type="continuationSeparator" w:id="0">
    <w:p w:rsidR="0047655C" w:rsidRPr="0047655C" w:rsidRDefault="0047655C">
      <w:r w:rsidRPr="004765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55C" w:rsidRPr="0047655C" w:rsidRDefault="0047655C">
    <w:pPr>
      <w:pStyle w:val="Sidhuvud"/>
    </w:pPr>
    <w:r w:rsidRPr="004765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91147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55C" w:rsidRDefault="0047655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655C" w:rsidRDefault="0047655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55C" w:rsidRPr="0047655C" w:rsidRDefault="0047655C">
    <w:pPr>
      <w:pStyle w:val="Sidhuvud"/>
    </w:pPr>
    <w:r w:rsidRPr="004765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53982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55C" w:rsidRDefault="0047655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655C" w:rsidRDefault="0047655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55C" w:rsidRPr="0047655C" w:rsidRDefault="0047655C">
    <w:pPr>
      <w:pStyle w:val="FSHNormal"/>
      <w:tabs>
        <w:tab w:val="right" w:pos="5840"/>
      </w:tabs>
    </w:pPr>
    <w:r w:rsidRPr="0047655C">
      <w:br/>
    </w:r>
    <w:r w:rsidRPr="0047655C">
      <w:fldChar w:fldCharType="begin" w:fldLock="1"/>
    </w:r>
    <w:r w:rsidRPr="0047655C">
      <w:instrText xml:space="preserve"> DOCPROPERTY</w:instrText>
    </w:r>
    <w:r w:rsidRPr="0047655C">
      <w:rPr>
        <w:sz w:val="18"/>
      </w:rPr>
      <w:instrText xml:space="preserve"> "YearUser" *\charformat </w:instrText>
    </w:r>
    <w:r w:rsidRPr="0047655C">
      <w:fldChar w:fldCharType="separate"/>
    </w:r>
    <w:r w:rsidRPr="0047655C">
      <w:t>2010/11</w:t>
    </w:r>
    <w:r w:rsidRPr="0047655C">
      <w:fldChar w:fldCharType="end"/>
    </w:r>
    <w:r w:rsidRPr="0047655C">
      <w:t xml:space="preserve"> </w:t>
    </w:r>
    <w:r w:rsidRPr="0047655C">
      <w:tab/>
      <w:t xml:space="preserve">mnr: </w:t>
    </w:r>
    <w:r w:rsidRPr="0047655C">
      <w:fldChar w:fldCharType="begin" w:fldLock="1"/>
    </w:r>
    <w:r w:rsidRPr="0047655C">
      <w:instrText xml:space="preserve"> DOCPROPERTY</w:instrText>
    </w:r>
    <w:r w:rsidRPr="0047655C">
      <w:rPr>
        <w:sz w:val="18"/>
      </w:rPr>
      <w:instrText xml:space="preserve"> "Motionsnummer" *\charformat </w:instrText>
    </w:r>
    <w:r w:rsidRPr="0047655C">
      <w:fldChar w:fldCharType="separate"/>
    </w:r>
    <w:r w:rsidRPr="0047655C">
      <w:t>MJ256</w:t>
    </w:r>
    <w:r w:rsidRPr="0047655C">
      <w:fldChar w:fldCharType="end"/>
    </w:r>
    <w:r w:rsidRPr="0047655C">
      <w:br/>
    </w:r>
    <w:r w:rsidRPr="0047655C">
      <w:fldChar w:fldCharType="begin" w:fldLock="1"/>
    </w:r>
    <w:r w:rsidRPr="0047655C">
      <w:instrText xml:space="preserve"> DOCPROPERTY</w:instrText>
    </w:r>
    <w:r w:rsidRPr="0047655C">
      <w:rPr>
        <w:sz w:val="18"/>
      </w:rPr>
      <w:instrText xml:space="preserve"> "Samling" *\charformat </w:instrText>
    </w:r>
    <w:r w:rsidRPr="0047655C">
      <w:fldChar w:fldCharType="end"/>
    </w:r>
    <w:r w:rsidRPr="0047655C">
      <w:tab/>
      <w:t xml:space="preserve">pnr: </w:t>
    </w:r>
    <w:r w:rsidRPr="0047655C">
      <w:fldChar w:fldCharType="begin" w:fldLock="1"/>
    </w:r>
    <w:r w:rsidRPr="0047655C">
      <w:instrText xml:space="preserve"> DOCPROPERTY</w:instrText>
    </w:r>
    <w:r w:rsidRPr="0047655C">
      <w:rPr>
        <w:sz w:val="18"/>
      </w:rPr>
      <w:instrText xml:space="preserve"> "Partinummer" *\charformat </w:instrText>
    </w:r>
    <w:r w:rsidRPr="0047655C">
      <w:fldChar w:fldCharType="separate"/>
    </w:r>
    <w:r w:rsidRPr="0047655C">
      <w:t>M1256</w:t>
    </w:r>
    <w:r w:rsidRPr="0047655C">
      <w:fldChar w:fldCharType="end"/>
    </w:r>
  </w:p>
  <w:p w:rsidR="0047655C" w:rsidRPr="0047655C" w:rsidRDefault="0047655C">
    <w:pPr>
      <w:pStyle w:val="FSHRub1"/>
    </w:pPr>
    <w:r w:rsidRPr="0047655C">
      <w:t>Motion till riksdagen</w:t>
    </w:r>
    <w:r w:rsidRPr="0047655C">
      <w:br/>
    </w:r>
    <w:r w:rsidRPr="0047655C">
      <w:fldChar w:fldCharType="begin" w:fldLock="1"/>
    </w:r>
    <w:r w:rsidRPr="0047655C">
      <w:instrText xml:space="preserve"> DOCPROPERTY "YearUser" *\charformat </w:instrText>
    </w:r>
    <w:r w:rsidRPr="0047655C">
      <w:fldChar w:fldCharType="separate"/>
    </w:r>
    <w:r w:rsidRPr="0047655C">
      <w:t>2010/11</w:t>
    </w:r>
    <w:r w:rsidRPr="0047655C">
      <w:fldChar w:fldCharType="end"/>
    </w:r>
    <w:r w:rsidRPr="0047655C">
      <w:t>:</w:t>
    </w:r>
    <w:r w:rsidRPr="0047655C">
      <w:fldChar w:fldCharType="begin" w:fldLock="1"/>
    </w:r>
    <w:r w:rsidRPr="0047655C">
      <w:instrText xml:space="preserve"> DOCPROPERTY "Motionsnummer" *\charformat </w:instrText>
    </w:r>
    <w:r w:rsidRPr="0047655C">
      <w:fldChar w:fldCharType="separate"/>
    </w:r>
    <w:r w:rsidRPr="0047655C">
      <w:t>MJ256</w:t>
    </w:r>
    <w:r w:rsidRPr="0047655C">
      <w:fldChar w:fldCharType="end"/>
    </w:r>
  </w:p>
  <w:p w:rsidR="0047655C" w:rsidRPr="0047655C" w:rsidRDefault="0047655C">
    <w:pPr>
      <w:pStyle w:val="FSHNormalS5"/>
    </w:pPr>
    <w:r w:rsidRPr="0047655C">
      <w:fldChar w:fldCharType="begin" w:fldLock="1"/>
    </w:r>
    <w:r w:rsidRPr="0047655C">
      <w:instrText xml:space="preserve"> DOCPROPERTY "MotionarText" *\charformat </w:instrText>
    </w:r>
    <w:r w:rsidRPr="0047655C">
      <w:fldChar w:fldCharType="separate"/>
    </w:r>
    <w:r w:rsidRPr="0047655C">
      <w:t>av Christian Holm (M)</w:t>
    </w:r>
    <w:r w:rsidRPr="0047655C">
      <w:fldChar w:fldCharType="end"/>
    </w:r>
    <w:r w:rsidRPr="0047655C">
      <w:br/>
    </w:r>
    <w:r w:rsidRPr="0047655C">
      <w:fldChar w:fldCharType="begin" w:fldLock="1"/>
    </w:r>
    <w:r w:rsidRPr="0047655C">
      <w:instrText xml:space="preserve"> DOCPROPERTY "SvarFrasKort" *\charformat </w:instrText>
    </w:r>
    <w:r w:rsidRPr="0047655C">
      <w:fldChar w:fldCharType="end"/>
    </w:r>
  </w:p>
  <w:p w:rsidR="0047655C" w:rsidRPr="0047655C" w:rsidRDefault="0047655C">
    <w:pPr>
      <w:pStyle w:val="FSHTitel"/>
    </w:pPr>
    <w:r w:rsidRPr="0047655C">
      <w:fldChar w:fldCharType="begin" w:fldLock="1"/>
    </w:r>
    <w:r w:rsidRPr="0047655C">
      <w:instrText xml:space="preserve"> DOCPROPERTY</w:instrText>
    </w:r>
    <w:r w:rsidRPr="0047655C">
      <w:rPr>
        <w:sz w:val="18"/>
      </w:rPr>
      <w:instrText xml:space="preserve"> "RubrikSvar" *\charformat </w:instrText>
    </w:r>
    <w:r w:rsidRPr="0047655C">
      <w:fldChar w:fldCharType="separate"/>
    </w:r>
    <w:r w:rsidRPr="0047655C">
      <w:t>Fortsatt reformering av strandskyddet</w:t>
    </w:r>
    <w:r w:rsidRPr="0047655C">
      <w:fldChar w:fldCharType="end"/>
    </w:r>
  </w:p>
  <w:p w:rsidR="0047655C" w:rsidRPr="0047655C" w:rsidRDefault="0047655C">
    <w:pPr>
      <w:pStyle w:val="Normal00"/>
    </w:pPr>
  </w:p>
  <w:p w:rsidR="0047655C" w:rsidRPr="0047655C" w:rsidRDefault="004765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1323BE"/>
    <w:multiLevelType w:val="multilevel"/>
    <w:tmpl w:val="A9CA3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0D854DC2"/>
    <w:multiLevelType w:val="hybridMultilevel"/>
    <w:tmpl w:val="4DA292EE"/>
    <w:lvl w:ilvl="0" w:tplc="4098607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21267770">
    <w:abstractNumId w:val="3"/>
  </w:num>
  <w:num w:numId="2" w16cid:durableId="154032963">
    <w:abstractNumId w:val="2"/>
  </w:num>
  <w:num w:numId="3" w16cid:durableId="1617324906">
    <w:abstractNumId w:val="1"/>
  </w:num>
  <w:num w:numId="4" w16cid:durableId="68895205">
    <w:abstractNumId w:val="0"/>
  </w:num>
  <w:num w:numId="5" w16cid:durableId="721560189">
    <w:abstractNumId w:val="7"/>
  </w:num>
  <w:num w:numId="6" w16cid:durableId="1448544003">
    <w:abstractNumId w:val="6"/>
  </w:num>
  <w:num w:numId="7" w16cid:durableId="985208505">
    <w:abstractNumId w:val="5"/>
  </w:num>
  <w:num w:numId="8" w16cid:durableId="1814760624">
    <w:abstractNumId w:val="4"/>
  </w:num>
  <w:num w:numId="9" w16cid:durableId="1717315541">
    <w:abstractNumId w:val="8"/>
  </w:num>
  <w:num w:numId="10" w16cid:durableId="1099914321">
    <w:abstractNumId w:val="9"/>
  </w:num>
  <w:num w:numId="11" w16cid:durableId="1539195393">
    <w:abstractNumId w:val="10"/>
  </w:num>
  <w:num w:numId="12" w16cid:durableId="1941646335">
    <w:abstractNumId w:val="15"/>
  </w:num>
  <w:num w:numId="13" w16cid:durableId="469320590">
    <w:abstractNumId w:val="17"/>
  </w:num>
  <w:num w:numId="14" w16cid:durableId="1901166181">
    <w:abstractNumId w:val="18"/>
  </w:num>
  <w:num w:numId="15" w16cid:durableId="1179151348">
    <w:abstractNumId w:val="12"/>
  </w:num>
  <w:num w:numId="16" w16cid:durableId="1077438126">
    <w:abstractNumId w:val="20"/>
  </w:num>
  <w:num w:numId="17" w16cid:durableId="1755593460">
    <w:abstractNumId w:val="19"/>
  </w:num>
  <w:num w:numId="18" w16cid:durableId="1441071757">
    <w:abstractNumId w:val="16"/>
  </w:num>
  <w:num w:numId="19" w16cid:durableId="366102752">
    <w:abstractNumId w:val="14"/>
  </w:num>
  <w:num w:numId="20" w16cid:durableId="25570806">
    <w:abstractNumId w:val="11"/>
  </w:num>
  <w:num w:numId="21" w16cid:durableId="16888698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06279388-F373-4243-A064-85A824DC1A0A}"/>
  </w:docVars>
  <w:rsids>
    <w:rsidRoot w:val="001D37CB"/>
    <w:rsid w:val="001D37CB"/>
    <w:rsid w:val="0047655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57E7AE3-D6AE-47FA-B102-45A15F3E6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2463</Characters>
  <Application>Microsoft Office Word</Application>
  <DocSecurity>4</DocSecurity>
  <Lines>46</Lines>
  <Paragraphs>14</Paragraphs>
  <ScaleCrop>false</ScaleCrop>
  <HeadingPairs>
    <vt:vector size="2" baseType="variant">
      <vt:variant>
        <vt:lpstr>Rubrik</vt:lpstr>
      </vt:variant>
      <vt:variant>
        <vt:i4>1</vt:i4>
      </vt:variant>
    </vt:vector>
  </HeadingPairs>
  <TitlesOfParts>
    <vt:vector size="1" baseType="lpstr">
      <vt:lpstr>m1256</vt:lpstr>
    </vt:vector>
  </TitlesOfParts>
  <Company>Riksdagen</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m1256</dc:title>
  <dc:subject>m1256</dc:subject>
  <dc:creator>Riksdagen</dc:creator>
  <cp:keywords>Riksdagen</cp:keywords>
  <dc:description>Versal/gemen i partibeteckning. Gemen i tryck för 0910, versal för 1011 och nyare</dc:description>
  <cp:lastModifiedBy>Lars Brink</cp:lastModifiedBy>
  <cp:revision>2</cp:revision>
  <cp:lastPrinted>2010-11-20T11:05:00Z</cp:lastPrinted>
  <dcterms:created xsi:type="dcterms:W3CDTF">2025-12-18T01:27:00Z</dcterms:created>
  <dcterms:modified xsi:type="dcterms:W3CDTF">2025-12-18T01:27:00Z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ea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Fortsatt reformering av strandskyddet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Fortsatt reformering av strandskyddet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M1256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Christian Holm (M)</vt:lpwstr>
  </property>
  <property fmtid="{D5CDD505-2E9C-101B-9397-08002B2CF9AE}" pid="26" name="MotionarLista">
    <vt:lpwstr>Holm, Christian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Christian 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MJ256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erika.aldenberg@riksdagen.se</vt:lpwstr>
  </property>
  <property fmtid="{D5CDD505-2E9C-101B-9397-08002B2CF9AE}" pid="45" name="ReservUID">
    <vt:lpwstr>ea0426aa</vt:lpwstr>
  </property>
  <property fmtid="{D5CDD505-2E9C-101B-9397-08002B2CF9AE}" pid="46" name="MotionID">
    <vt:lpwstr>20102011000000000109000012560069</vt:lpwstr>
  </property>
  <property fmtid="{D5CDD505-2E9C-101B-9397-08002B2CF9AE}" pid="47" name="datum">
    <vt:lpwstr>101021</vt:lpwstr>
  </property>
  <property fmtid="{D5CDD505-2E9C-101B-9397-08002B2CF9AE}" pid="48" name="avsändar-e-post">
    <vt:lpwstr>erika.aldenberg@riksdagen.se</vt:lpwstr>
  </property>
  <property fmtid="{D5CDD505-2E9C-101B-9397-08002B2CF9AE}" pid="49" name="id">
    <vt:lpwstr>20102011000000000109000012560069</vt:lpwstr>
  </property>
  <property fmtid="{D5CDD505-2E9C-101B-9397-08002B2CF9AE}" pid="50" name="nummer">
    <vt:lpwstr>256</vt:lpwstr>
  </property>
  <property fmtid="{D5CDD505-2E9C-101B-9397-08002B2CF9AE}" pid="51" name="utskottsbeteckning">
    <vt:lpwstr>MJ</vt:lpwstr>
  </property>
  <property fmtid="{D5CDD505-2E9C-101B-9397-08002B2CF9AE}" pid="52" name="GlobalUID">
    <vt:lpwstr>{445C36C3-682F-42C2-88DF-37FA8C6069F2}</vt:lpwstr>
  </property>
  <property fmtid="{D5CDD505-2E9C-101B-9397-08002B2CF9AE}" pid="53" name="Överföringar">
    <vt:i4>0</vt:i4>
  </property>
  <property fmtid="{D5CDD505-2E9C-101B-9397-08002B2CF9AE}" pid="54" name="Checksum">
    <vt:lpwstr>*1001230385669*</vt:lpwstr>
  </property>
  <property fmtid="{D5CDD505-2E9C-101B-9397-08002B2CF9AE}" pid="55" name="skuggnummer">
    <vt:lpwstr>748</vt:lpwstr>
  </property>
  <property fmtid="{D5CDD505-2E9C-101B-9397-08002B2CF9AE}" pid="56" name="urixVersion">
    <vt:lpwstr>4.3.2.0</vt:lpwstr>
  </property>
  <property fmtid="{D5CDD505-2E9C-101B-9397-08002B2CF9AE}" pid="57" name="urixOrigin">
    <vt:lpwstr>101129 13:22:23.428</vt:lpwstr>
  </property>
  <property fmtid="{D5CDD505-2E9C-101B-9397-08002B2CF9AE}" pid="58" name="urixGuid">
    <vt:lpwstr>{AF41905F-93D5-47CB-90AE-617280BF71A2}</vt:lpwstr>
  </property>
</Properties>
</file>