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157EF07A6144BD89DC34D86533C946C"/>
        </w:placeholder>
        <w:text/>
      </w:sdtPr>
      <w:sdtEndPr/>
      <w:sdtContent>
        <w:p w:rsidRPr="009B062B" w:rsidR="00AF30DD" w:rsidP="00DA28CE" w:rsidRDefault="00AF30DD" w14:paraId="314852E5" w14:textId="77777777">
          <w:pPr>
            <w:pStyle w:val="Rubrik1"/>
            <w:spacing w:after="300"/>
          </w:pPr>
          <w:r w:rsidRPr="009B062B">
            <w:t>Förslag till riksdagsbeslut</w:t>
          </w:r>
        </w:p>
      </w:sdtContent>
    </w:sdt>
    <w:sdt>
      <w:sdtPr>
        <w:alias w:val="Yrkande 1"/>
        <w:tag w:val="99c1836c-bfb1-4aa9-b16a-3ac13cb10f15"/>
        <w:id w:val="1703745616"/>
        <w:lock w:val="sdtLocked"/>
      </w:sdtPr>
      <w:sdtEndPr/>
      <w:sdtContent>
        <w:p w:rsidR="0089789B" w:rsidRDefault="002216FA" w14:paraId="3EA0F674" w14:textId="77777777">
          <w:pPr>
            <w:pStyle w:val="Frslagstext"/>
            <w:numPr>
              <w:ilvl w:val="0"/>
              <w:numId w:val="0"/>
            </w:numPr>
          </w:pPr>
          <w:r>
            <w:t>Riksdagen ställer sig bakom det som anförs i motionen om att verka för att möjliggöra fortsatt utveckling av svensk kärnkraft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BF7A7A64E34332B03611BDC1D29FAF"/>
        </w:placeholder>
        <w:text/>
      </w:sdtPr>
      <w:sdtEndPr/>
      <w:sdtContent>
        <w:p w:rsidRPr="009B062B" w:rsidR="006D79C9" w:rsidP="00333E95" w:rsidRDefault="006D79C9" w14:paraId="401BA31F" w14:textId="77777777">
          <w:pPr>
            <w:pStyle w:val="Rubrik1"/>
          </w:pPr>
          <w:r>
            <w:t>Motivering</w:t>
          </w:r>
        </w:p>
      </w:sdtContent>
    </w:sdt>
    <w:p w:rsidRPr="00F16AFB" w:rsidR="005A468D" w:rsidP="00740CB4" w:rsidRDefault="005A21A0" w14:paraId="7F4DB413" w14:textId="562A56D3">
      <w:pPr>
        <w:pStyle w:val="Normalutanindragellerluft"/>
      </w:pPr>
      <w:r>
        <w:t xml:space="preserve">Sverige har som mål att ha 100 procent </w:t>
      </w:r>
      <w:r w:rsidR="00CD0A49">
        <w:t>förnybar</w:t>
      </w:r>
      <w:r>
        <w:t xml:space="preserve"> elproduktion till år 2040. </w:t>
      </w:r>
      <w:r w:rsidR="00CD0A49">
        <w:t>Det exkluderar inte kärnkraft men har kommit att tolkas som det. Därför vill Moderaterna ha ett nytt energipolitiskt mål om 100 procent fossilfritt. Flera experter menar på att efter</w:t>
      </w:r>
      <w:r w:rsidR="00740CB4">
        <w:softHyphen/>
      </w:r>
      <w:r w:rsidR="00CD0A49">
        <w:t>frågan på ren el kommer dubbleras till 2045. Ska Sverige kunna leverera denna mängd el krävs att alla fossilfria kraftslag är med och bidrar. Det handlar om att elektrifiera vår industri och transportsektor för att kunna minska våra utsläpp. Det är så vi skapar fram</w:t>
      </w:r>
      <w:r w:rsidR="00740CB4">
        <w:softHyphen/>
      </w:r>
      <w:r w:rsidR="00CD0A49">
        <w:t xml:space="preserve">tidens jobb och tillväxt. </w:t>
      </w:r>
    </w:p>
    <w:p w:rsidR="003B5BB5" w:rsidP="00F16AFB" w:rsidRDefault="005A468D" w14:paraId="6302389B" w14:textId="6E6E3A81">
      <w:r w:rsidRPr="00F16AFB">
        <w:t>I</w:t>
      </w:r>
      <w:r w:rsidR="00CD0A49">
        <w:t xml:space="preserve"> </w:t>
      </w:r>
      <w:r w:rsidRPr="00F16AFB">
        <w:t>dag består vår energimix i princip av tre energikällor</w:t>
      </w:r>
      <w:r w:rsidR="009C4C13">
        <w:t xml:space="preserve"> –</w:t>
      </w:r>
      <w:r w:rsidRPr="00F16AFB">
        <w:t xml:space="preserve"> vattenkraft, kärnkraft och vindkraft. Alla dessa är fossilfria, vilket gör att det svenska energisystemet anses som ett av de </w:t>
      </w:r>
      <w:r w:rsidR="00CD0A49">
        <w:t>renaste</w:t>
      </w:r>
      <w:r w:rsidRPr="00F16AFB">
        <w:t xml:space="preserve"> i världen. Det är ett mycket starkt skäl till att Sverige också ses som ett intressant land att investera i. </w:t>
      </w:r>
    </w:p>
    <w:p w:rsidR="003B5BB5" w:rsidP="00F16AFB" w:rsidRDefault="005A468D" w14:paraId="67428E50" w14:textId="2AB564B3">
      <w:r w:rsidRPr="00F16AFB">
        <w:t>Kärnkraften använder vi som grund i vår kraftproduktion</w:t>
      </w:r>
      <w:r w:rsidR="00063A1C">
        <w:t>. D</w:t>
      </w:r>
      <w:r w:rsidRPr="00F16AFB">
        <w:t xml:space="preserve">et innebär att den ligger i botten och producerar basen av Sveriges elbehov. Ovanpå det kommer vattenkraften, en reglerkraft. Allt eftersom behovet förändras över dygnet, regleras produktionen i vår vattenkraft för att hela tiden matcha behovet. Till sist har vi så vindkraften, som </w:t>
      </w:r>
      <w:r w:rsidR="00CD0A49">
        <w:t>är en väderberoende kraftkälla</w:t>
      </w:r>
      <w:r w:rsidRPr="00F16AFB">
        <w:t>.</w:t>
      </w:r>
      <w:r w:rsidR="00CD0A49">
        <w:t xml:space="preserve"> </w:t>
      </w:r>
      <w:r w:rsidRPr="00F16AFB">
        <w:t>Det innebär att vi inte i förväg kan räkna med att den ska producera någon energi. I ett energisystem som vi har idag fungerar vindkraften som en bra energikälla eftersom vår baskraft från kärnkraften har så hög verkningsgrad (över 90</w:t>
      </w:r>
      <w:r w:rsidR="00063A1C">
        <w:t xml:space="preserve"> </w:t>
      </w:r>
      <w:r w:rsidR="009C4C13">
        <w:t>procent</w:t>
      </w:r>
      <w:r w:rsidRPr="00F16AFB">
        <w:t>). Vi kan upprätthålla en god driftstillförlitlighet i hela energisystemet, trots vindkraftens låga verkningsgrad (</w:t>
      </w:r>
      <w:r w:rsidRPr="00F16AFB" w:rsidR="00F16AFB">
        <w:t>20–30</w:t>
      </w:r>
      <w:r w:rsidR="00063A1C">
        <w:t xml:space="preserve"> </w:t>
      </w:r>
      <w:r w:rsidR="009C4C13">
        <w:t>procent</w:t>
      </w:r>
      <w:r w:rsidRPr="00F16AFB">
        <w:t>), vilket skapar den stabilitet ett modernt industriland behöver.</w:t>
      </w:r>
    </w:p>
    <w:p w:rsidR="003B5BB5" w:rsidP="00F16AFB" w:rsidRDefault="005A468D" w14:paraId="7F5A8480" w14:textId="0BE4F9FA">
      <w:r w:rsidRPr="00F16AFB">
        <w:t>Den väg som Sverige valt framöver är att avveckla kärnkraften och bygga ut vind</w:t>
      </w:r>
      <w:r w:rsidR="00740CB4">
        <w:softHyphen/>
      </w:r>
      <w:r w:rsidRPr="00F16AFB">
        <w:t xml:space="preserve">kraften. Det här kommer innebära att den balans och stabilitet som vårt energisystem </w:t>
      </w:r>
      <w:r w:rsidRPr="00F16AFB">
        <w:lastRenderedPageBreak/>
        <w:t>har kommer att vara ett minne blott. För att öka tillförlitligheten hos vindkraften måste en av två saker göras. Antingen måste det vid varje givet tillfälle finnas motsvarande energiproduktionsmöjlighet från en icke väderberoende källa, annars kan den inte utgöra en vital del av vår energimix. Alternativt måste det gå att lagra el. Tekniken för detta finns på pappret men inte i verkligheten. Det är nog troligt att den kommer att komma, men problemet är att vi inte kan ta för intäkt att den kommer att finnas den dagen den behövs. Med andra ord, vi kan inte i våra planer räkna med att den kommer att finnas ett visst datum</w:t>
      </w:r>
      <w:r w:rsidR="00063A1C">
        <w:t>. D</w:t>
      </w:r>
      <w:r w:rsidRPr="00F16AFB">
        <w:t>en risken har vi helt enkelt inte råd att ta med tanke på de stora konsekvenser det skulle få för hela vårt samhälle.</w:t>
      </w:r>
    </w:p>
    <w:p w:rsidR="003B5BB5" w:rsidP="00F16AFB" w:rsidRDefault="005A468D" w14:paraId="4E9A22DA" w14:textId="6A56A237">
      <w:r w:rsidRPr="00F16AFB">
        <w:t xml:space="preserve">Därmed återstår bara alternativet att skapa ersättningssystem för vindkraften. I det fallet finns det i princip två val att göra, </w:t>
      </w:r>
      <w:r w:rsidR="00A91E34">
        <w:t xml:space="preserve">fossil </w:t>
      </w:r>
      <w:r w:rsidRPr="00F16AFB">
        <w:t xml:space="preserve">gas eller kärnkraft. Låt oss börja med </w:t>
      </w:r>
      <w:r w:rsidR="00A91E34">
        <w:t xml:space="preserve">den fossila </w:t>
      </w:r>
      <w:r w:rsidRPr="00F16AFB">
        <w:t xml:space="preserve">gasen. Även om det är ett fossilt bränsle så är </w:t>
      </w:r>
      <w:r w:rsidR="002F5E60">
        <w:t xml:space="preserve">fossil </w:t>
      </w:r>
      <w:r w:rsidRPr="00F16AFB">
        <w:t>gas det bränsle som ger minst skadliga klimateffekter. Det går också relativt snabbt att bygga gaskrafts</w:t>
      </w:r>
      <w:r w:rsidR="00740CB4">
        <w:softHyphen/>
      </w:r>
      <w:r w:rsidRPr="00F16AFB">
        <w:t>anläggningar och de är lättare att placera in i de områden där effektbristerna är som störst. Probleme</w:t>
      </w:r>
      <w:r w:rsidR="00063A1C">
        <w:t>n</w:t>
      </w:r>
      <w:r w:rsidRPr="00F16AFB">
        <w:t xml:space="preserve"> med </w:t>
      </w:r>
      <w:r w:rsidR="00A91E34">
        <w:t xml:space="preserve">den fossila </w:t>
      </w:r>
      <w:r w:rsidRPr="00F16AFB">
        <w:t>gasen är främst två</w:t>
      </w:r>
      <w:r w:rsidR="00063A1C">
        <w:t>. D</w:t>
      </w:r>
      <w:r w:rsidRPr="00F16AFB">
        <w:t>et givna är att vi därigenom helt skulle missa målsättningen med att vara fossilfria i Sverige. Det andra skälet är att vi direkt eller indirekt skulle göra oss beroende av ryska gasleveranser. Skulle vi ansluta oss till det europeiska gasnätet i den omfattning som skulle behövas för att bygga alla de gasanläggningar som skulle behövas för att få en stabil energiproduktion, så kommer vårt beroende av Ryssland att vara väldigt stort.</w:t>
      </w:r>
    </w:p>
    <w:p w:rsidR="00BB6339" w:rsidP="00740CB4" w:rsidRDefault="005A468D" w14:paraId="49879369" w14:textId="613A503F">
      <w:r w:rsidRPr="00F16AFB">
        <w:t>Att Sverige skulle hamna i en väpnad konflikt med Ryssland är inte sannolik</w:t>
      </w:r>
      <w:r w:rsidR="009C4C13">
        <w:t>t</w:t>
      </w:r>
      <w:r w:rsidRPr="00F16AFB">
        <w:t xml:space="preserve"> men kan tyvärr inte helt uteslutas. Vad som är mer sannolikt är att EU, och därigenom Sverige, hamnar i en icke väpnad konflikt med Ryssland. Ryssarna har med all tydlighet visat att de ser gasleveranser som en del i sin utrikespolitiska arsenal. I takt med att det ryska gasberoendet ökar i Europa så kommer också vår sårbarhet att öka. Det är inte en utveckling som någon vill se.</w:t>
      </w:r>
      <w:r w:rsidR="00CD0A49">
        <w:t xml:space="preserve"> Därför vill vi att Sverige satsar mer på att utveckla kärnkraften. </w:t>
      </w:r>
    </w:p>
    <w:sdt>
      <w:sdtPr>
        <w:alias w:val="CC_Underskrifter"/>
        <w:tag w:val="CC_Underskrifter"/>
        <w:id w:val="583496634"/>
        <w:lock w:val="sdtContentLocked"/>
        <w:placeholder>
          <w:docPart w:val="EE45964E6B434745A30985D617B280B1"/>
        </w:placeholder>
      </w:sdtPr>
      <w:sdtEndPr/>
      <w:sdtContent>
        <w:p w:rsidR="003101FD" w:rsidP="00236808" w:rsidRDefault="003101FD" w14:paraId="712F0E97" w14:textId="77777777"/>
        <w:p w:rsidRPr="008E0FE2" w:rsidR="004801AC" w:rsidP="00236808" w:rsidRDefault="00740CB4" w14:paraId="354FA2D4" w14:textId="77777777"/>
      </w:sdtContent>
    </w:sdt>
    <w:tbl>
      <w:tblPr>
        <w:tblW w:w="5000" w:type="pct"/>
        <w:tblLook w:val="04A0" w:firstRow="1" w:lastRow="0" w:firstColumn="1" w:lastColumn="0" w:noHBand="0" w:noVBand="1"/>
        <w:tblCaption w:val="underskrifter"/>
      </w:tblPr>
      <w:tblGrid>
        <w:gridCol w:w="4252"/>
        <w:gridCol w:w="4252"/>
      </w:tblGrid>
      <w:tr w:rsidR="00D7252D" w14:paraId="750993AA" w14:textId="77777777">
        <w:trPr>
          <w:cantSplit/>
        </w:trPr>
        <w:tc>
          <w:tcPr>
            <w:tcW w:w="50" w:type="pct"/>
            <w:vAlign w:val="bottom"/>
          </w:tcPr>
          <w:p w:rsidR="00D7252D" w:rsidRDefault="00063A1C" w14:paraId="76B7EC01" w14:textId="77777777">
            <w:pPr>
              <w:pStyle w:val="Underskrifter"/>
            </w:pPr>
            <w:r>
              <w:t>Lars Püss (M)</w:t>
            </w:r>
          </w:p>
        </w:tc>
        <w:tc>
          <w:tcPr>
            <w:tcW w:w="50" w:type="pct"/>
            <w:vAlign w:val="bottom"/>
          </w:tcPr>
          <w:p w:rsidR="00D7252D" w:rsidRDefault="00D7252D" w14:paraId="08E5DADA" w14:textId="77777777">
            <w:pPr>
              <w:pStyle w:val="Underskrifter"/>
            </w:pPr>
          </w:p>
        </w:tc>
      </w:tr>
      <w:tr w:rsidR="00D7252D" w14:paraId="6A19B6CF" w14:textId="77777777">
        <w:trPr>
          <w:cantSplit/>
        </w:trPr>
        <w:tc>
          <w:tcPr>
            <w:tcW w:w="50" w:type="pct"/>
            <w:vAlign w:val="bottom"/>
          </w:tcPr>
          <w:p w:rsidR="00D7252D" w:rsidRDefault="00063A1C" w14:paraId="0B72E2FD" w14:textId="77777777">
            <w:pPr>
              <w:pStyle w:val="Underskrifter"/>
              <w:spacing w:after="0"/>
            </w:pPr>
            <w:r>
              <w:t>Helena Storckenfeldt (M)</w:t>
            </w:r>
          </w:p>
        </w:tc>
        <w:tc>
          <w:tcPr>
            <w:tcW w:w="50" w:type="pct"/>
            <w:vAlign w:val="bottom"/>
          </w:tcPr>
          <w:p w:rsidR="00D7252D" w:rsidRDefault="00063A1C" w14:paraId="517AABB2" w14:textId="77777777">
            <w:pPr>
              <w:pStyle w:val="Underskrifter"/>
              <w:spacing w:after="0"/>
            </w:pPr>
            <w:r>
              <w:t>Ulrika Jörgensen (M)</w:t>
            </w:r>
          </w:p>
        </w:tc>
      </w:tr>
    </w:tbl>
    <w:p w:rsidR="00FE7801" w:rsidRDefault="00FE7801" w14:paraId="1204318E" w14:textId="77777777"/>
    <w:sectPr w:rsidR="00FE780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C72F9" w14:textId="77777777" w:rsidR="00940EE9" w:rsidRDefault="00940EE9" w:rsidP="000C1CAD">
      <w:pPr>
        <w:spacing w:line="240" w:lineRule="auto"/>
      </w:pPr>
      <w:r>
        <w:separator/>
      </w:r>
    </w:p>
  </w:endnote>
  <w:endnote w:type="continuationSeparator" w:id="0">
    <w:p w14:paraId="3E035AC3" w14:textId="77777777" w:rsidR="00940EE9" w:rsidRDefault="00940E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E1D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3F4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A468D">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0BD95" w14:textId="77777777" w:rsidR="00262EA3" w:rsidRPr="00236808" w:rsidRDefault="00262EA3" w:rsidP="002368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1CFF2" w14:textId="77777777" w:rsidR="00940EE9" w:rsidRDefault="00940EE9" w:rsidP="000C1CAD">
      <w:pPr>
        <w:spacing w:line="240" w:lineRule="auto"/>
      </w:pPr>
      <w:r>
        <w:separator/>
      </w:r>
    </w:p>
  </w:footnote>
  <w:footnote w:type="continuationSeparator" w:id="0">
    <w:p w14:paraId="283AC27B" w14:textId="77777777" w:rsidR="00940EE9" w:rsidRDefault="00940E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887F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BAFA85" wp14:editId="012993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A6890E" w14:textId="77777777" w:rsidR="00262EA3" w:rsidRDefault="00740CB4" w:rsidP="008103B5">
                          <w:pPr>
                            <w:jc w:val="right"/>
                          </w:pPr>
                          <w:sdt>
                            <w:sdtPr>
                              <w:alias w:val="CC_Noformat_Partikod"/>
                              <w:tag w:val="CC_Noformat_Partikod"/>
                              <w:id w:val="-53464382"/>
                              <w:placeholder>
                                <w:docPart w:val="547038BBA36B4964BBD6C9215F64F90C"/>
                              </w:placeholder>
                              <w:text/>
                            </w:sdtPr>
                            <w:sdtEndPr/>
                            <w:sdtContent>
                              <w:r w:rsidR="00FA750C">
                                <w:t>M</w:t>
                              </w:r>
                            </w:sdtContent>
                          </w:sdt>
                          <w:sdt>
                            <w:sdtPr>
                              <w:alias w:val="CC_Noformat_Partinummer"/>
                              <w:tag w:val="CC_Noformat_Partinummer"/>
                              <w:id w:val="-1709555926"/>
                              <w:placeholder>
                                <w:docPart w:val="724D6CE338514531AF9C00DAED0FEA41"/>
                              </w:placeholder>
                              <w:text/>
                            </w:sdtPr>
                            <w:sdtEndPr/>
                            <w:sdtContent>
                              <w:r w:rsidR="005B0577">
                                <w:t>1881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BAFA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A6890E" w14:textId="77777777" w:rsidR="00262EA3" w:rsidRDefault="00740CB4" w:rsidP="008103B5">
                    <w:pPr>
                      <w:jc w:val="right"/>
                    </w:pPr>
                    <w:sdt>
                      <w:sdtPr>
                        <w:alias w:val="CC_Noformat_Partikod"/>
                        <w:tag w:val="CC_Noformat_Partikod"/>
                        <w:id w:val="-53464382"/>
                        <w:placeholder>
                          <w:docPart w:val="547038BBA36B4964BBD6C9215F64F90C"/>
                        </w:placeholder>
                        <w:text/>
                      </w:sdtPr>
                      <w:sdtEndPr/>
                      <w:sdtContent>
                        <w:r w:rsidR="00FA750C">
                          <w:t>M</w:t>
                        </w:r>
                      </w:sdtContent>
                    </w:sdt>
                    <w:sdt>
                      <w:sdtPr>
                        <w:alias w:val="CC_Noformat_Partinummer"/>
                        <w:tag w:val="CC_Noformat_Partinummer"/>
                        <w:id w:val="-1709555926"/>
                        <w:placeholder>
                          <w:docPart w:val="724D6CE338514531AF9C00DAED0FEA41"/>
                        </w:placeholder>
                        <w:text/>
                      </w:sdtPr>
                      <w:sdtEndPr/>
                      <w:sdtContent>
                        <w:r w:rsidR="005B0577">
                          <w:t>1881</w:t>
                        </w:r>
                      </w:sdtContent>
                    </w:sdt>
                  </w:p>
                </w:txbxContent>
              </v:textbox>
              <w10:wrap anchorx="page"/>
            </v:shape>
          </w:pict>
        </mc:Fallback>
      </mc:AlternateContent>
    </w:r>
  </w:p>
  <w:p w14:paraId="7623F8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B9671" w14:textId="77777777" w:rsidR="00262EA3" w:rsidRDefault="00262EA3" w:rsidP="008563AC">
    <w:pPr>
      <w:jc w:val="right"/>
    </w:pPr>
  </w:p>
  <w:p w14:paraId="2B575BA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0892F" w14:textId="77777777" w:rsidR="00262EA3" w:rsidRDefault="00740CB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1D2CF0" wp14:editId="0151C9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3BC617" w14:textId="77777777" w:rsidR="00262EA3" w:rsidRDefault="00740CB4" w:rsidP="00A314CF">
    <w:pPr>
      <w:pStyle w:val="FSHNormal"/>
      <w:spacing w:before="40"/>
    </w:pPr>
    <w:sdt>
      <w:sdtPr>
        <w:alias w:val="CC_Noformat_Motionstyp"/>
        <w:tag w:val="CC_Noformat_Motionstyp"/>
        <w:id w:val="1162973129"/>
        <w:lock w:val="sdtContentLocked"/>
        <w15:appearance w15:val="hidden"/>
        <w:text/>
      </w:sdtPr>
      <w:sdtEndPr/>
      <w:sdtContent>
        <w:r w:rsidR="009C4C13">
          <w:t>Enskild motion</w:t>
        </w:r>
      </w:sdtContent>
    </w:sdt>
    <w:r w:rsidR="00821B36">
      <w:t xml:space="preserve"> </w:t>
    </w:r>
    <w:sdt>
      <w:sdtPr>
        <w:alias w:val="CC_Noformat_Partikod"/>
        <w:tag w:val="CC_Noformat_Partikod"/>
        <w:id w:val="1471015553"/>
        <w:lock w:val="contentLocked"/>
        <w:text/>
      </w:sdtPr>
      <w:sdtEndPr/>
      <w:sdtContent>
        <w:r w:rsidR="00FA750C">
          <w:t>M</w:t>
        </w:r>
      </w:sdtContent>
    </w:sdt>
    <w:sdt>
      <w:sdtPr>
        <w:alias w:val="CC_Noformat_Partinummer"/>
        <w:tag w:val="CC_Noformat_Partinummer"/>
        <w:id w:val="-2014525982"/>
        <w:lock w:val="contentLocked"/>
        <w:text/>
      </w:sdtPr>
      <w:sdtEndPr/>
      <w:sdtContent>
        <w:r w:rsidR="005B0577">
          <w:t>1881</w:t>
        </w:r>
      </w:sdtContent>
    </w:sdt>
  </w:p>
  <w:p w14:paraId="782B1720" w14:textId="77777777" w:rsidR="00262EA3" w:rsidRPr="008227B3" w:rsidRDefault="00740C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231E5D" w14:textId="77777777" w:rsidR="00262EA3" w:rsidRPr="008227B3" w:rsidRDefault="00740CB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C4C1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C4C13">
          <w:t>:4177</w:t>
        </w:r>
      </w:sdtContent>
    </w:sdt>
  </w:p>
  <w:p w14:paraId="66509373" w14:textId="77777777" w:rsidR="00262EA3" w:rsidRDefault="00740CB4" w:rsidP="00E03A3D">
    <w:pPr>
      <w:pStyle w:val="Motionr"/>
    </w:pPr>
    <w:sdt>
      <w:sdtPr>
        <w:alias w:val="CC_Noformat_Avtext"/>
        <w:tag w:val="CC_Noformat_Avtext"/>
        <w:id w:val="-2020768203"/>
        <w:lock w:val="sdtContentLocked"/>
        <w15:appearance w15:val="hidden"/>
        <w:text/>
      </w:sdtPr>
      <w:sdtEndPr/>
      <w:sdtContent>
        <w:r w:rsidR="009C4C13">
          <w:t>av Lars Püss m.fl. (M)</w:t>
        </w:r>
      </w:sdtContent>
    </w:sdt>
  </w:p>
  <w:sdt>
    <w:sdtPr>
      <w:alias w:val="CC_Noformat_Rubtext"/>
      <w:tag w:val="CC_Noformat_Rubtext"/>
      <w:id w:val="-218060500"/>
      <w:lock w:val="sdtLocked"/>
      <w:text/>
    </w:sdtPr>
    <w:sdtEndPr/>
    <w:sdtContent>
      <w:p w14:paraId="3C358F6D" w14:textId="141CADC7" w:rsidR="00262EA3" w:rsidRDefault="009C4C13" w:rsidP="00283E0F">
        <w:pPr>
          <w:pStyle w:val="FSHRub2"/>
        </w:pPr>
        <w:r>
          <w:t>Möjliggörande av mer kärnkraft i Sverige</w:t>
        </w:r>
      </w:p>
    </w:sdtContent>
  </w:sdt>
  <w:sdt>
    <w:sdtPr>
      <w:alias w:val="CC_Boilerplate_3"/>
      <w:tag w:val="CC_Boilerplate_3"/>
      <w:id w:val="1606463544"/>
      <w:lock w:val="sdtContentLocked"/>
      <w15:appearance w15:val="hidden"/>
      <w:text w:multiLine="1"/>
    </w:sdtPr>
    <w:sdtEndPr/>
    <w:sdtContent>
      <w:p w14:paraId="6DCC0A9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5A46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A1C"/>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6FA"/>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6808"/>
    <w:rsid w:val="0023767D"/>
    <w:rsid w:val="00237947"/>
    <w:rsid w:val="00237A4F"/>
    <w:rsid w:val="00237EA6"/>
    <w:rsid w:val="00240007"/>
    <w:rsid w:val="002400E7"/>
    <w:rsid w:val="00240196"/>
    <w:rsid w:val="002415C3"/>
    <w:rsid w:val="00241A86"/>
    <w:rsid w:val="00241B75"/>
    <w:rsid w:val="00242295"/>
    <w:rsid w:val="00242A12"/>
    <w:rsid w:val="00242E25"/>
    <w:rsid w:val="002431C4"/>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E60"/>
    <w:rsid w:val="002F60C4"/>
    <w:rsid w:val="002F6E41"/>
    <w:rsid w:val="003010E0"/>
    <w:rsid w:val="003032C9"/>
    <w:rsid w:val="00303C09"/>
    <w:rsid w:val="0030446D"/>
    <w:rsid w:val="00304E25"/>
    <w:rsid w:val="0030531E"/>
    <w:rsid w:val="003053E0"/>
    <w:rsid w:val="0030562F"/>
    <w:rsid w:val="00307246"/>
    <w:rsid w:val="003101FD"/>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5BB5"/>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4F3"/>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2F82"/>
    <w:rsid w:val="005947B3"/>
    <w:rsid w:val="00594D4C"/>
    <w:rsid w:val="0059502C"/>
    <w:rsid w:val="0059581A"/>
    <w:rsid w:val="0059712A"/>
    <w:rsid w:val="0059792E"/>
    <w:rsid w:val="00597A89"/>
    <w:rsid w:val="005A0393"/>
    <w:rsid w:val="005A19A4"/>
    <w:rsid w:val="005A1A53"/>
    <w:rsid w:val="005A1A59"/>
    <w:rsid w:val="005A21A0"/>
    <w:rsid w:val="005A32CE"/>
    <w:rsid w:val="005A3BEF"/>
    <w:rsid w:val="005A468D"/>
    <w:rsid w:val="005A47C9"/>
    <w:rsid w:val="005A4E53"/>
    <w:rsid w:val="005A5D2E"/>
    <w:rsid w:val="005A5E48"/>
    <w:rsid w:val="005A5FB6"/>
    <w:rsid w:val="005A6133"/>
    <w:rsid w:val="005B01BD"/>
    <w:rsid w:val="005B0577"/>
    <w:rsid w:val="005B10F8"/>
    <w:rsid w:val="005B1405"/>
    <w:rsid w:val="005B1793"/>
    <w:rsid w:val="005B2624"/>
    <w:rsid w:val="005B2879"/>
    <w:rsid w:val="005B34DD"/>
    <w:rsid w:val="005B42FC"/>
    <w:rsid w:val="005B4B97"/>
    <w:rsid w:val="005B579C"/>
    <w:rsid w:val="005B5815"/>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CB4"/>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42E"/>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9789B"/>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0EE9"/>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C13"/>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E34"/>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8D1"/>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71D"/>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16B"/>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309"/>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A49"/>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DDC"/>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FB4"/>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52D"/>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E36"/>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D2E"/>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605"/>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AFB"/>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50C"/>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801"/>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80BB6E"/>
  <w15:chartTrackingRefBased/>
  <w15:docId w15:val="{9B4CFC90-8344-4ECF-AD43-0B472879B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A468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57EF07A6144BD89DC34D86533C946C"/>
        <w:category>
          <w:name w:val="Allmänt"/>
          <w:gallery w:val="placeholder"/>
        </w:category>
        <w:types>
          <w:type w:val="bbPlcHdr"/>
        </w:types>
        <w:behaviors>
          <w:behavior w:val="content"/>
        </w:behaviors>
        <w:guid w:val="{12AF4220-5632-460C-BD46-A2CA3EE82A56}"/>
      </w:docPartPr>
      <w:docPartBody>
        <w:p w:rsidR="00262473" w:rsidRDefault="00EF2C6F">
          <w:pPr>
            <w:pStyle w:val="E157EF07A6144BD89DC34D86533C946C"/>
          </w:pPr>
          <w:r w:rsidRPr="005A0A93">
            <w:rPr>
              <w:rStyle w:val="Platshllartext"/>
            </w:rPr>
            <w:t>Förslag till riksdagsbeslut</w:t>
          </w:r>
        </w:p>
      </w:docPartBody>
    </w:docPart>
    <w:docPart>
      <w:docPartPr>
        <w:name w:val="24BF7A7A64E34332B03611BDC1D29FAF"/>
        <w:category>
          <w:name w:val="Allmänt"/>
          <w:gallery w:val="placeholder"/>
        </w:category>
        <w:types>
          <w:type w:val="bbPlcHdr"/>
        </w:types>
        <w:behaviors>
          <w:behavior w:val="content"/>
        </w:behaviors>
        <w:guid w:val="{71F3C1F3-3099-4663-A0D2-F52FE2BBCB1A}"/>
      </w:docPartPr>
      <w:docPartBody>
        <w:p w:rsidR="00262473" w:rsidRDefault="00EF2C6F">
          <w:pPr>
            <w:pStyle w:val="24BF7A7A64E34332B03611BDC1D29FAF"/>
          </w:pPr>
          <w:r w:rsidRPr="005A0A93">
            <w:rPr>
              <w:rStyle w:val="Platshllartext"/>
            </w:rPr>
            <w:t>Motivering</w:t>
          </w:r>
        </w:p>
      </w:docPartBody>
    </w:docPart>
    <w:docPart>
      <w:docPartPr>
        <w:name w:val="547038BBA36B4964BBD6C9215F64F90C"/>
        <w:category>
          <w:name w:val="Allmänt"/>
          <w:gallery w:val="placeholder"/>
        </w:category>
        <w:types>
          <w:type w:val="bbPlcHdr"/>
        </w:types>
        <w:behaviors>
          <w:behavior w:val="content"/>
        </w:behaviors>
        <w:guid w:val="{329AB964-DA2D-4CEE-B20E-2E52AB3ACE50}"/>
      </w:docPartPr>
      <w:docPartBody>
        <w:p w:rsidR="00262473" w:rsidRDefault="00EF2C6F">
          <w:pPr>
            <w:pStyle w:val="547038BBA36B4964BBD6C9215F64F90C"/>
          </w:pPr>
          <w:r>
            <w:rPr>
              <w:rStyle w:val="Platshllartext"/>
            </w:rPr>
            <w:t xml:space="preserve"> </w:t>
          </w:r>
        </w:p>
      </w:docPartBody>
    </w:docPart>
    <w:docPart>
      <w:docPartPr>
        <w:name w:val="724D6CE338514531AF9C00DAED0FEA41"/>
        <w:category>
          <w:name w:val="Allmänt"/>
          <w:gallery w:val="placeholder"/>
        </w:category>
        <w:types>
          <w:type w:val="bbPlcHdr"/>
        </w:types>
        <w:behaviors>
          <w:behavior w:val="content"/>
        </w:behaviors>
        <w:guid w:val="{841A4296-8B75-4E33-8989-7CD6D404E621}"/>
      </w:docPartPr>
      <w:docPartBody>
        <w:p w:rsidR="00262473" w:rsidRDefault="00EF2C6F">
          <w:pPr>
            <w:pStyle w:val="724D6CE338514531AF9C00DAED0FEA41"/>
          </w:pPr>
          <w:r>
            <w:t xml:space="preserve"> </w:t>
          </w:r>
        </w:p>
      </w:docPartBody>
    </w:docPart>
    <w:docPart>
      <w:docPartPr>
        <w:name w:val="EE45964E6B434745A30985D617B280B1"/>
        <w:category>
          <w:name w:val="Allmänt"/>
          <w:gallery w:val="placeholder"/>
        </w:category>
        <w:types>
          <w:type w:val="bbPlcHdr"/>
        </w:types>
        <w:behaviors>
          <w:behavior w:val="content"/>
        </w:behaviors>
        <w:guid w:val="{975CEA32-255D-4468-AA1F-1151B3D21507}"/>
      </w:docPartPr>
      <w:docPartBody>
        <w:p w:rsidR="004B34DB" w:rsidRDefault="004B34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C6F"/>
    <w:rsid w:val="001133C7"/>
    <w:rsid w:val="00262473"/>
    <w:rsid w:val="004827AB"/>
    <w:rsid w:val="004B34DB"/>
    <w:rsid w:val="00970185"/>
    <w:rsid w:val="00EB0433"/>
    <w:rsid w:val="00EF2C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57EF07A6144BD89DC34D86533C946C">
    <w:name w:val="E157EF07A6144BD89DC34D86533C946C"/>
  </w:style>
  <w:style w:type="paragraph" w:customStyle="1" w:styleId="24BF7A7A64E34332B03611BDC1D29FAF">
    <w:name w:val="24BF7A7A64E34332B03611BDC1D29FAF"/>
  </w:style>
  <w:style w:type="paragraph" w:customStyle="1" w:styleId="547038BBA36B4964BBD6C9215F64F90C">
    <w:name w:val="547038BBA36B4964BBD6C9215F64F90C"/>
  </w:style>
  <w:style w:type="paragraph" w:customStyle="1" w:styleId="724D6CE338514531AF9C00DAED0FEA41">
    <w:name w:val="724D6CE338514531AF9C00DAED0FEA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190181-3658-456B-866B-2D899EA1FAFC}"/>
</file>

<file path=customXml/itemProps2.xml><?xml version="1.0" encoding="utf-8"?>
<ds:datastoreItem xmlns:ds="http://schemas.openxmlformats.org/officeDocument/2006/customXml" ds:itemID="{3A80D1C7-3816-4702-B564-30F36CB029AE}"/>
</file>

<file path=customXml/itemProps3.xml><?xml version="1.0" encoding="utf-8"?>
<ds:datastoreItem xmlns:ds="http://schemas.openxmlformats.org/officeDocument/2006/customXml" ds:itemID="{34AC1959-4913-413B-950E-103D7269B818}"/>
</file>

<file path=docProps/app.xml><?xml version="1.0" encoding="utf-8"?>
<Properties xmlns="http://schemas.openxmlformats.org/officeDocument/2006/extended-properties" xmlns:vt="http://schemas.openxmlformats.org/officeDocument/2006/docPropsVTypes">
  <Template>Normal</Template>
  <TotalTime>11</TotalTime>
  <Pages>2</Pages>
  <Words>702</Words>
  <Characters>3609</Characters>
  <Application>Microsoft Office Word</Application>
  <DocSecurity>0</DocSecurity>
  <Lines>63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M1881 Sverige behöver ha en riktig strategi för vår energiförsörjning</vt:lpstr>
      <vt:lpstr>
      </vt:lpstr>
    </vt:vector>
  </TitlesOfParts>
  <Company>Sveriges riksdag</Company>
  <LinksUpToDate>false</LinksUpToDate>
  <CharactersWithSpaces>4297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