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726" w:rsidRPr="00954EB1" w:rsidRDefault="00F54726">
      <w:pPr>
        <w:pStyle w:val="Frslagsrubrik"/>
      </w:pPr>
      <w:r w:rsidRPr="00954EB1">
        <w:t>Förslag till riksdagsbeslut</w:t>
      </w:r>
    </w:p>
    <w:p w:rsidR="00F54726" w:rsidRPr="00954EB1" w:rsidRDefault="00F54726">
      <w:pPr>
        <w:pStyle w:val="Hemstlatt"/>
        <w:numPr>
          <w:ilvl w:val="0"/>
          <w:numId w:val="1"/>
        </w:numPr>
      </w:pPr>
      <w:r w:rsidRPr="00954EB1">
        <w:t>Riksdagen beslutar att 3 § lagen (2007:346) om skattereduktion för hushållsarbete ska ha följande lydelse: ”Med bostad avses i denna lag utrymme som med nyttjanderätt eller äga</w:t>
      </w:r>
      <w:r w:rsidRPr="00954EB1">
        <w:t>n</w:t>
      </w:r>
      <w:r w:rsidRPr="00954EB1">
        <w:t xml:space="preserve">derätt helt eller till väsentlig del används för boende </w:t>
      </w:r>
      <w:r w:rsidRPr="00954EB1">
        <w:rPr>
          <w:i/>
        </w:rPr>
        <w:t>i Sverige</w:t>
      </w:r>
      <w:r w:rsidRPr="00954EB1">
        <w:rPr>
          <w:bCs/>
        </w:rPr>
        <w:t>.</w:t>
      </w:r>
      <w:r w:rsidRPr="00954EB1">
        <w:rPr>
          <w:b/>
          <w:bCs/>
          <w:i/>
          <w:iCs/>
        </w:rPr>
        <w:t xml:space="preserve"> </w:t>
      </w:r>
      <w:r w:rsidRPr="00954EB1">
        <w:t>Till bostaden räknas biutrymme som garage, förråd och tvättst</w:t>
      </w:r>
      <w:r w:rsidRPr="00954EB1">
        <w:t>u</w:t>
      </w:r>
      <w:r w:rsidRPr="00954EB1">
        <w:t>ga.”</w:t>
      </w:r>
    </w:p>
    <w:p w:rsidR="00F54726" w:rsidRPr="00954EB1" w:rsidRDefault="00F54726">
      <w:pPr>
        <w:pStyle w:val="Hemstlatt"/>
        <w:numPr>
          <w:ilvl w:val="0"/>
          <w:numId w:val="1"/>
        </w:numPr>
      </w:pPr>
      <w:r w:rsidRPr="00954EB1">
        <w:t xml:space="preserve">Riksdagen beslutar att 67 kap. 15 § inkomstskattelagen (1999:1229) ska ha följande lydelse: ”För rätt till skattereduktion krävs att det utförda hushållsarbetet är hänförligt till den som begär skattereduktion eller dennes förälders hushåll </w:t>
      </w:r>
      <w:r w:rsidRPr="00954EB1">
        <w:rPr>
          <w:i/>
        </w:rPr>
        <w:t>samt att arbetet utförs i Sverige</w:t>
      </w:r>
      <w:r w:rsidRPr="00954EB1">
        <w:t>. Hus-hållsarbetet får inte utföras av den som begär skatter</w:t>
      </w:r>
      <w:r w:rsidRPr="00954EB1">
        <w:t>e</w:t>
      </w:r>
      <w:r w:rsidRPr="00954EB1">
        <w:t>duktion eller av en närstående till denne.”</w:t>
      </w:r>
    </w:p>
    <w:p w:rsidR="00F54726" w:rsidRPr="00954EB1" w:rsidRDefault="00F54726">
      <w:pPr>
        <w:pStyle w:val="Hemstlatt"/>
        <w:numPr>
          <w:ilvl w:val="0"/>
          <w:numId w:val="1"/>
        </w:numPr>
      </w:pPr>
      <w:r w:rsidRPr="00954EB1">
        <w:t>Riksdagen beslutar att 67 kap. 17 § inkomstskattelagen (1999:1229) ska upphöra att gälla.</w:t>
      </w:r>
    </w:p>
    <w:p w:rsidR="00F54726" w:rsidRPr="00954EB1" w:rsidRDefault="00F54726">
      <w:pPr>
        <w:pStyle w:val="Rubrik1"/>
      </w:pPr>
      <w:r w:rsidRPr="00954EB1">
        <w:t>Motivering</w:t>
      </w:r>
    </w:p>
    <w:p w:rsidR="00F54726" w:rsidRPr="00954EB1" w:rsidRDefault="00F54726">
      <w:r w:rsidRPr="00954EB1">
        <w:t>Det har uppmärksammats att närmare 70 miljoner har betalats ut genom ROT- och RUT-avdrag under det senaste året till arbeten som utförts utanför Sveriges gränser.</w:t>
      </w:r>
    </w:p>
    <w:p w:rsidR="00F54726" w:rsidRPr="00954EB1" w:rsidRDefault="00F54726">
      <w:pPr>
        <w:pStyle w:val="Normaltindrag"/>
      </w:pPr>
      <w:r w:rsidRPr="00954EB1">
        <w:t>Sveriges generösa regler innebär att många svenskar med utlandshus får ROT- och RUT-bidrag för ombyggnader, städning, pool- och trädgårdsskötsel i exempelvis Spanien medan de själva befinner sig i Sverige.</w:t>
      </w:r>
    </w:p>
    <w:p w:rsidR="00F54726" w:rsidRPr="00954EB1" w:rsidRDefault="00F54726">
      <w:pPr>
        <w:pStyle w:val="Normaltindrag"/>
      </w:pPr>
      <w:r w:rsidRPr="00954EB1">
        <w:t>Skatteverket menar att detta är en konsekvens av att vi följer EU:s rege</w:t>
      </w:r>
      <w:r w:rsidRPr="00954EB1">
        <w:t>l</w:t>
      </w:r>
      <w:r w:rsidRPr="00954EB1">
        <w:t>verk och Sverige lite enfaldigt vill vara ”bäst i klassen” på att följa EU:s r</w:t>
      </w:r>
      <w:r w:rsidRPr="00954EB1">
        <w:t>e</w:t>
      </w:r>
      <w:r w:rsidRPr="00954EB1">
        <w:t xml:space="preserve">gelverk, oavsett om de är bindande eller ej. Samtidigt konstaterar Skatteverket att även Tyskland, Österrike, Frankrike, Danmark, Finland, och Belgien har skattesubventioner liknande våra ROT- och RUT-avdrag men att inget annat land inom EU/EES-området har samma generösa skatteavdrag som Sverige </w:t>
      </w:r>
      <w:r w:rsidRPr="00954EB1">
        <w:lastRenderedPageBreak/>
        <w:t>för tjänster som utförs utanför hemlandet. I utredningen SoU 2008:57 som gått igenom ländernas system kan man läsa att i Frankrike gäll</w:t>
      </w:r>
      <w:r w:rsidRPr="00954EB1">
        <w:t>er att arbetet måste vara utfört inom landets gränser för att vara subventionsgrundande och att Tyskland tillämpar samma regel.</w:t>
      </w:r>
    </w:p>
    <w:p w:rsidR="00F54726" w:rsidRPr="00954EB1" w:rsidRDefault="00F54726">
      <w:pPr>
        <w:pStyle w:val="Normaltindrag"/>
      </w:pPr>
      <w:r w:rsidRPr="00954EB1">
        <w:t>En rimlig slutsats är alltså att Sverige lugnt kan begränsa HUS-avdraget till att ej gälla för utlandsbostad. Inte förrän EU-domstolen prövat frågan vet vi vad EU:s direktiv stadgar i frågan. Vi kan åtminstone fram till en sådan do</w:t>
      </w:r>
      <w:r w:rsidRPr="00954EB1">
        <w:t>m</w:t>
      </w:r>
      <w:r w:rsidRPr="00954EB1">
        <w:t>stolsprövning slippa att subventionera arbeten på och kring utlandsbostäder och vid ett domslut till förmån för att det även kan gälla utlandsbostad blir reglerna lika för alla stater inom EU/EES.</w:t>
      </w:r>
    </w:p>
    <w:p w:rsidR="00F54726" w:rsidRPr="00954EB1" w:rsidRDefault="00F54726">
      <w:pPr>
        <w:pStyle w:val="Normaltindrag"/>
      </w:pPr>
      <w:r w:rsidRPr="00954EB1">
        <w:t>Efter denna tekniska argumentation bör principiellt sägas att subventioner till utlandsbostäder är helt förvirrat. HUS-avdraget skall främja arbetstillfällen i Sverige, det kan inte vara rimligt att svenska skattebetalare på detta sätt stödjer ekonomi och sysselsättning i andra länder. Vi kan visst stödja andra e</w:t>
      </w:r>
      <w:r w:rsidRPr="00954EB1">
        <w:t>uropeiska länder och gör det redan, men det ska inte ske på det här sättet.</w:t>
      </w:r>
    </w:p>
    <w:p w:rsidR="00F54726" w:rsidRPr="00954EB1" w:rsidRDefault="00F54726">
      <w:pPr>
        <w:pStyle w:val="Normaltindrag"/>
      </w:pPr>
      <w:r w:rsidRPr="00954EB1">
        <w:t>Det är ju inte heller någon socioekonomiskt starkt behövande grupp som har utlandsbostäder. Snarare tvärtom. Att ROT-avdrag lämnas till utlandsb</w:t>
      </w:r>
      <w:r w:rsidRPr="00954EB1">
        <w:t>o</w:t>
      </w:r>
      <w:r w:rsidRPr="00954EB1">
        <w:t>städer samtidigt som vi har många flerfamiljshus i starkt behov av upprus</w:t>
      </w:r>
      <w:r w:rsidRPr="00954EB1">
        <w:t>t</w:t>
      </w:r>
      <w:r w:rsidRPr="00954EB1">
        <w:t>ning är helt oförsvarligt. De stressade småbarnsfamiljerna och äldre som vill ha mer städning än vad hemtjänsten ger bor inte heller i utlandsbostäder.</w:t>
      </w:r>
    </w:p>
    <w:p w:rsidR="00F54726" w:rsidRPr="00954EB1" w:rsidRDefault="00F54726">
      <w:pPr>
        <w:pStyle w:val="Normaltindrag"/>
      </w:pPr>
      <w:r w:rsidRPr="00954EB1">
        <w:t>Det torde vara svårare för Skatteverket att kontrollera HUS-fakturor från utlandet. Deras ringa antal i förhållande till den totala omfattningen gör give</w:t>
      </w:r>
      <w:r w:rsidRPr="00954EB1">
        <w:t>t</w:t>
      </w:r>
      <w:r w:rsidRPr="00954EB1">
        <w:t>vis att detta inte heller kan prioriteras av Skatteverket. Det är lätt att göra fel och orätt!</w:t>
      </w:r>
    </w:p>
    <w:p w:rsidR="00F54726" w:rsidRPr="00954EB1" w:rsidRDefault="00F54726">
      <w:pPr>
        <w:pStyle w:val="Normaltindrag"/>
        <w:rPr>
          <w:color w:val="000000"/>
        </w:rPr>
      </w:pPr>
      <w:r w:rsidRPr="00954EB1">
        <w:t xml:space="preserve">70 miljoner är också pengar, och oavsett vad som ska hända med HUS-avdraget i övrigt måste denna lucka täppas till. Vi yrkar att </w:t>
      </w:r>
      <w:r w:rsidRPr="00954EB1">
        <w:rPr>
          <w:color w:val="000000"/>
        </w:rPr>
        <w:t xml:space="preserve">riksdagen </w:t>
      </w:r>
      <w:r w:rsidRPr="00954EB1">
        <w:t>beslutar att avskaffa HUS-avdraget för bostäder i utlandet</w:t>
      </w:r>
      <w:r w:rsidRPr="00954EB1">
        <w:rPr>
          <w:color w:val="000000"/>
        </w:rPr>
        <w:t xml:space="preserve"> i enlighet med lagtextän</w:t>
      </w:r>
      <w:r w:rsidRPr="00954EB1">
        <w:rPr>
          <w:color w:val="000000"/>
        </w:rPr>
        <w:t>d</w:t>
      </w:r>
      <w:r w:rsidRPr="00954EB1">
        <w:rPr>
          <w:color w:val="000000"/>
        </w:rPr>
        <w:t>ringsförslagen i beslutspunkterna.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4EB1">
        <w:trPr>
          <w:cantSplit/>
        </w:trPr>
        <w:tc>
          <w:tcPr>
            <w:tcW w:w="3046" w:type="dxa"/>
          </w:tcPr>
          <w:p w:rsidR="00F54726" w:rsidRPr="00954EB1" w:rsidRDefault="00F54726">
            <w:pPr>
              <w:pStyle w:val="UnderskriftDatum"/>
              <w:spacing w:before="240"/>
            </w:pPr>
            <w:r w:rsidRPr="00954EB1">
              <w:t>Stockholm den 27 september 2011</w:t>
            </w:r>
          </w:p>
        </w:tc>
        <w:tc>
          <w:tcPr>
            <w:tcW w:w="3047" w:type="dxa"/>
          </w:tcPr>
          <w:p w:rsidR="00F54726" w:rsidRPr="00954EB1" w:rsidRDefault="00F54726">
            <w:pPr>
              <w:pStyle w:val="Underskrifter"/>
              <w:spacing w:before="240"/>
            </w:pPr>
          </w:p>
        </w:tc>
      </w:tr>
      <w:tr w:rsidR="00000000" w:rsidRPr="00954EB1">
        <w:trPr>
          <w:cantSplit/>
        </w:trPr>
        <w:tc>
          <w:tcPr>
            <w:tcW w:w="3046" w:type="dxa"/>
          </w:tcPr>
          <w:p w:rsidR="00F54726" w:rsidRPr="00954EB1" w:rsidRDefault="00F54726">
            <w:pPr>
              <w:pStyle w:val="Underskrifter"/>
            </w:pPr>
            <w:r w:rsidRPr="00954EB1">
              <w:t>Anders Karlsson (S)</w:t>
            </w:r>
          </w:p>
        </w:tc>
        <w:tc>
          <w:tcPr>
            <w:tcW w:w="3046" w:type="dxa"/>
          </w:tcPr>
          <w:p w:rsidR="00F54726" w:rsidRPr="00954EB1" w:rsidRDefault="00F54726">
            <w:pPr>
              <w:pStyle w:val="Underskrifter"/>
            </w:pPr>
            <w:r w:rsidRPr="00954EB1">
              <w:t>Peter Persson (S)</w:t>
            </w:r>
          </w:p>
        </w:tc>
      </w:tr>
    </w:tbl>
    <w:p w:rsidR="00F54726" w:rsidRPr="00954EB1" w:rsidRDefault="00F54726">
      <w:pPr>
        <w:pStyle w:val="Normaltindrag"/>
      </w:pPr>
    </w:p>
    <w:sectPr w:rsidR="00F54726" w:rsidRPr="00954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726" w:rsidRPr="00954EB1" w:rsidRDefault="00F54726">
      <w:r w:rsidRPr="00954EB1">
        <w:separator/>
      </w:r>
    </w:p>
  </w:endnote>
  <w:endnote w:type="continuationSeparator" w:id="0">
    <w:p w:rsidR="00F54726" w:rsidRPr="00954EB1" w:rsidRDefault="00F54726">
      <w:r w:rsidRPr="00954E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954EB1">
    <w:pPr>
      <w:pStyle w:val="Sidfot"/>
    </w:pPr>
    <w:r w:rsidRPr="00954E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528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726" w:rsidRDefault="00F547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4726" w:rsidRDefault="00F547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954EB1">
    <w:pPr>
      <w:pStyle w:val="Sidfot"/>
    </w:pPr>
    <w:r w:rsidRPr="00954E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816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726" w:rsidRDefault="00F54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4726" w:rsidRDefault="00F54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954EB1">
    <w:pPr>
      <w:pStyle w:val="Sidfot"/>
    </w:pPr>
    <w:r w:rsidRPr="00954E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529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726" w:rsidRDefault="00F54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4726" w:rsidRDefault="00F54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726" w:rsidRPr="00954EB1" w:rsidRDefault="00F54726">
      <w:r w:rsidRPr="00954EB1">
        <w:separator/>
      </w:r>
    </w:p>
  </w:footnote>
  <w:footnote w:type="continuationSeparator" w:id="0">
    <w:p w:rsidR="00F54726" w:rsidRPr="00954EB1" w:rsidRDefault="00F54726">
      <w:r w:rsidRPr="00954E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954EB1">
    <w:pPr>
      <w:pStyle w:val="Sidhuvud"/>
    </w:pPr>
    <w:r w:rsidRPr="00954E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8332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726" w:rsidRDefault="00F547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4726" w:rsidRDefault="00F547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954EB1">
    <w:pPr>
      <w:pStyle w:val="Sidhuvud"/>
    </w:pPr>
    <w:r w:rsidRPr="00954E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1542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726" w:rsidRDefault="00F547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4726" w:rsidRDefault="00F547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726" w:rsidRPr="00954EB1" w:rsidRDefault="00F54726">
    <w:pPr>
      <w:pStyle w:val="FSHNormal"/>
      <w:tabs>
        <w:tab w:val="right" w:pos="5840"/>
      </w:tabs>
    </w:pPr>
    <w:r w:rsidRPr="00954EB1">
      <w:br/>
    </w:r>
    <w:r w:rsidRPr="00954EB1">
      <w:fldChar w:fldCharType="begin" w:fldLock="1"/>
    </w:r>
    <w:r w:rsidRPr="00954EB1">
      <w:instrText xml:space="preserve"> DOCPROPERTY</w:instrText>
    </w:r>
    <w:r w:rsidRPr="00954EB1">
      <w:rPr>
        <w:sz w:val="18"/>
      </w:rPr>
      <w:instrText xml:space="preserve"> "YearUser" *\charformat </w:instrText>
    </w:r>
    <w:r w:rsidRPr="00954EB1">
      <w:fldChar w:fldCharType="separate"/>
    </w:r>
    <w:r w:rsidRPr="00954EB1">
      <w:t>2011/12</w:t>
    </w:r>
    <w:r w:rsidRPr="00954EB1">
      <w:fldChar w:fldCharType="end"/>
    </w:r>
    <w:r w:rsidRPr="00954EB1">
      <w:t xml:space="preserve"> </w:t>
    </w:r>
    <w:r w:rsidRPr="00954EB1">
      <w:tab/>
      <w:t xml:space="preserve">mnr: </w:t>
    </w:r>
    <w:r w:rsidRPr="00954EB1">
      <w:fldChar w:fldCharType="begin" w:fldLock="1"/>
    </w:r>
    <w:r w:rsidRPr="00954EB1">
      <w:instrText xml:space="preserve"> DOCPROPERTY</w:instrText>
    </w:r>
    <w:r w:rsidRPr="00954EB1">
      <w:rPr>
        <w:sz w:val="18"/>
      </w:rPr>
      <w:instrText xml:space="preserve"> "Motionsnummer" *\charformat </w:instrText>
    </w:r>
    <w:r w:rsidRPr="00954EB1">
      <w:fldChar w:fldCharType="separate"/>
    </w:r>
    <w:r w:rsidRPr="00954EB1">
      <w:t>Sk250</w:t>
    </w:r>
    <w:r w:rsidRPr="00954EB1">
      <w:fldChar w:fldCharType="end"/>
    </w:r>
    <w:r w:rsidRPr="00954EB1">
      <w:br/>
    </w:r>
    <w:r w:rsidRPr="00954EB1">
      <w:fldChar w:fldCharType="begin" w:fldLock="1"/>
    </w:r>
    <w:r w:rsidRPr="00954EB1">
      <w:instrText xml:space="preserve"> DOCPROPERTY</w:instrText>
    </w:r>
    <w:r w:rsidRPr="00954EB1">
      <w:rPr>
        <w:sz w:val="18"/>
      </w:rPr>
      <w:instrText xml:space="preserve"> "Samling" *\charformat </w:instrText>
    </w:r>
    <w:r w:rsidRPr="00954EB1">
      <w:fldChar w:fldCharType="end"/>
    </w:r>
    <w:r w:rsidRPr="00954EB1">
      <w:tab/>
      <w:t xml:space="preserve">pnr: </w:t>
    </w:r>
    <w:r w:rsidRPr="00954EB1">
      <w:fldChar w:fldCharType="begin" w:fldLock="1"/>
    </w:r>
    <w:r w:rsidRPr="00954EB1">
      <w:instrText xml:space="preserve"> DOCPROPERTY</w:instrText>
    </w:r>
    <w:r w:rsidRPr="00954EB1">
      <w:rPr>
        <w:sz w:val="18"/>
      </w:rPr>
      <w:instrText xml:space="preserve"> "Partinummer" *\charformat </w:instrText>
    </w:r>
    <w:r w:rsidRPr="00954EB1">
      <w:fldChar w:fldCharType="separate"/>
    </w:r>
    <w:r w:rsidRPr="00954EB1">
      <w:t>S33050</w:t>
    </w:r>
    <w:r w:rsidRPr="00954EB1">
      <w:fldChar w:fldCharType="end"/>
    </w:r>
  </w:p>
  <w:p w:rsidR="00F54726" w:rsidRPr="00954EB1" w:rsidRDefault="00F54726">
    <w:pPr>
      <w:pStyle w:val="FSHRub1"/>
    </w:pPr>
    <w:r w:rsidRPr="00954EB1">
      <w:t>Motion till riksdagen</w:t>
    </w:r>
    <w:r w:rsidRPr="00954EB1">
      <w:br/>
    </w:r>
    <w:r w:rsidRPr="00954EB1">
      <w:fldChar w:fldCharType="begin" w:fldLock="1"/>
    </w:r>
    <w:r w:rsidRPr="00954EB1">
      <w:instrText xml:space="preserve"> DOCPROPERTY "YearUser" *\charformat </w:instrText>
    </w:r>
    <w:r w:rsidRPr="00954EB1">
      <w:fldChar w:fldCharType="separate"/>
    </w:r>
    <w:r w:rsidRPr="00954EB1">
      <w:t>2011/12</w:t>
    </w:r>
    <w:r w:rsidRPr="00954EB1">
      <w:fldChar w:fldCharType="end"/>
    </w:r>
    <w:r w:rsidRPr="00954EB1">
      <w:t>:</w:t>
    </w:r>
    <w:r w:rsidRPr="00954EB1">
      <w:fldChar w:fldCharType="begin" w:fldLock="1"/>
    </w:r>
    <w:r w:rsidRPr="00954EB1">
      <w:instrText xml:space="preserve"> DOCPROPERTY "Motionsnummer" *\charformat </w:instrText>
    </w:r>
    <w:r w:rsidRPr="00954EB1">
      <w:fldChar w:fldCharType="separate"/>
    </w:r>
    <w:r w:rsidRPr="00954EB1">
      <w:t>Sk250</w:t>
    </w:r>
    <w:r w:rsidRPr="00954EB1">
      <w:fldChar w:fldCharType="end"/>
    </w:r>
  </w:p>
  <w:p w:rsidR="00F54726" w:rsidRPr="00954EB1" w:rsidRDefault="00F54726">
    <w:pPr>
      <w:pStyle w:val="FSHNormalS5"/>
    </w:pPr>
    <w:r w:rsidRPr="00954EB1">
      <w:fldChar w:fldCharType="begin" w:fldLock="1"/>
    </w:r>
    <w:r w:rsidRPr="00954EB1">
      <w:instrText xml:space="preserve"> DOCPROPERTY "MotionarText" *\charformat </w:instrText>
    </w:r>
    <w:r w:rsidRPr="00954EB1">
      <w:fldChar w:fldCharType="separate"/>
    </w:r>
    <w:r w:rsidRPr="00954EB1">
      <w:t>av Anders Karlsson och Peter Persson (S)</w:t>
    </w:r>
    <w:r w:rsidRPr="00954EB1">
      <w:fldChar w:fldCharType="end"/>
    </w:r>
    <w:r w:rsidRPr="00954EB1">
      <w:br/>
    </w:r>
    <w:r w:rsidRPr="00954EB1">
      <w:fldChar w:fldCharType="begin" w:fldLock="1"/>
    </w:r>
    <w:r w:rsidRPr="00954EB1">
      <w:instrText xml:space="preserve"> DOCPROPERTY "SvarFrasKort" *\charformat </w:instrText>
    </w:r>
    <w:r w:rsidRPr="00954EB1">
      <w:fldChar w:fldCharType="end"/>
    </w:r>
  </w:p>
  <w:p w:rsidR="00F54726" w:rsidRPr="00954EB1" w:rsidRDefault="00F54726">
    <w:pPr>
      <w:pStyle w:val="FSHTitel"/>
    </w:pPr>
    <w:r w:rsidRPr="00954EB1">
      <w:fldChar w:fldCharType="begin" w:fldLock="1"/>
    </w:r>
    <w:r w:rsidRPr="00954EB1">
      <w:instrText xml:space="preserve"> DOCPROPERTY</w:instrText>
    </w:r>
    <w:r w:rsidRPr="00954EB1">
      <w:rPr>
        <w:sz w:val="18"/>
      </w:rPr>
      <w:instrText xml:space="preserve"> "RubrikSvar" *\charformat </w:instrText>
    </w:r>
    <w:r w:rsidRPr="00954EB1">
      <w:fldChar w:fldCharType="separate"/>
    </w:r>
    <w:r w:rsidRPr="00954EB1">
      <w:t>HUS-avdrag för utlandsboende</w:t>
    </w:r>
    <w:r w:rsidRPr="00954EB1">
      <w:fldChar w:fldCharType="end"/>
    </w:r>
  </w:p>
  <w:p w:rsidR="00F54726" w:rsidRPr="00954EB1" w:rsidRDefault="00F54726">
    <w:pPr>
      <w:pStyle w:val="Normal00"/>
    </w:pPr>
  </w:p>
  <w:p w:rsidR="00F54726" w:rsidRPr="00954EB1" w:rsidRDefault="00F547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A26FC0"/>
    <w:multiLevelType w:val="hybridMultilevel"/>
    <w:tmpl w:val="4872C574"/>
    <w:lvl w:ilvl="0" w:tplc="2794A1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1487500">
    <w:abstractNumId w:val="3"/>
  </w:num>
  <w:num w:numId="2" w16cid:durableId="382366538">
    <w:abstractNumId w:val="2"/>
  </w:num>
  <w:num w:numId="3" w16cid:durableId="484127190">
    <w:abstractNumId w:val="1"/>
  </w:num>
  <w:num w:numId="4" w16cid:durableId="281960676">
    <w:abstractNumId w:val="0"/>
  </w:num>
  <w:num w:numId="5" w16cid:durableId="1191798038">
    <w:abstractNumId w:val="7"/>
  </w:num>
  <w:num w:numId="6" w16cid:durableId="1394695069">
    <w:abstractNumId w:val="6"/>
  </w:num>
  <w:num w:numId="7" w16cid:durableId="1500583987">
    <w:abstractNumId w:val="5"/>
  </w:num>
  <w:num w:numId="8" w16cid:durableId="606012338">
    <w:abstractNumId w:val="4"/>
  </w:num>
  <w:num w:numId="9" w16cid:durableId="1641422710">
    <w:abstractNumId w:val="8"/>
  </w:num>
  <w:num w:numId="10" w16cid:durableId="862203637">
    <w:abstractNumId w:val="9"/>
  </w:num>
  <w:num w:numId="11" w16cid:durableId="884221854">
    <w:abstractNumId w:val="10"/>
  </w:num>
  <w:num w:numId="12" w16cid:durableId="264927614">
    <w:abstractNumId w:val="13"/>
  </w:num>
  <w:num w:numId="13" w16cid:durableId="1003823604">
    <w:abstractNumId w:val="15"/>
  </w:num>
  <w:num w:numId="14" w16cid:durableId="1182939413">
    <w:abstractNumId w:val="16"/>
  </w:num>
  <w:num w:numId="15" w16cid:durableId="689068726">
    <w:abstractNumId w:val="11"/>
  </w:num>
  <w:num w:numId="16" w16cid:durableId="957639301">
    <w:abstractNumId w:val="19"/>
  </w:num>
  <w:num w:numId="17" w16cid:durableId="1303580478">
    <w:abstractNumId w:val="17"/>
  </w:num>
  <w:num w:numId="18" w16cid:durableId="1842768663">
    <w:abstractNumId w:val="14"/>
  </w:num>
  <w:num w:numId="19" w16cid:durableId="293758320">
    <w:abstractNumId w:val="12"/>
  </w:num>
  <w:num w:numId="20" w16cid:durableId="877356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92DBB9FE-B795-4B3F-92EF-78927913ECFC},{12B68AB1-7D66-4434-8C42-A97EED536B7A}"/>
  </w:docVars>
  <w:rsids>
    <w:rsidRoot w:val="002D3B16"/>
    <w:rsid w:val="002D3B16"/>
    <w:rsid w:val="00954EB1"/>
    <w:rsid w:val="00F5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E80424-209D-4FFD-91B5-459B3ACC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3127</Characters>
  <Application>Microsoft Office Word</Application>
  <DocSecurity>4</DocSecurity>
  <Lines>59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S33050</vt:lpstr>
    </vt:vector>
  </TitlesOfParts>
  <Company>Riksdagen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S33050</dc:title>
  <dc:subject>S33050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2011-11-14T11:33:00Z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HUS-avdrag för utlandsboende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HUS-avdrag för utlandsboende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Karlsson och Peter Persson (S)</vt:lpwstr>
  </property>
  <property fmtid="{D5CDD505-2E9C-101B-9397-08002B2CF9AE}" pid="26" name="MotionarLista">
    <vt:lpwstr>Karlsson, Anders (S)\Persson,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20112012000000000083000330500069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20112012000000000083000330500069</vt:lpwstr>
  </property>
  <property fmtid="{D5CDD505-2E9C-101B-9397-08002B2CF9AE}" pid="50" name="nummer">
    <vt:lpwstr>250</vt:lpwstr>
  </property>
  <property fmtid="{D5CDD505-2E9C-101B-9397-08002B2CF9AE}" pid="51" name="utskottsbeteckning">
    <vt:lpwstr>Sk</vt:lpwstr>
  </property>
  <property fmtid="{D5CDD505-2E9C-101B-9397-08002B2CF9AE}" pid="52" name="GlobalUID">
    <vt:lpwstr>{F35A0ABF-BD06-4E0C-9929-5065C9C36DAD}</vt:lpwstr>
  </property>
  <property fmtid="{D5CDD505-2E9C-101B-9397-08002B2CF9AE}" pid="53" name="Överföringar">
    <vt:i4>0</vt:i4>
  </property>
  <property fmtid="{D5CDD505-2E9C-101B-9397-08002B2CF9AE}" pid="54" name="Checksum">
    <vt:lpwstr>*1003275741035*</vt:lpwstr>
  </property>
  <property fmtid="{D5CDD505-2E9C-101B-9397-08002B2CF9AE}" pid="55" name="skuggnummer">
    <vt:lpwstr>532</vt:lpwstr>
  </property>
  <property fmtid="{D5CDD505-2E9C-101B-9397-08002B2CF9AE}" pid="56" name="urixVersion">
    <vt:lpwstr>4.5.0.25</vt:lpwstr>
  </property>
  <property fmtid="{D5CDD505-2E9C-101B-9397-08002B2CF9AE}" pid="57" name="urixOrigin">
    <vt:lpwstr>111118 13:21:59.147</vt:lpwstr>
  </property>
  <property fmtid="{D5CDD505-2E9C-101B-9397-08002B2CF9AE}" pid="58" name="urixGuid">
    <vt:lpwstr>{293EA1E3-3203-44BF-8AFB-76F2B42332AD}</vt:lpwstr>
  </property>
</Properties>
</file>