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66462C7357B48FDBB75826F0A0D522F"/>
        </w:placeholder>
        <w:text/>
      </w:sdtPr>
      <w:sdtEndPr/>
      <w:sdtContent>
        <w:p w:rsidRPr="009B062B" w:rsidR="00AF30DD" w:rsidP="00DA28CE" w:rsidRDefault="00AF30DD" w14:paraId="00C0EB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e4860e-cc30-429f-b6fc-d7beaec7efea"/>
        <w:id w:val="271912132"/>
        <w:lock w:val="sdtLocked"/>
      </w:sdtPr>
      <w:sdtEndPr/>
      <w:sdtContent>
        <w:p w:rsidR="001E7856" w:rsidRDefault="00650650" w14:paraId="040D00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RUT-avdraget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70A1D1F38E4B17B0898B09942E41ED"/>
        </w:placeholder>
        <w:text/>
      </w:sdtPr>
      <w:sdtEndPr/>
      <w:sdtContent>
        <w:p w:rsidRPr="009B062B" w:rsidR="006D79C9" w:rsidP="00333E95" w:rsidRDefault="006D79C9" w14:paraId="01D4BA86" w14:textId="77777777">
          <w:pPr>
            <w:pStyle w:val="Rubrik1"/>
          </w:pPr>
          <w:r>
            <w:t>Motivering</w:t>
          </w:r>
        </w:p>
      </w:sdtContent>
    </w:sdt>
    <w:p w:rsidR="00F512AC" w:rsidP="007C0EAD" w:rsidRDefault="007C0EAD" w14:paraId="59045C83" w14:textId="0C4DCA88">
      <w:pPr>
        <w:pStyle w:val="Normalutanindragellerluft"/>
      </w:pPr>
      <w:r w:rsidRPr="001A4C05">
        <w:t>Fler jobb som passar människor med begränsad utbildning och erfarenhet, som är längre ifrån arbetsmarknaden, v</w:t>
      </w:r>
      <w:r w:rsidR="00FA4224">
        <w:t>ar det huvudsakliga skälet vid a</w:t>
      </w:r>
      <w:r w:rsidRPr="001A4C05">
        <w:t>lliansregeringens införande av avdraget för rengöring, underhåll och tvätt (RUT). RUT-sektorn är särskilt viktig för grupper som har en relativt sett svagare anknytning till arbetsmarknaden.</w:t>
      </w:r>
    </w:p>
    <w:p w:rsidRPr="00453A87" w:rsidR="007C0EAD" w:rsidP="00453A87" w:rsidRDefault="007C0EAD" w14:paraId="175DE024" w14:textId="1AE7F275">
      <w:r w:rsidRPr="00453A87">
        <w:t>Arbetslösheten för inrikes födda är enligt Statistiska centralbyrån 4,</w:t>
      </w:r>
      <w:r w:rsidRPr="00453A87" w:rsidR="00F512AC">
        <w:t>3</w:t>
      </w:r>
      <w:r w:rsidRPr="00453A87" w:rsidR="00FA4224">
        <w:t> </w:t>
      </w:r>
      <w:r w:rsidRPr="00453A87">
        <w:t xml:space="preserve">procent, medan den för utrikes födda är </w:t>
      </w:r>
      <w:r w:rsidRPr="00453A87" w:rsidR="00FA4224">
        <w:t>15,1 </w:t>
      </w:r>
      <w:r w:rsidRPr="00453A87">
        <w:t>procen</w:t>
      </w:r>
      <w:r w:rsidRPr="00453A87" w:rsidR="00F512AC">
        <w:t xml:space="preserve">t </w:t>
      </w:r>
      <w:r w:rsidRPr="00453A87">
        <w:t>samtidigt som många företagare inom RUT-branschen är av utländsk härkomst och oftare anställer medarbetare med samma bakgrund och kvinnor. Av detta skäl är en fortsatt satsning på ett utökat RUT-avdrag av betydelse för att fler utrikesfödda skall komma i arbete.</w:t>
      </w:r>
    </w:p>
    <w:p w:rsidR="007C0EAD" w:rsidP="007C0EAD" w:rsidRDefault="007C0EAD" w14:paraId="076C963B" w14:textId="506216C5">
      <w:r>
        <w:t>Trots detta valde föregående r</w:t>
      </w:r>
      <w:r w:rsidRPr="001A4C05">
        <w:t>egering</w:t>
      </w:r>
      <w:r>
        <w:t xml:space="preserve"> att </w:t>
      </w:r>
      <w:r w:rsidRPr="001A4C05">
        <w:t>försämra de ekonomiska förutsättningarna för RUT-tjänster genom att sänka taket för skattere</w:t>
      </w:r>
      <w:r w:rsidR="00FA4224">
        <w:t>duktionen för RUT till 25 </w:t>
      </w:r>
      <w:r w:rsidRPr="001A4C05">
        <w:t>000 kronor per år</w:t>
      </w:r>
      <w:r>
        <w:t xml:space="preserve"> mot </w:t>
      </w:r>
      <w:r w:rsidR="00FA4224">
        <w:t>tidigare 50 </w:t>
      </w:r>
      <w:r w:rsidRPr="001A4C05">
        <w:t xml:space="preserve">000 kronor, för personer </w:t>
      </w:r>
      <w:r>
        <w:t xml:space="preserve">under 65 års ålder. </w:t>
      </w:r>
      <w:r w:rsidRPr="001A4C05">
        <w:t>Dessutom omfattar RUT</w:t>
      </w:r>
      <w:r>
        <w:t>-</w:t>
      </w:r>
      <w:r w:rsidRPr="001A4C05">
        <w:t xml:space="preserve">avdraget inte längre matlagning och mer avancerat städarbete. </w:t>
      </w:r>
    </w:p>
    <w:p w:rsidR="007C0EAD" w:rsidP="007C0EAD" w:rsidRDefault="007C0EAD" w14:paraId="6BCBFE0B" w14:textId="3DF1978F">
      <w:r>
        <w:t xml:space="preserve">Den höga arbetslösheten bland utrikes födda </w:t>
      </w:r>
      <w:r w:rsidR="0025207F">
        <w:t xml:space="preserve">var </w:t>
      </w:r>
      <w:r>
        <w:t xml:space="preserve">enligt Arbetsförmedlingen </w:t>
      </w:r>
      <w:r w:rsidRPr="001A4C05">
        <w:t>e</w:t>
      </w:r>
      <w:r>
        <w:t>tt viktigt skäl</w:t>
      </w:r>
      <w:r w:rsidRPr="001A4C05">
        <w:t xml:space="preserve"> till att RUT-avdraget behövs</w:t>
      </w:r>
      <w:r>
        <w:t xml:space="preserve"> av arbetsmarknadspolitiska skäl. </w:t>
      </w:r>
      <w:r w:rsidRPr="001A4C05">
        <w:t>Arbets</w:t>
      </w:r>
      <w:r w:rsidR="00453A87">
        <w:softHyphen/>
      </w:r>
      <w:r w:rsidRPr="001A4C05">
        <w:t>förmedlingen ansåg att förändringarna i RUT-avdraget borde vägas mot att människor som står långt från arbetsmarknaden riskerar att hamna i långtidsarbetslöshet</w:t>
      </w:r>
      <w:r>
        <w:t xml:space="preserve">. </w:t>
      </w:r>
      <w:r w:rsidRPr="001A4C05">
        <w:t>Flera</w:t>
      </w:r>
      <w:r>
        <w:t xml:space="preserve"> andra</w:t>
      </w:r>
      <w:r w:rsidRPr="001A4C05">
        <w:t xml:space="preserve"> remissinstanser var också kritiska till de </w:t>
      </w:r>
      <w:r>
        <w:t xml:space="preserve">av den dåvarande regeringen </w:t>
      </w:r>
      <w:r w:rsidRPr="001A4C05">
        <w:t>föreslagna förändringarna av skattereduktionen för RUT- och ROT-tjänster. Ekobrottsmyndigheten avstyrkte ändr</w:t>
      </w:r>
      <w:r w:rsidR="00356791">
        <w:t xml:space="preserve">ingarna i RUT- och ROT-avdragen </w:t>
      </w:r>
      <w:r w:rsidRPr="001A4C05">
        <w:t>då myndigheten bedömde att det f</w:t>
      </w:r>
      <w:r>
        <w:t>a</w:t>
      </w:r>
      <w:r w:rsidRPr="001A4C05">
        <w:t xml:space="preserve">nns risk för </w:t>
      </w:r>
      <w:r w:rsidR="00F512AC">
        <w:t xml:space="preserve">att svartarbetet kommer att öka </w:t>
      </w:r>
      <w:r w:rsidRPr="001A4C05">
        <w:t xml:space="preserve">väsentligt och därigenom </w:t>
      </w:r>
      <w:r>
        <w:t xml:space="preserve">medverka till ökad </w:t>
      </w:r>
      <w:r w:rsidRPr="001A4C05">
        <w:t>ekonomisk brottslighet</w:t>
      </w:r>
      <w:r>
        <w:t xml:space="preserve"> i det svenska samhället.</w:t>
      </w:r>
      <w:r w:rsidRPr="001A4C05">
        <w:t xml:space="preserve"> </w:t>
      </w:r>
    </w:p>
    <w:p w:rsidR="007C0EAD" w:rsidP="007C0EAD" w:rsidRDefault="007C0EAD" w14:paraId="0BDDD712" w14:textId="34CE9772">
      <w:r w:rsidRPr="001A4C05">
        <w:t xml:space="preserve">Förutom att förändringarna </w:t>
      </w:r>
      <w:r w:rsidR="00FA4224">
        <w:t>i RUT- och ROT-</w:t>
      </w:r>
      <w:r>
        <w:t xml:space="preserve">avdragen </w:t>
      </w:r>
      <w:r w:rsidRPr="001A4C05">
        <w:t xml:space="preserve">ger negativa effekter på sysselsättningen så slår begränsningarna i RUT- och ROT-avdragen också direkt på hushållens ekonomi. Regeringens neddragningar av </w:t>
      </w:r>
      <w:r w:rsidRPr="001A4C05">
        <w:lastRenderedPageBreak/>
        <w:t>skattereduktionen för RUT- och ROT-tjänster påverkar även benägenheten att starta företag inom dessa branscher.</w:t>
      </w:r>
    </w:p>
    <w:p w:rsidR="007C0EAD" w:rsidP="007C0EAD" w:rsidRDefault="007C0EAD" w14:paraId="589096BE" w14:textId="2C095610">
      <w:r w:rsidRPr="001A4C05">
        <w:t>I migrationsöverenskommelsen enades</w:t>
      </w:r>
      <w:r>
        <w:t xml:space="preserve"> den dåvarande</w:t>
      </w:r>
      <w:r w:rsidRPr="001A4C05">
        <w:t xml:space="preserve"> regeringen och </w:t>
      </w:r>
      <w:r w:rsidR="00FA4224">
        <w:t>a</w:t>
      </w:r>
      <w:r w:rsidRPr="001A4C05">
        <w:t>llians</w:t>
      </w:r>
      <w:r w:rsidR="00453A87">
        <w:softHyphen/>
      </w:r>
      <w:bookmarkStart w:name="_GoBack" w:id="1"/>
      <w:bookmarkEnd w:id="1"/>
      <w:r w:rsidRPr="001A4C05">
        <w:t xml:space="preserve">partierna om insatser som rör mottagandet av asylsökande och etablering av nyanlända i arbetslivet och </w:t>
      </w:r>
      <w:r>
        <w:t xml:space="preserve">samtliga </w:t>
      </w:r>
      <w:r w:rsidRPr="001A4C05">
        <w:t>partier kom överens om att antalet RUT-tjänster skulle utvidgas. Från den 1 augusti 2016 ger fler typer av tjänster möjlighet till RUT-avdrag. De nya arbeten som omfattas är tjänster vid flytt mellan bostäder, fler trädgårdstjänster</w:t>
      </w:r>
      <w:r>
        <w:t xml:space="preserve"> samt</w:t>
      </w:r>
      <w:r w:rsidRPr="001A4C05">
        <w:t xml:space="preserve"> vissa </w:t>
      </w:r>
      <w:r w:rsidRPr="001A4C05" w:rsidR="00FA4224">
        <w:t>it</w:t>
      </w:r>
      <w:r w:rsidRPr="001A4C05">
        <w:t>-tjänster som utförs i bostaden</w:t>
      </w:r>
      <w:r>
        <w:t>. Alliansen driver även att RUT-avdraget ska utvidgas till tvätt av kläder utanför hemmet samt tillsyn av hemmet vid resa och frånvaro</w:t>
      </w:r>
      <w:r w:rsidRPr="001A4C05">
        <w:t>. Detta bör dock kompletteras med en höjning av taket för RUT</w:t>
      </w:r>
      <w:r>
        <w:t>-</w:t>
      </w:r>
      <w:r w:rsidRPr="001A4C05">
        <w:t>avdraget</w:t>
      </w:r>
      <w:r>
        <w:t>.</w:t>
      </w:r>
      <w:r w:rsidRPr="001A4C05">
        <w:t xml:space="preserve"> </w:t>
      </w:r>
    </w:p>
    <w:p w:rsidR="00B77941" w:rsidP="007C0EAD" w:rsidRDefault="007C0EAD" w14:paraId="3DF3E29F" w14:textId="52220679">
      <w:r w:rsidRPr="001A4C05">
        <w:t>Med anledning av ovanstående föreslår jag att regeringen överväger att höja skattereduktionen för RUT-tjänster</w:t>
      </w:r>
      <w:r>
        <w:t xml:space="preserve"> </w:t>
      </w:r>
      <w:r w:rsidR="00FA4224">
        <w:t>till 75 </w:t>
      </w:r>
      <w:r w:rsidRPr="001A4C05">
        <w:t>000 kronor per person och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E3CC74203A4AED97B23CF1C1422E69"/>
        </w:placeholder>
      </w:sdtPr>
      <w:sdtEndPr>
        <w:rPr>
          <w:i w:val="0"/>
          <w:noProof w:val="0"/>
        </w:rPr>
      </w:sdtEndPr>
      <w:sdtContent>
        <w:p w:rsidR="00356791" w:rsidP="00356791" w:rsidRDefault="00356791" w14:paraId="5049C14E" w14:textId="77777777"/>
        <w:p w:rsidRPr="008E0FE2" w:rsidR="004801AC" w:rsidP="00356791" w:rsidRDefault="00453A87" w14:paraId="3889BB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F50FC" w:rsidRDefault="006F50FC" w14:paraId="635CE26F" w14:textId="77777777"/>
    <w:sectPr w:rsidR="006F50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4ADF0" w14:textId="77777777" w:rsidR="00C048F9" w:rsidRDefault="00C048F9" w:rsidP="000C1CAD">
      <w:pPr>
        <w:spacing w:line="240" w:lineRule="auto"/>
      </w:pPr>
      <w:r>
        <w:separator/>
      </w:r>
    </w:p>
  </w:endnote>
  <w:endnote w:type="continuationSeparator" w:id="0">
    <w:p w14:paraId="2DF8C576" w14:textId="77777777" w:rsidR="00C048F9" w:rsidRDefault="00C048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219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EFB1" w14:textId="2D0B410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53A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75CD8" w14:textId="77777777" w:rsidR="00C048F9" w:rsidRDefault="00C048F9" w:rsidP="000C1CAD">
      <w:pPr>
        <w:spacing w:line="240" w:lineRule="auto"/>
      </w:pPr>
      <w:r>
        <w:separator/>
      </w:r>
    </w:p>
  </w:footnote>
  <w:footnote w:type="continuationSeparator" w:id="0">
    <w:p w14:paraId="1B21E223" w14:textId="77777777" w:rsidR="00C048F9" w:rsidRDefault="00C048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9C5CB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16A7C6" wp14:anchorId="0CE285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3A87" w14:paraId="4FCCD0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E66067E6074DDEBCEF512FB7CFEBCA"/>
                              </w:placeholder>
                              <w:text/>
                            </w:sdtPr>
                            <w:sdtEndPr/>
                            <w:sdtContent>
                              <w:r w:rsidR="007C0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380F7155C84D7292CF3CBF05AE0D54"/>
                              </w:placeholder>
                              <w:text/>
                            </w:sdtPr>
                            <w:sdtEndPr/>
                            <w:sdtContent>
                              <w:r w:rsidR="00DF74B7">
                                <w:t>1854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E285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53A87" w14:paraId="4FCCD0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E66067E6074DDEBCEF512FB7CFEBCA"/>
                        </w:placeholder>
                        <w:text/>
                      </w:sdtPr>
                      <w:sdtEndPr/>
                      <w:sdtContent>
                        <w:r w:rsidR="007C0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380F7155C84D7292CF3CBF05AE0D54"/>
                        </w:placeholder>
                        <w:text/>
                      </w:sdtPr>
                      <w:sdtEndPr/>
                      <w:sdtContent>
                        <w:r w:rsidR="00DF74B7">
                          <w:t>1854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16A5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07D2699" w14:textId="77777777">
    <w:pPr>
      <w:jc w:val="right"/>
    </w:pPr>
  </w:p>
  <w:p w:rsidR="00262EA3" w:rsidP="00776B74" w:rsidRDefault="00262EA3" w14:paraId="7C3E7E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53A87" w14:paraId="27B128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DBD6D1" wp14:anchorId="252F3A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3A87" w14:paraId="526D1E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C0EA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F74B7">
          <w:t>1854</w:t>
        </w:r>
      </w:sdtContent>
    </w:sdt>
  </w:p>
  <w:p w:rsidRPr="008227B3" w:rsidR="00262EA3" w:rsidP="008227B3" w:rsidRDefault="00453A87" w14:paraId="3F2CBC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3A87" w14:paraId="324A83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:1659</w:t>
        </w:r>
      </w:sdtContent>
    </w:sdt>
  </w:p>
  <w:p w:rsidR="00262EA3" w:rsidP="00E03A3D" w:rsidRDefault="00453A87" w14:paraId="6FA799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0EAD" w14:paraId="0BCB6018" w14:textId="77777777">
        <w:pPr>
          <w:pStyle w:val="FSHRub2"/>
        </w:pPr>
        <w:r>
          <w:t>Höjning av RUT-avdraget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3242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C0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64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5ED6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856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07F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791"/>
    <w:rsid w:val="00357325"/>
    <w:rsid w:val="00357D93"/>
    <w:rsid w:val="00360E21"/>
    <w:rsid w:val="0036177A"/>
    <w:rsid w:val="00361F52"/>
    <w:rsid w:val="003628E9"/>
    <w:rsid w:val="00362C00"/>
    <w:rsid w:val="00363439"/>
    <w:rsid w:val="00363E3A"/>
    <w:rsid w:val="00365CB8"/>
    <w:rsid w:val="00365ED9"/>
    <w:rsid w:val="00366306"/>
    <w:rsid w:val="00370C71"/>
    <w:rsid w:val="003711D4"/>
    <w:rsid w:val="0037271B"/>
    <w:rsid w:val="00374408"/>
    <w:rsid w:val="003745D6"/>
    <w:rsid w:val="003746EF"/>
    <w:rsid w:val="003746F8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A8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377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1E71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650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D4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B11"/>
    <w:rsid w:val="006F1C25"/>
    <w:rsid w:val="006F2B39"/>
    <w:rsid w:val="006F3D7E"/>
    <w:rsid w:val="006F4134"/>
    <w:rsid w:val="006F4DA4"/>
    <w:rsid w:val="006F4E1E"/>
    <w:rsid w:val="006F4F37"/>
    <w:rsid w:val="006F4FAF"/>
    <w:rsid w:val="006F50FC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EAD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8BF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77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3F0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C25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F14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B7F29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357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941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8F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BAE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1F86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4B7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2AC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224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B8EED8"/>
  <w15:chartTrackingRefBased/>
  <w15:docId w15:val="{DE0EEF02-BD9E-4C2D-8F2C-B171E2F1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7C0E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6462C7357B48FDBB75826F0A0D5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2DA0E-D152-4753-81ED-218B37CA7DE7}"/>
      </w:docPartPr>
      <w:docPartBody>
        <w:p w:rsidR="004377E1" w:rsidRDefault="00395D7D">
          <w:pPr>
            <w:pStyle w:val="466462C7357B48FDBB75826F0A0D52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70A1D1F38E4B17B0898B09942E4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455F0-4A63-4B73-8C32-DBEFEECA4A5B}"/>
      </w:docPartPr>
      <w:docPartBody>
        <w:p w:rsidR="004377E1" w:rsidRDefault="00395D7D">
          <w:pPr>
            <w:pStyle w:val="E970A1D1F38E4B17B0898B09942E41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E66067E6074DDEBCEF512FB7CFE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95D5D-ADE2-46EE-B3BD-B7F8420DA172}"/>
      </w:docPartPr>
      <w:docPartBody>
        <w:p w:rsidR="004377E1" w:rsidRDefault="00395D7D">
          <w:pPr>
            <w:pStyle w:val="73E66067E6074DDEBCEF512FB7CFEB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380F7155C84D7292CF3CBF05AE0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A9244-5239-4BB5-A431-9186CA2D2ED6}"/>
      </w:docPartPr>
      <w:docPartBody>
        <w:p w:rsidR="004377E1" w:rsidRDefault="00395D7D">
          <w:pPr>
            <w:pStyle w:val="61380F7155C84D7292CF3CBF05AE0D54"/>
          </w:pPr>
          <w:r>
            <w:t xml:space="preserve"> </w:t>
          </w:r>
        </w:p>
      </w:docPartBody>
    </w:docPart>
    <w:docPart>
      <w:docPartPr>
        <w:name w:val="A1E3CC74203A4AED97B23CF1C1422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17442-765E-4008-8923-5A07EF07AA68}"/>
      </w:docPartPr>
      <w:docPartBody>
        <w:p w:rsidR="00C84F20" w:rsidRDefault="00C84F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7D"/>
    <w:rsid w:val="000A5958"/>
    <w:rsid w:val="003134B5"/>
    <w:rsid w:val="00395D7D"/>
    <w:rsid w:val="004377E1"/>
    <w:rsid w:val="005209C5"/>
    <w:rsid w:val="00693E57"/>
    <w:rsid w:val="00732976"/>
    <w:rsid w:val="00C84F20"/>
    <w:rsid w:val="00CE1138"/>
    <w:rsid w:val="00E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6462C7357B48FDBB75826F0A0D522F">
    <w:name w:val="466462C7357B48FDBB75826F0A0D522F"/>
  </w:style>
  <w:style w:type="paragraph" w:customStyle="1" w:styleId="2C4A0F3885E44F93B3FB67F143FCE1F8">
    <w:name w:val="2C4A0F3885E44F93B3FB67F143FCE1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CD5ECD8DCB473DB814ED28C8661F8F">
    <w:name w:val="A9CD5ECD8DCB473DB814ED28C8661F8F"/>
  </w:style>
  <w:style w:type="paragraph" w:customStyle="1" w:styleId="E970A1D1F38E4B17B0898B09942E41ED">
    <w:name w:val="E970A1D1F38E4B17B0898B09942E41ED"/>
  </w:style>
  <w:style w:type="paragraph" w:customStyle="1" w:styleId="5D43B8F9551A43F2A617182564729B80">
    <w:name w:val="5D43B8F9551A43F2A617182564729B80"/>
  </w:style>
  <w:style w:type="paragraph" w:customStyle="1" w:styleId="A8CF90202E5E4DFD89A3B3E00598A436">
    <w:name w:val="A8CF90202E5E4DFD89A3B3E00598A436"/>
  </w:style>
  <w:style w:type="paragraph" w:customStyle="1" w:styleId="73E66067E6074DDEBCEF512FB7CFEBCA">
    <w:name w:val="73E66067E6074DDEBCEF512FB7CFEBCA"/>
  </w:style>
  <w:style w:type="paragraph" w:customStyle="1" w:styleId="61380F7155C84D7292CF3CBF05AE0D54">
    <w:name w:val="61380F7155C84D7292CF3CBF05AE0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A54CC-F1B6-436B-BAB9-A75882C25BFE}"/>
</file>

<file path=customXml/itemProps2.xml><?xml version="1.0" encoding="utf-8"?>
<ds:datastoreItem xmlns:ds="http://schemas.openxmlformats.org/officeDocument/2006/customXml" ds:itemID="{7A2B6936-F35E-4B3E-90E2-2116223B7873}"/>
</file>

<file path=customXml/itemProps3.xml><?xml version="1.0" encoding="utf-8"?>
<ds:datastoreItem xmlns:ds="http://schemas.openxmlformats.org/officeDocument/2006/customXml" ds:itemID="{1DAB150A-EAC0-4A82-AC7C-2B3732821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2666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M1854 Höjning av RUT avdraget</vt:lpstr>
      <vt:lpstr>
      </vt:lpstr>
    </vt:vector>
  </TitlesOfParts>
  <Company>Sveriges riksdag</Company>
  <LinksUpToDate>false</LinksUpToDate>
  <CharactersWithSpaces>3086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