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34F" w:rsidRPr="0078736C" w:rsidRDefault="0015534F" w:rsidP="0091033B">
      <w:pPr>
        <w:pStyle w:val="Hemstlrubrik"/>
      </w:pPr>
      <w:r w:rsidRPr="0078736C">
        <w:t>Förslag till riksdagsbeslut</w:t>
      </w:r>
    </w:p>
    <w:p w:rsidR="0015534F" w:rsidRPr="0078736C" w:rsidRDefault="0015534F" w:rsidP="0015534F">
      <w:pPr>
        <w:pStyle w:val="Hemstlatt"/>
      </w:pPr>
      <w:r w:rsidRPr="0078736C">
        <w:t>Riksdagen tillkännager för regeringen som sin mening vad i motionen anförs om en förbättring för att kunna få banklån och kreditgarantier för att bygga på landsbygden.</w:t>
      </w:r>
    </w:p>
    <w:p w:rsidR="00865DF2" w:rsidRPr="0078736C" w:rsidRDefault="00865DF2" w:rsidP="00865DF2">
      <w:pPr>
        <w:pStyle w:val="Rubrik1"/>
      </w:pPr>
      <w:r w:rsidRPr="0078736C">
        <w:t>Motivering</w:t>
      </w:r>
    </w:p>
    <w:p w:rsidR="0015534F" w:rsidRPr="0078736C" w:rsidRDefault="0015534F" w:rsidP="0015534F">
      <w:r w:rsidRPr="0078736C">
        <w:t>Det råder obalans på bostadsmarknaden i vårt land</w:t>
      </w:r>
      <w:r w:rsidR="0091033B" w:rsidRPr="0078736C">
        <w:t>,</w:t>
      </w:r>
      <w:r w:rsidRPr="0078736C">
        <w:t xml:space="preserve"> </w:t>
      </w:r>
      <w:r w:rsidR="0091033B" w:rsidRPr="0078736C">
        <w:t>e</w:t>
      </w:r>
      <w:r w:rsidRPr="0078736C">
        <w:t>n obalans som oftast beskrivs som en obalans mellan bostadsbrist och bostadsöverskott mellan landets olika delar. En obalans som man sällan tar till sig är den obalans eller rättare sagt den orättvisa som finns mellan de</w:t>
      </w:r>
      <w:r w:rsidR="0091033B" w:rsidRPr="0078736C">
        <w:t>m</w:t>
      </w:r>
      <w:r w:rsidRPr="0078736C">
        <w:t xml:space="preserve"> som väljer att bygga och bo på landet eller i stad/tätorten.</w:t>
      </w:r>
    </w:p>
    <w:p w:rsidR="0015534F" w:rsidRPr="0078736C" w:rsidRDefault="0015534F" w:rsidP="00865DF2">
      <w:pPr>
        <w:pStyle w:val="Normaltindrag"/>
      </w:pPr>
      <w:r w:rsidRPr="0078736C">
        <w:t>Många som under sin ungdomstid och under sin studietid valt att bo i st</w:t>
      </w:r>
      <w:r w:rsidRPr="0078736C">
        <w:t>a</w:t>
      </w:r>
      <w:r w:rsidRPr="0078736C">
        <w:t>den väljer gärna att flytta tillbaks till sin ursprungsmiljö på landsbygden när man är i färd med att bilda familj. Man vill ge sina barn en uppväxtmiljö på landsbygden. Man värdesätter den kvalitet som landsbygden har med närhet till natur och även med en något lugnare livsmiljö.</w:t>
      </w:r>
      <w:r w:rsidR="000F04C1" w:rsidRPr="0078736C">
        <w:t xml:space="preserve"> </w:t>
      </w:r>
      <w:r w:rsidRPr="0078736C">
        <w:t>Ett lugnare tempo och närhet till naturen värdesätts.</w:t>
      </w:r>
    </w:p>
    <w:p w:rsidR="0015534F" w:rsidRPr="0078736C" w:rsidRDefault="0015534F" w:rsidP="00865DF2">
      <w:pPr>
        <w:pStyle w:val="Normaltindrag"/>
      </w:pPr>
      <w:r w:rsidRPr="0078736C">
        <w:t>Dessvärre så har det visat sig att det inte alltid är så enkelt att verkställa sin vision. Det finns hinder i vägen. Oftast handlar det om hur man skall lösa sitt boende. Det finns alltför många familjer som tvingas att ge upp och av ek</w:t>
      </w:r>
      <w:r w:rsidRPr="0078736C">
        <w:t>o</w:t>
      </w:r>
      <w:r w:rsidRPr="0078736C">
        <w:t>nomiska skäl tvingas att bli kvar i staden. Detta på grund av att bankerna nekar lån till bostadsbyggandet på landsbygden.</w:t>
      </w:r>
    </w:p>
    <w:p w:rsidR="0015534F" w:rsidRPr="0078736C" w:rsidRDefault="0015534F" w:rsidP="00865DF2">
      <w:pPr>
        <w:pStyle w:val="Normaltindrag"/>
      </w:pPr>
      <w:r w:rsidRPr="0078736C">
        <w:t>Glesbygdsverket har vid närmare granskning visat på att detta skulle kunna lösas utan extra kostnader med ett bättre system för bankerna att kunna fö</w:t>
      </w:r>
      <w:r w:rsidRPr="0078736C">
        <w:t>r</w:t>
      </w:r>
      <w:r w:rsidRPr="0078736C">
        <w:t>säkra sig mot eventuella förluster. Det krävs ett förbättrat system för statliga bostadskrediter. Dagens system har inte reviderats sedan 1993 och maxinivån för att få lån begränsas till 1 miljon kronor. Den nivån borde höjas. Besked om garantilån borde även ges före byggstart. Garantin bör även gälla för köp och ombyggnad av äldre hus och gårdar.</w:t>
      </w:r>
    </w:p>
    <w:p w:rsidR="0015534F" w:rsidRPr="0078736C" w:rsidRDefault="0015534F" w:rsidP="00865DF2">
      <w:pPr>
        <w:pStyle w:val="Normaltindrag"/>
      </w:pPr>
      <w:r w:rsidRPr="0078736C">
        <w:lastRenderedPageBreak/>
        <w:t>Risken för staten torde vara försumbar eftersom erfarenheter visar att det inte är egna hem på landsbygden som orsakar stora kreditförluster. Det pe</w:t>
      </w:r>
      <w:r w:rsidRPr="0078736C">
        <w:t>r</w:t>
      </w:r>
      <w:r w:rsidRPr="0078736C">
        <w:t>sonliga betalningsansvaret och den starka kopplingen till bygden som man sökt sig tillbaka till är oftast en garant för att det fungerar.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033B" w:rsidRPr="0078736C">
        <w:tblPrEx>
          <w:tblCellMar>
            <w:top w:w="0" w:type="dxa"/>
            <w:bottom w:w="0" w:type="dxa"/>
          </w:tblCellMar>
        </w:tblPrEx>
        <w:trPr>
          <w:cantSplit/>
        </w:trPr>
        <w:tc>
          <w:tcPr>
            <w:tcW w:w="3046" w:type="dxa"/>
          </w:tcPr>
          <w:p w:rsidR="0091033B" w:rsidRPr="0078736C" w:rsidRDefault="0091033B" w:rsidP="0091033B">
            <w:pPr>
              <w:pStyle w:val="UnderskriftDatum"/>
              <w:spacing w:before="240"/>
            </w:pPr>
            <w:r w:rsidRPr="0078736C">
              <w:t>Stockholm den 22 september 2005</w:t>
            </w:r>
          </w:p>
        </w:tc>
        <w:tc>
          <w:tcPr>
            <w:tcW w:w="3047" w:type="dxa"/>
          </w:tcPr>
          <w:p w:rsidR="0091033B" w:rsidRPr="0078736C" w:rsidRDefault="0091033B" w:rsidP="0091033B">
            <w:pPr>
              <w:pStyle w:val="Underskrifter"/>
              <w:spacing w:before="240"/>
            </w:pPr>
          </w:p>
        </w:tc>
      </w:tr>
      <w:tr w:rsidR="0091033B" w:rsidRPr="0078736C">
        <w:tblPrEx>
          <w:tblCellMar>
            <w:top w:w="0" w:type="dxa"/>
            <w:bottom w:w="0" w:type="dxa"/>
          </w:tblCellMar>
        </w:tblPrEx>
        <w:trPr>
          <w:cantSplit/>
        </w:trPr>
        <w:tc>
          <w:tcPr>
            <w:tcW w:w="3046" w:type="dxa"/>
          </w:tcPr>
          <w:p w:rsidR="0091033B" w:rsidRPr="0078736C" w:rsidRDefault="0091033B" w:rsidP="0091033B">
            <w:pPr>
              <w:pStyle w:val="Underskrifter"/>
            </w:pPr>
            <w:r w:rsidRPr="0078736C">
              <w:t>Rigmor Stenmark (c)</w:t>
            </w:r>
          </w:p>
        </w:tc>
        <w:tc>
          <w:tcPr>
            <w:tcW w:w="3047" w:type="dxa"/>
          </w:tcPr>
          <w:p w:rsidR="0091033B" w:rsidRPr="0078736C" w:rsidRDefault="0091033B" w:rsidP="0091033B">
            <w:pPr>
              <w:pStyle w:val="Underskrifter"/>
            </w:pPr>
            <w:r w:rsidRPr="0078736C">
              <w:t>Jörgen Johansson (c)</w:t>
            </w:r>
          </w:p>
        </w:tc>
      </w:tr>
    </w:tbl>
    <w:p w:rsidR="00E84F25" w:rsidRPr="0078736C" w:rsidRDefault="00E84F25" w:rsidP="0091033B">
      <w:pPr>
        <w:pStyle w:val="Normaltindrag"/>
      </w:pPr>
    </w:p>
    <w:sectPr w:rsidR="00E84F25" w:rsidRPr="0078736C" w:rsidSect="009103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8E7" w:rsidRPr="0078736C" w:rsidRDefault="005C28E7">
      <w:r w:rsidRPr="0078736C">
        <w:separator/>
      </w:r>
    </w:p>
  </w:endnote>
  <w:endnote w:type="continuationSeparator" w:id="0">
    <w:p w:rsidR="005C28E7" w:rsidRPr="0078736C" w:rsidRDefault="005C28E7">
      <w:r w:rsidRPr="007873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3B" w:rsidRPr="0078736C" w:rsidRDefault="0078736C" w:rsidP="0091033B">
    <w:pPr>
      <w:pStyle w:val="Sidfot"/>
    </w:pPr>
    <w:r w:rsidRPr="007873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64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33B" w:rsidRDefault="009103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33B" w:rsidRDefault="009103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90C" w:rsidRPr="0078736C" w:rsidRDefault="0078736C" w:rsidP="0091033B">
    <w:pPr>
      <w:pStyle w:val="Sidfot"/>
    </w:pPr>
    <w:r w:rsidRPr="007873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979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33B" w:rsidRDefault="009103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33B" w:rsidRDefault="009103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90C" w:rsidRPr="0078736C" w:rsidRDefault="0078736C" w:rsidP="0091033B">
    <w:pPr>
      <w:pStyle w:val="Sidfot"/>
    </w:pPr>
    <w:r w:rsidRPr="007873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516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33B" w:rsidRDefault="00910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33B" w:rsidRDefault="00910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8E7" w:rsidRPr="0078736C" w:rsidRDefault="005C28E7">
      <w:r w:rsidRPr="0078736C">
        <w:separator/>
      </w:r>
    </w:p>
  </w:footnote>
  <w:footnote w:type="continuationSeparator" w:id="0">
    <w:p w:rsidR="005C28E7" w:rsidRPr="0078736C" w:rsidRDefault="005C28E7">
      <w:r w:rsidRPr="007873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3B" w:rsidRPr="0078736C" w:rsidRDefault="0078736C" w:rsidP="0091033B">
    <w:pPr>
      <w:pStyle w:val="Sidhuvud"/>
    </w:pPr>
    <w:r w:rsidRPr="007873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322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33B" w:rsidRDefault="009103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33B" w:rsidRDefault="009103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90C" w:rsidRPr="0078736C" w:rsidRDefault="0078736C" w:rsidP="0091033B">
    <w:pPr>
      <w:pStyle w:val="Sidhuvud"/>
    </w:pPr>
    <w:r w:rsidRPr="007873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539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33B" w:rsidRDefault="009103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33B" w:rsidRDefault="009103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3B" w:rsidRPr="0078736C" w:rsidRDefault="0091033B">
    <w:pPr>
      <w:pStyle w:val="FSHNormal"/>
      <w:tabs>
        <w:tab w:val="right" w:pos="5840"/>
      </w:tabs>
    </w:pPr>
    <w:r w:rsidRPr="0078736C">
      <w:br/>
    </w:r>
    <w:r w:rsidRPr="0078736C">
      <w:fldChar w:fldCharType="begin" w:fldLock="1"/>
    </w:r>
    <w:r w:rsidRPr="0078736C">
      <w:instrText xml:space="preserve"> DOCPROPERTY</w:instrText>
    </w:r>
    <w:r w:rsidRPr="0078736C">
      <w:rPr>
        <w:sz w:val="18"/>
      </w:rPr>
      <w:instrText xml:space="preserve"> "YearUser" *\charformat </w:instrText>
    </w:r>
    <w:r w:rsidRPr="0078736C">
      <w:fldChar w:fldCharType="separate"/>
    </w:r>
    <w:r w:rsidRPr="0078736C">
      <w:t>2005/06</w:t>
    </w:r>
    <w:r w:rsidRPr="0078736C">
      <w:fldChar w:fldCharType="end"/>
    </w:r>
    <w:r w:rsidRPr="0078736C">
      <w:t xml:space="preserve"> </w:t>
    </w:r>
    <w:r w:rsidRPr="0078736C">
      <w:tab/>
      <w:t xml:space="preserve">mnr: </w:t>
    </w:r>
    <w:r w:rsidRPr="0078736C">
      <w:fldChar w:fldCharType="begin" w:fldLock="1"/>
    </w:r>
    <w:r w:rsidRPr="0078736C">
      <w:instrText xml:space="preserve"> DOCPROPERTY</w:instrText>
    </w:r>
    <w:r w:rsidRPr="0078736C">
      <w:rPr>
        <w:sz w:val="18"/>
      </w:rPr>
      <w:instrText xml:space="preserve"> "Motionsnummer" *\charformat </w:instrText>
    </w:r>
    <w:r w:rsidRPr="0078736C">
      <w:fldChar w:fldCharType="separate"/>
    </w:r>
    <w:r w:rsidRPr="0078736C">
      <w:t>Bo219</w:t>
    </w:r>
    <w:r w:rsidRPr="0078736C">
      <w:fldChar w:fldCharType="end"/>
    </w:r>
    <w:r w:rsidRPr="0078736C">
      <w:br/>
    </w:r>
    <w:r w:rsidRPr="0078736C">
      <w:fldChar w:fldCharType="begin" w:fldLock="1"/>
    </w:r>
    <w:r w:rsidRPr="0078736C">
      <w:instrText xml:space="preserve"> DOCPROPERTY</w:instrText>
    </w:r>
    <w:r w:rsidRPr="0078736C">
      <w:rPr>
        <w:sz w:val="18"/>
      </w:rPr>
      <w:instrText xml:space="preserve"> "Samling" *\charformat </w:instrText>
    </w:r>
    <w:r w:rsidRPr="0078736C">
      <w:fldChar w:fldCharType="end"/>
    </w:r>
    <w:r w:rsidRPr="0078736C">
      <w:tab/>
      <w:t xml:space="preserve">pnr: </w:t>
    </w:r>
    <w:r w:rsidRPr="0078736C">
      <w:fldChar w:fldCharType="begin" w:fldLock="1"/>
    </w:r>
    <w:r w:rsidRPr="0078736C">
      <w:instrText xml:space="preserve"> DOCPROPERTY</w:instrText>
    </w:r>
    <w:r w:rsidRPr="0078736C">
      <w:rPr>
        <w:sz w:val="18"/>
      </w:rPr>
      <w:instrText xml:space="preserve"> "Partinummer" *\charformat </w:instrText>
    </w:r>
    <w:r w:rsidRPr="0078736C">
      <w:fldChar w:fldCharType="separate"/>
    </w:r>
    <w:r w:rsidRPr="0078736C">
      <w:t>c423</w:t>
    </w:r>
    <w:r w:rsidRPr="0078736C">
      <w:fldChar w:fldCharType="end"/>
    </w:r>
  </w:p>
  <w:p w:rsidR="0091033B" w:rsidRPr="0078736C" w:rsidRDefault="0091033B">
    <w:pPr>
      <w:pStyle w:val="FSHRub1"/>
    </w:pPr>
    <w:r w:rsidRPr="0078736C">
      <w:t>Motion till riksdagen</w:t>
    </w:r>
    <w:r w:rsidRPr="0078736C">
      <w:br/>
    </w:r>
    <w:r w:rsidRPr="0078736C">
      <w:fldChar w:fldCharType="begin" w:fldLock="1"/>
    </w:r>
    <w:r w:rsidRPr="0078736C">
      <w:instrText xml:space="preserve"> DOCPROPERTY "YearUser" *\charformat </w:instrText>
    </w:r>
    <w:r w:rsidRPr="0078736C">
      <w:fldChar w:fldCharType="separate"/>
    </w:r>
    <w:r w:rsidRPr="0078736C">
      <w:t>2005/06</w:t>
    </w:r>
    <w:r w:rsidRPr="0078736C">
      <w:fldChar w:fldCharType="end"/>
    </w:r>
    <w:r w:rsidRPr="0078736C">
      <w:t>:</w:t>
    </w:r>
    <w:r w:rsidRPr="0078736C">
      <w:fldChar w:fldCharType="begin" w:fldLock="1"/>
    </w:r>
    <w:r w:rsidRPr="0078736C">
      <w:instrText xml:space="preserve"> DOCPROPERTY "Motionsnummer" *\charformat </w:instrText>
    </w:r>
    <w:r w:rsidRPr="0078736C">
      <w:fldChar w:fldCharType="separate"/>
    </w:r>
    <w:r w:rsidRPr="0078736C">
      <w:t>Bo219</w:t>
    </w:r>
    <w:r w:rsidRPr="0078736C">
      <w:fldChar w:fldCharType="end"/>
    </w:r>
  </w:p>
  <w:p w:rsidR="0091033B" w:rsidRPr="0078736C" w:rsidRDefault="0091033B">
    <w:pPr>
      <w:pStyle w:val="FSHNormalS5"/>
    </w:pPr>
    <w:r w:rsidRPr="0078736C">
      <w:fldChar w:fldCharType="begin" w:fldLock="1"/>
    </w:r>
    <w:r w:rsidRPr="0078736C">
      <w:instrText xml:space="preserve"> DOCPROPERTY "MotionarText" *\charformat </w:instrText>
    </w:r>
    <w:r w:rsidRPr="0078736C">
      <w:fldChar w:fldCharType="separate"/>
    </w:r>
    <w:r w:rsidRPr="0078736C">
      <w:t>av Rigmor Stenmark och Jörgen Johansson (c)</w:t>
    </w:r>
    <w:r w:rsidRPr="0078736C">
      <w:fldChar w:fldCharType="end"/>
    </w:r>
    <w:r w:rsidRPr="0078736C">
      <w:br/>
    </w:r>
    <w:r w:rsidRPr="0078736C">
      <w:fldChar w:fldCharType="begin" w:fldLock="1"/>
    </w:r>
    <w:r w:rsidRPr="0078736C">
      <w:instrText xml:space="preserve"> DOCPROPERTY "SvarFrasKort" *\charformat </w:instrText>
    </w:r>
    <w:r w:rsidRPr="0078736C">
      <w:fldChar w:fldCharType="end"/>
    </w:r>
  </w:p>
  <w:p w:rsidR="0091033B" w:rsidRPr="0078736C" w:rsidRDefault="0091033B">
    <w:pPr>
      <w:pStyle w:val="FSHTitel"/>
    </w:pPr>
    <w:r w:rsidRPr="0078736C">
      <w:fldChar w:fldCharType="begin" w:fldLock="1"/>
    </w:r>
    <w:r w:rsidRPr="0078736C">
      <w:instrText xml:space="preserve"> DOCPROPERTY</w:instrText>
    </w:r>
    <w:r w:rsidRPr="0078736C">
      <w:rPr>
        <w:sz w:val="18"/>
      </w:rPr>
      <w:instrText xml:space="preserve"> "RubrikSvar" *\charformat </w:instrText>
    </w:r>
    <w:r w:rsidRPr="0078736C">
      <w:fldChar w:fldCharType="separate"/>
    </w:r>
    <w:r w:rsidRPr="0078736C">
      <w:t>Bygga och bo på landsbygden</w:t>
    </w:r>
    <w:r w:rsidRPr="0078736C">
      <w:fldChar w:fldCharType="end"/>
    </w:r>
  </w:p>
  <w:p w:rsidR="0091033B" w:rsidRPr="0078736C" w:rsidRDefault="0091033B" w:rsidP="009103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5936310">
    <w:abstractNumId w:val="13"/>
  </w:num>
  <w:num w:numId="2" w16cid:durableId="496069479">
    <w:abstractNumId w:val="10"/>
  </w:num>
  <w:num w:numId="3" w16cid:durableId="260141847">
    <w:abstractNumId w:val="11"/>
  </w:num>
  <w:num w:numId="4" w16cid:durableId="149567162">
    <w:abstractNumId w:val="12"/>
  </w:num>
  <w:num w:numId="5" w16cid:durableId="959805561">
    <w:abstractNumId w:val="8"/>
  </w:num>
  <w:num w:numId="6" w16cid:durableId="2071465611">
    <w:abstractNumId w:val="3"/>
  </w:num>
  <w:num w:numId="7" w16cid:durableId="773986772">
    <w:abstractNumId w:val="2"/>
  </w:num>
  <w:num w:numId="8" w16cid:durableId="358900562">
    <w:abstractNumId w:val="1"/>
  </w:num>
  <w:num w:numId="9" w16cid:durableId="242566848">
    <w:abstractNumId w:val="0"/>
  </w:num>
  <w:num w:numId="10" w16cid:durableId="1690057605">
    <w:abstractNumId w:val="9"/>
  </w:num>
  <w:num w:numId="11" w16cid:durableId="806094048">
    <w:abstractNumId w:val="7"/>
  </w:num>
  <w:num w:numId="12" w16cid:durableId="1013873339">
    <w:abstractNumId w:val="6"/>
  </w:num>
  <w:num w:numId="13" w16cid:durableId="512257379">
    <w:abstractNumId w:val="5"/>
  </w:num>
  <w:num w:numId="14" w16cid:durableId="1278484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0F04C1"/>
    <w:rsid w:val="00064BC3"/>
    <w:rsid w:val="00066775"/>
    <w:rsid w:val="00072FB9"/>
    <w:rsid w:val="000F04C1"/>
    <w:rsid w:val="00100531"/>
    <w:rsid w:val="0015534F"/>
    <w:rsid w:val="00201DFB"/>
    <w:rsid w:val="00204A63"/>
    <w:rsid w:val="00212FF1"/>
    <w:rsid w:val="00230193"/>
    <w:rsid w:val="0025068A"/>
    <w:rsid w:val="002818D3"/>
    <w:rsid w:val="002D11A8"/>
    <w:rsid w:val="002D4C09"/>
    <w:rsid w:val="00445271"/>
    <w:rsid w:val="004A0504"/>
    <w:rsid w:val="004E38D9"/>
    <w:rsid w:val="005C28E7"/>
    <w:rsid w:val="00740D6D"/>
    <w:rsid w:val="0078736C"/>
    <w:rsid w:val="00794149"/>
    <w:rsid w:val="007B67A7"/>
    <w:rsid w:val="007C6092"/>
    <w:rsid w:val="00865DF2"/>
    <w:rsid w:val="0091033B"/>
    <w:rsid w:val="00A053C6"/>
    <w:rsid w:val="00A7690C"/>
    <w:rsid w:val="00B13BF0"/>
    <w:rsid w:val="00C1285C"/>
    <w:rsid w:val="00C27B7D"/>
    <w:rsid w:val="00D1174F"/>
    <w:rsid w:val="00D91653"/>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7E6650-C3D7-4669-84CD-0E7778CF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1033B"/>
    <w:pPr>
      <w:spacing w:after="250"/>
    </w:pPr>
  </w:style>
  <w:style w:type="paragraph" w:customStyle="1" w:styleId="Hemstlatt">
    <w:name w:val="Hemstl_att"/>
    <w:aliases w:val="HemstPunkt,HemstPunktFlera,HemställansPunkt,Förslagstext"/>
    <w:basedOn w:val="Normal"/>
    <w:next w:val="Normal"/>
    <w:rsid w:val="0091033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351</Words>
  <Characters>1823</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Bo219</vt:lpstr>
    </vt:vector>
  </TitlesOfParts>
  <Company>Riksdagen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Bo219</dc:title>
  <dc:subject>Bo219</dc:subject>
  <dc:creator>Riksdagen</dc:creator>
  <cp:keywords>Riksdagen</cp:keywords>
  <dc:description/>
  <cp:lastModifiedBy>Lars Brink</cp:lastModifiedBy>
  <cp:revision>2</cp:revision>
  <cp:lastPrinted>2005-11-25T06:46:00Z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Bygga och bo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Bygga och bo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Jörgen Johansson (c)</vt:lpwstr>
  </property>
  <property fmtid="{D5CDD505-2E9C-101B-9397-08002B2CF9AE}" pid="26" name="MotionarLista">
    <vt:lpwstr>Stenmark, Rigmor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Bo219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20052006000000000099000004230069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20052006000000000099000004230069</vt:lpwstr>
  </property>
  <property fmtid="{D5CDD505-2E9C-101B-9397-08002B2CF9AE}" pid="50" name="nummer">
    <vt:lpwstr>219</vt:lpwstr>
  </property>
  <property fmtid="{D5CDD505-2E9C-101B-9397-08002B2CF9AE}" pid="51" name="utskottsbeteckning">
    <vt:lpwstr>Bo</vt:lpwstr>
  </property>
</Properties>
</file>