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7162D86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8E6A0F055D247988FD3E3A6CDE30E65"/>
        </w:placeholder>
        <w:text/>
      </w:sdtPr>
      <w:sdtEndPr/>
      <w:sdtContent>
        <w:p w:rsidRPr="009B062B" w:rsidR="00AF30DD" w:rsidP="00DA28CE" w:rsidRDefault="00AF30DD" w14:paraId="7814E658" w14:textId="77777777">
          <w:pPr>
            <w:pStyle w:val="Rubrik1"/>
            <w:spacing w:after="300"/>
          </w:pPr>
          <w:r w:rsidRPr="009B062B">
            <w:t>Förslag till riksdagsbeslut</w:t>
          </w:r>
        </w:p>
      </w:sdtContent>
    </w:sdt>
    <w:sdt>
      <w:sdtPr>
        <w:alias w:val="Yrkande 1"/>
        <w:tag w:val="eeb73b0d-c8ef-4354-a18c-d6f242c402cc"/>
        <w:id w:val="-1494408677"/>
        <w:lock w:val="sdtLocked"/>
      </w:sdtPr>
      <w:sdtEndPr/>
      <w:sdtContent>
        <w:p w:rsidR="001F483C" w:rsidRDefault="000E5723" w14:paraId="6E33C76F" w14:textId="65D2B9FE">
          <w:pPr>
            <w:pStyle w:val="Frslagstext"/>
            <w:numPr>
              <w:ilvl w:val="0"/>
              <w:numId w:val="0"/>
            </w:numPr>
          </w:pPr>
          <w:r>
            <w:t>Riksdagen ställer sig bakom det som anförs i motionen om behovet av att reformera Arbetsförmedlingen och möjligheten att införa en jobbpeng och en avreglering på området som möjliggör för fler aktörer att förmedla jobb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301FED0FF824483B05B9EBCAF3D478A"/>
        </w:placeholder>
        <w:text/>
      </w:sdtPr>
      <w:sdtEndPr/>
      <w:sdtContent>
        <w:p w:rsidRPr="009B062B" w:rsidR="006D79C9" w:rsidP="00333E95" w:rsidRDefault="006D79C9" w14:paraId="25388364" w14:textId="77777777">
          <w:pPr>
            <w:pStyle w:val="Rubrik1"/>
          </w:pPr>
          <w:r>
            <w:t>Motivering</w:t>
          </w:r>
        </w:p>
      </w:sdtContent>
    </w:sdt>
    <w:p w:rsidR="00A5498C" w:rsidP="00A5498C" w:rsidRDefault="00A5498C" w14:paraId="041559EA" w14:textId="77777777">
      <w:pPr>
        <w:pStyle w:val="Normalutanindragellerluft"/>
      </w:pPr>
      <w:r>
        <w:t>Arbetsförmedlingen är den statliga myndighet som borde vara arbetssökandes främsta vän i utanförskap. Tyvärr beskriver alldeles för många istället förmedlingen som ett hinder. Arbetsförmedlingen är uppbyggd i en annan tid, när arbetsförmedlande handlade om just arbetsförmedlande. Så ser inte dagens arbetsmarknad ut, och det är hög tid att Arbetsförmedlingen moderniseras för att kunna möta de mångfacetterade krav som dagens och framtidens arbetsmarknad ställer.</w:t>
      </w:r>
    </w:p>
    <w:p w:rsidR="00A5498C" w:rsidP="00A5498C" w:rsidRDefault="00A5498C" w14:paraId="42271D88" w14:textId="77777777">
      <w:r w:rsidRPr="00A5498C">
        <w:t>För att underlätta stödet till arbetssökande och de som söker personal borde funktionen utgå från en jobbpeng som fastställs efter den enskilde arbetssökandes förutsättningar och som sedan kan användas på valfri arbetsförmedling.</w:t>
      </w:r>
    </w:p>
    <w:p w:rsidRPr="00422B9E" w:rsidR="00422B9E" w:rsidP="00A5498C" w:rsidRDefault="00A5498C" w14:paraId="71A4B4BB" w14:textId="77777777">
      <w:r>
        <w:t>En flora av flertalet, kvalitetssäkrade arbetsförmedlingar över landet som får betalt för just sin förmåga att se till att människor får ett arbete skulle förändra inställningen till hur arbetsförmedlingarna arbetar, och samtidigt möjliggöra för specialiserade arbetsförmedlingar för olika grupper och branscher.</w:t>
      </w:r>
    </w:p>
    <w:p w:rsidR="00BB6339" w:rsidP="008E0FE2" w:rsidRDefault="00BB6339" w14:paraId="56B67154" w14:textId="77777777">
      <w:pPr>
        <w:pStyle w:val="Normalutanindragellerluft"/>
      </w:pPr>
    </w:p>
    <w:sdt>
      <w:sdtPr>
        <w:rPr>
          <w:i/>
          <w:noProof/>
        </w:rPr>
        <w:alias w:val="CC_Underskrifter"/>
        <w:tag w:val="CC_Underskrifter"/>
        <w:id w:val="583496634"/>
        <w:lock w:val="sdtContentLocked"/>
        <w:placeholder>
          <w:docPart w:val="8305342D533A4AB584C10BD1FD7AB0AF"/>
        </w:placeholder>
      </w:sdtPr>
      <w:sdtEndPr>
        <w:rPr>
          <w:i w:val="0"/>
          <w:noProof w:val="0"/>
        </w:rPr>
      </w:sdtEndPr>
      <w:sdtContent>
        <w:p w:rsidR="002D3CEE" w:rsidP="002D3CEE" w:rsidRDefault="002D3CEE" w14:paraId="78CF9247" w14:textId="77777777"/>
        <w:p w:rsidRPr="008E0FE2" w:rsidR="004801AC" w:rsidP="002D3CEE" w:rsidRDefault="007E1BA0" w14:paraId="4DF1D9CB" w14:textId="59E2E89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0355E8" w:rsidRDefault="000355E8" w14:paraId="65C2DC75" w14:textId="77777777"/>
    <w:sectPr w:rsidR="000355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9FD00" w14:textId="77777777" w:rsidR="00A5498C" w:rsidRDefault="00A5498C" w:rsidP="000C1CAD">
      <w:pPr>
        <w:spacing w:line="240" w:lineRule="auto"/>
      </w:pPr>
      <w:r>
        <w:separator/>
      </w:r>
    </w:p>
  </w:endnote>
  <w:endnote w:type="continuationSeparator" w:id="0">
    <w:p w14:paraId="354D3400" w14:textId="77777777" w:rsidR="00A5498C" w:rsidRDefault="00A549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5EE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FDC22" w14:textId="200BFF8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1BA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D415E" w14:textId="77777777" w:rsidR="007E1BA0" w:rsidRDefault="007E1B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34856" w14:textId="77777777" w:rsidR="00A5498C" w:rsidRDefault="00A5498C" w:rsidP="000C1CAD">
      <w:pPr>
        <w:spacing w:line="240" w:lineRule="auto"/>
      </w:pPr>
      <w:r>
        <w:separator/>
      </w:r>
    </w:p>
  </w:footnote>
  <w:footnote w:type="continuationSeparator" w:id="0">
    <w:p w14:paraId="3BD7900F" w14:textId="77777777" w:rsidR="00A5498C" w:rsidRDefault="00A549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633A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23AF04" wp14:anchorId="048046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1BA0" w14:paraId="394CD94E" w14:textId="77777777">
                          <w:pPr>
                            <w:jc w:val="right"/>
                          </w:pPr>
                          <w:sdt>
                            <w:sdtPr>
                              <w:alias w:val="CC_Noformat_Partikod"/>
                              <w:tag w:val="CC_Noformat_Partikod"/>
                              <w:id w:val="-53464382"/>
                              <w:placeholder>
                                <w:docPart w:val="24CBD5C1831244D98FDA96DB7F612D53"/>
                              </w:placeholder>
                              <w:text/>
                            </w:sdtPr>
                            <w:sdtEndPr/>
                            <w:sdtContent>
                              <w:r w:rsidR="00A5498C">
                                <w:t>M</w:t>
                              </w:r>
                            </w:sdtContent>
                          </w:sdt>
                          <w:sdt>
                            <w:sdtPr>
                              <w:alias w:val="CC_Noformat_Partinummer"/>
                              <w:tag w:val="CC_Noformat_Partinummer"/>
                              <w:id w:val="-1709555926"/>
                              <w:placeholder>
                                <w:docPart w:val="DED0D0DC80CF4B48809D092B9892ABBF"/>
                              </w:placeholder>
                              <w:text/>
                            </w:sdtPr>
                            <w:sdtEndPr/>
                            <w:sdtContent>
                              <w:r w:rsidR="00A5498C">
                                <w:t>1645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498C">
                    <w:pPr>
                      <w:jc w:val="right"/>
                    </w:pPr>
                    <w:sdt>
                      <w:sdtPr>
                        <w:alias w:val="CC_Noformat_Partikod"/>
                        <w:tag w:val="CC_Noformat_Partikod"/>
                        <w:id w:val="-53464382"/>
                        <w:placeholder>
                          <w:docPart w:val="24CBD5C1831244D98FDA96DB7F612D53"/>
                        </w:placeholder>
                        <w:text/>
                      </w:sdtPr>
                      <w:sdtEndPr/>
                      <w:sdtContent>
                        <w:r>
                          <w:t>M</w:t>
                        </w:r>
                      </w:sdtContent>
                    </w:sdt>
                    <w:sdt>
                      <w:sdtPr>
                        <w:alias w:val="CC_Noformat_Partinummer"/>
                        <w:tag w:val="CC_Noformat_Partinummer"/>
                        <w:id w:val="-1709555926"/>
                        <w:placeholder>
                          <w:docPart w:val="DED0D0DC80CF4B48809D092B9892ABBF"/>
                        </w:placeholder>
                        <w:text/>
                      </w:sdtPr>
                      <w:sdtEndPr/>
                      <w:sdtContent>
                        <w:r>
                          <w:t>1645</w:t>
                        </w:r>
                      </w:sdtContent>
                    </w:sdt>
                  </w:p>
                </w:txbxContent>
              </v:textbox>
              <w10:wrap anchorx="page"/>
            </v:shape>
          </w:pict>
        </mc:Fallback>
      </mc:AlternateContent>
    </w:r>
  </w:p>
  <w:p w:rsidRPr="00293C4F" w:rsidR="00262EA3" w:rsidP="00776B74" w:rsidRDefault="00262EA3" w14:paraId="28C984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5E05BC" w14:textId="77777777">
    <w:pPr>
      <w:jc w:val="right"/>
    </w:pPr>
  </w:p>
  <w:p w:rsidR="00262EA3" w:rsidP="00776B74" w:rsidRDefault="00262EA3" w14:paraId="6F0EF4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E1BA0" w14:paraId="168438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C5EE1D" wp14:anchorId="1BFDFC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1BA0" w14:paraId="696A77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5498C">
          <w:t>M</w:t>
        </w:r>
      </w:sdtContent>
    </w:sdt>
    <w:sdt>
      <w:sdtPr>
        <w:alias w:val="CC_Noformat_Partinummer"/>
        <w:tag w:val="CC_Noformat_Partinummer"/>
        <w:id w:val="-2014525982"/>
        <w:lock w:val="contentLocked"/>
        <w:text/>
      </w:sdtPr>
      <w:sdtEndPr/>
      <w:sdtContent>
        <w:r w:rsidR="00A5498C">
          <w:t>1645</w:t>
        </w:r>
      </w:sdtContent>
    </w:sdt>
  </w:p>
  <w:p w:rsidRPr="008227B3" w:rsidR="00262EA3" w:rsidP="008227B3" w:rsidRDefault="007E1BA0" w14:paraId="347DDC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1BA0" w14:paraId="5B930D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:1107</w:t>
        </w:r>
      </w:sdtContent>
    </w:sdt>
  </w:p>
  <w:p w:rsidR="00262EA3" w:rsidP="00E03A3D" w:rsidRDefault="007E1BA0" w14:paraId="338C21A3"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A5498C" w14:paraId="21F340AF" w14:textId="77777777">
        <w:pPr>
          <w:pStyle w:val="FSHRub2"/>
        </w:pPr>
        <w:r>
          <w:t>Reformera Arbetsförmedlingen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C0544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549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5E8"/>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AE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723"/>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83C"/>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CEE"/>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AC0"/>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C5A"/>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BA0"/>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80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98C"/>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AB"/>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952"/>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EDC106"/>
  <w15:chartTrackingRefBased/>
  <w15:docId w15:val="{66CB606A-D617-4957-A467-73AC0EC4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E6A0F055D247988FD3E3A6CDE30E65"/>
        <w:category>
          <w:name w:val="Allmänt"/>
          <w:gallery w:val="placeholder"/>
        </w:category>
        <w:types>
          <w:type w:val="bbPlcHdr"/>
        </w:types>
        <w:behaviors>
          <w:behavior w:val="content"/>
        </w:behaviors>
        <w:guid w:val="{EBF23D20-3A0B-4173-8825-22A0B3FC3113}"/>
      </w:docPartPr>
      <w:docPartBody>
        <w:p w:rsidR="002F2A47" w:rsidRDefault="002F2A47">
          <w:pPr>
            <w:pStyle w:val="58E6A0F055D247988FD3E3A6CDE30E65"/>
          </w:pPr>
          <w:r w:rsidRPr="005A0A93">
            <w:rPr>
              <w:rStyle w:val="Platshllartext"/>
            </w:rPr>
            <w:t>Förslag till riksdagsbeslut</w:t>
          </w:r>
        </w:p>
      </w:docPartBody>
    </w:docPart>
    <w:docPart>
      <w:docPartPr>
        <w:name w:val="6301FED0FF824483B05B9EBCAF3D478A"/>
        <w:category>
          <w:name w:val="Allmänt"/>
          <w:gallery w:val="placeholder"/>
        </w:category>
        <w:types>
          <w:type w:val="bbPlcHdr"/>
        </w:types>
        <w:behaviors>
          <w:behavior w:val="content"/>
        </w:behaviors>
        <w:guid w:val="{6B9C0D10-B20F-4933-9D80-388FFB9EBC35}"/>
      </w:docPartPr>
      <w:docPartBody>
        <w:p w:rsidR="002F2A47" w:rsidRDefault="002F2A47">
          <w:pPr>
            <w:pStyle w:val="6301FED0FF824483B05B9EBCAF3D478A"/>
          </w:pPr>
          <w:r w:rsidRPr="005A0A93">
            <w:rPr>
              <w:rStyle w:val="Platshllartext"/>
            </w:rPr>
            <w:t>Motivering</w:t>
          </w:r>
        </w:p>
      </w:docPartBody>
    </w:docPart>
    <w:docPart>
      <w:docPartPr>
        <w:name w:val="24CBD5C1831244D98FDA96DB7F612D53"/>
        <w:category>
          <w:name w:val="Allmänt"/>
          <w:gallery w:val="placeholder"/>
        </w:category>
        <w:types>
          <w:type w:val="bbPlcHdr"/>
        </w:types>
        <w:behaviors>
          <w:behavior w:val="content"/>
        </w:behaviors>
        <w:guid w:val="{4381B216-FDAD-478A-A600-619F603BDB3A}"/>
      </w:docPartPr>
      <w:docPartBody>
        <w:p w:rsidR="002F2A47" w:rsidRDefault="002F2A47">
          <w:pPr>
            <w:pStyle w:val="24CBD5C1831244D98FDA96DB7F612D53"/>
          </w:pPr>
          <w:r>
            <w:rPr>
              <w:rStyle w:val="Platshllartext"/>
            </w:rPr>
            <w:t xml:space="preserve"> </w:t>
          </w:r>
        </w:p>
      </w:docPartBody>
    </w:docPart>
    <w:docPart>
      <w:docPartPr>
        <w:name w:val="DED0D0DC80CF4B48809D092B9892ABBF"/>
        <w:category>
          <w:name w:val="Allmänt"/>
          <w:gallery w:val="placeholder"/>
        </w:category>
        <w:types>
          <w:type w:val="bbPlcHdr"/>
        </w:types>
        <w:behaviors>
          <w:behavior w:val="content"/>
        </w:behaviors>
        <w:guid w:val="{9F97C91C-1A16-4449-9E3C-B49C4894595D}"/>
      </w:docPartPr>
      <w:docPartBody>
        <w:p w:rsidR="002F2A47" w:rsidRDefault="002F2A47">
          <w:pPr>
            <w:pStyle w:val="DED0D0DC80CF4B48809D092B9892ABBF"/>
          </w:pPr>
          <w:r>
            <w:t xml:space="preserve"> </w:t>
          </w:r>
        </w:p>
      </w:docPartBody>
    </w:docPart>
    <w:docPart>
      <w:docPartPr>
        <w:name w:val="8305342D533A4AB584C10BD1FD7AB0AF"/>
        <w:category>
          <w:name w:val="Allmänt"/>
          <w:gallery w:val="placeholder"/>
        </w:category>
        <w:types>
          <w:type w:val="bbPlcHdr"/>
        </w:types>
        <w:behaviors>
          <w:behavior w:val="content"/>
        </w:behaviors>
        <w:guid w:val="{4138F94B-87DB-4F64-8489-59F1961A642A}"/>
      </w:docPartPr>
      <w:docPartBody>
        <w:p w:rsidR="00726059" w:rsidRDefault="007260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47"/>
    <w:rsid w:val="002F2A47"/>
    <w:rsid w:val="007260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E6A0F055D247988FD3E3A6CDE30E65">
    <w:name w:val="58E6A0F055D247988FD3E3A6CDE30E65"/>
  </w:style>
  <w:style w:type="paragraph" w:customStyle="1" w:styleId="B876659D7DAF4500A1ECDE47FD51B512">
    <w:name w:val="B876659D7DAF4500A1ECDE47FD51B5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3C92D2219B49C3809815770B74B4F5">
    <w:name w:val="B93C92D2219B49C3809815770B74B4F5"/>
  </w:style>
  <w:style w:type="paragraph" w:customStyle="1" w:styleId="6301FED0FF824483B05B9EBCAF3D478A">
    <w:name w:val="6301FED0FF824483B05B9EBCAF3D478A"/>
  </w:style>
  <w:style w:type="paragraph" w:customStyle="1" w:styleId="876266C962D34EA6ACBD6B38A265194C">
    <w:name w:val="876266C962D34EA6ACBD6B38A265194C"/>
  </w:style>
  <w:style w:type="paragraph" w:customStyle="1" w:styleId="56F050BE5C7C4010A46C9A51359E214F">
    <w:name w:val="56F050BE5C7C4010A46C9A51359E214F"/>
  </w:style>
  <w:style w:type="paragraph" w:customStyle="1" w:styleId="24CBD5C1831244D98FDA96DB7F612D53">
    <w:name w:val="24CBD5C1831244D98FDA96DB7F612D53"/>
  </w:style>
  <w:style w:type="paragraph" w:customStyle="1" w:styleId="DED0D0DC80CF4B48809D092B9892ABBF">
    <w:name w:val="DED0D0DC80CF4B48809D092B9892A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8457B-2672-467D-A885-39A2E3C70EB1}"/>
</file>

<file path=customXml/itemProps2.xml><?xml version="1.0" encoding="utf-8"?>
<ds:datastoreItem xmlns:ds="http://schemas.openxmlformats.org/officeDocument/2006/customXml" ds:itemID="{DF84265C-AD03-4615-B0A0-F734E0AFB56F}"/>
</file>

<file path=customXml/itemProps3.xml><?xml version="1.0" encoding="utf-8"?>
<ds:datastoreItem xmlns:ds="http://schemas.openxmlformats.org/officeDocument/2006/customXml" ds:itemID="{38326ACF-B072-4421-A8D5-D670856F942C}"/>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1142</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M1645 Reformera Arbetsförmedlingen</vt:lpstr>
      <vt:lpstr>
      </vt:lpstr>
    </vt:vector>
  </TitlesOfParts>
  <Company>Sveriges riksdag</Company>
  <LinksUpToDate>false</LinksUpToDate>
  <CharactersWithSpaces>1318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