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7AB" w:rsidRPr="009B6917" w:rsidRDefault="00FD67AB">
      <w:pPr>
        <w:pStyle w:val="Hemstlrubrik"/>
      </w:pPr>
      <w:r w:rsidRPr="009B6917">
        <w:t>Förslag till riksdagsbeslut</w:t>
      </w:r>
    </w:p>
    <w:p w:rsidR="00FD67AB" w:rsidRPr="009B6917" w:rsidRDefault="00FD67AB">
      <w:pPr>
        <w:pStyle w:val="Hemstlatt"/>
        <w:ind w:left="0"/>
      </w:pPr>
      <w:r w:rsidRPr="009B6917">
        <w:t>Riksdagen tillkännager för regeringen som sin mening vad som anförs i motionen om avskaffande av luftspaltsr</w:t>
      </w:r>
      <w:r w:rsidRPr="009B6917">
        <w:t>e</w:t>
      </w:r>
      <w:r w:rsidRPr="009B6917">
        <w:t>geln.</w:t>
      </w:r>
    </w:p>
    <w:p w:rsidR="00FD67AB" w:rsidRPr="009B6917" w:rsidRDefault="00FD67AB">
      <w:pPr>
        <w:pStyle w:val="Rubrik1"/>
      </w:pPr>
      <w:r w:rsidRPr="009B6917">
        <w:t>Motivering</w:t>
      </w:r>
    </w:p>
    <w:p w:rsidR="00FD67AB" w:rsidRPr="009B6917" w:rsidRDefault="00FD67AB">
      <w:r w:rsidRPr="009B6917">
        <w:t>Luftspaltsregeln är en regel på mervärdesskattens område. Enligt regeln krävs att det finns en luftspalt mellan förarutrymme och lastutrymme för skåpbilar som används uteslutande i ett företags näringsverksamhet för att avdragsrä</w:t>
      </w:r>
      <w:r w:rsidRPr="009B6917">
        <w:t>t</w:t>
      </w:r>
      <w:r w:rsidRPr="009B6917">
        <w:t>ten ska gälla. Regeln är utformad uteslutande för att underlätta Skatteverkets hantering och betyder att många fall avgör skåpbilens konstruktion och inte användningen om ett företag medges avdrag för mervärdesskatt vid inköp av arbetsfordon.</w:t>
      </w:r>
    </w:p>
    <w:p w:rsidR="00FD67AB" w:rsidRPr="009B6917" w:rsidRDefault="00FD67AB">
      <w:pPr>
        <w:pStyle w:val="Normaltindrag"/>
      </w:pPr>
      <w:r w:rsidRPr="009B6917">
        <w:t>Företagare som inte får göra avdrag eftersom deras bil konstruerats utan luftspalt mellan förarutrymme och lastutrymme upplever regeln som orättvis och utan verklighetsförankring. Det visar bland annat en utredning från För</w:t>
      </w:r>
      <w:r w:rsidRPr="009B6917">
        <w:t>e</w:t>
      </w:r>
      <w:r w:rsidRPr="009B6917">
        <w:t>tagar</w:t>
      </w:r>
      <w:r w:rsidRPr="009B6917">
        <w:softHyphen/>
        <w:t>ombudsmannen vid tankesmedjan Den Nya Välfärden. Ett exempel i utredningen är en företagare i Degeberga som inte bara nekades avdrag för mervärdesskatt utan också påfördes skattetillägg på grund av luftspaltsregeln. Fordonet som det gällde är upptagen i vägtrafikregistret som lastbil med plats för en passagerare. Lastutrymmet är inrättat med kylaggregat för förvaring och transport av charkuteriprodukter. Företagaren redovisade kylbilen som lastbil, men Skatteverket underkände detta på grund av luftsp</w:t>
      </w:r>
      <w:r w:rsidRPr="009B6917">
        <w:t>altsregeln.</w:t>
      </w:r>
    </w:p>
    <w:p w:rsidR="00FD67AB" w:rsidRPr="009B6917" w:rsidRDefault="00FD67AB">
      <w:pPr>
        <w:pStyle w:val="Normaltindrag"/>
      </w:pPr>
      <w:r w:rsidRPr="009B6917">
        <w:t>Enligt Skatteverket är kylbilen en personbil eftersom den inte är konstru</w:t>
      </w:r>
      <w:r w:rsidRPr="009B6917">
        <w:t>e</w:t>
      </w:r>
      <w:r w:rsidRPr="009B6917">
        <w:t>rad med en luftspalt mellan förarhytten och kylutrymmet.</w:t>
      </w:r>
    </w:p>
    <w:p w:rsidR="00FD67AB" w:rsidRPr="009B6917" w:rsidRDefault="00FD67AB">
      <w:pPr>
        <w:pStyle w:val="Normaltindrag"/>
      </w:pPr>
      <w:r w:rsidRPr="009B6917">
        <w:t>I betänkande 2006/07:SkU13 uttalade skatteutskottet bland annat följande:</w:t>
      </w:r>
    </w:p>
    <w:p w:rsidR="00FD67AB" w:rsidRPr="009B6917" w:rsidRDefault="00FD67AB">
      <w:pPr>
        <w:pStyle w:val="PunktlistaBomb"/>
        <w:tabs>
          <w:tab w:val="clear" w:pos="360"/>
          <w:tab w:val="num" w:pos="240"/>
        </w:tabs>
      </w:pPr>
      <w:r w:rsidRPr="009B6917">
        <w:t>Enligt utskottets uppfattning är den nuvarande regleringen onödigt b</w:t>
      </w:r>
      <w:r w:rsidRPr="009B6917">
        <w:t>y</w:t>
      </w:r>
      <w:r w:rsidRPr="009B6917">
        <w:t>råkratisk och krånglig, och det bör enligt utskottets mening finnas möjli</w:t>
      </w:r>
      <w:r w:rsidRPr="009B6917">
        <w:t>g</w:t>
      </w:r>
      <w:r w:rsidRPr="009B6917">
        <w:t xml:space="preserve">het att förändra reglerna på ett sätt som gör att företagen kan köpa eller hyra </w:t>
      </w:r>
      <w:r w:rsidRPr="009B6917">
        <w:lastRenderedPageBreak/>
        <w:t>lätta lastbilar och bussar i sin verksamhet utan att behöva ta hänsyn till olika särregler om avdragsbegränsningar vid uttaget av mervärdesskatt.</w:t>
      </w:r>
    </w:p>
    <w:p w:rsidR="00FD67AB" w:rsidRPr="009B6917" w:rsidRDefault="00FD67AB">
      <w:pPr>
        <w:pStyle w:val="PunktlistaBomb"/>
        <w:tabs>
          <w:tab w:val="clear" w:pos="360"/>
          <w:tab w:val="num" w:pos="240"/>
        </w:tabs>
        <w:spacing w:before="0"/>
      </w:pPr>
      <w:r w:rsidRPr="009B6917">
        <w:t>Enligt utskottets mening skulle en förändring av reglerna i den angivna riktningen innebära en välkommen förenkling för företagen, och utskottet utgår ifrån att regeringen kommer att uppmärksamma denna möjlighet</w:t>
      </w:r>
      <w:r w:rsidRPr="009B6917">
        <w:t xml:space="preserve"> och återkomma med ett förslag om slopade avdragsbegränsningar för föret</w:t>
      </w:r>
      <w:r w:rsidRPr="009B6917">
        <w:t>a</w:t>
      </w:r>
      <w:r w:rsidRPr="009B6917">
        <w:t>gens lastbilar och bussar.</w:t>
      </w:r>
    </w:p>
    <w:p w:rsidR="00FD67AB" w:rsidRPr="009B6917" w:rsidRDefault="00FD67AB">
      <w:r w:rsidRPr="009B6917">
        <w:t>Det visar att utskottet är på rätt väg. Men ännu har inget förslag om slopade avdragsbegränsningar för företagens lastbilar och bussar presenterats av r</w:t>
      </w:r>
      <w:r w:rsidRPr="009B6917">
        <w:t>e</w:t>
      </w:r>
      <w:r w:rsidRPr="009B6917">
        <w:t>geringen. Företagare i Sverige lever fortfarande med en reglering som av skatteutskottet beskrivs som både ”onödigt byråkratisk och krånglig” och av företagarorganisationer kallas en ”orimlig, verklighetsfrämmande och högst företagarovänlig regel”.</w:t>
      </w:r>
    </w:p>
    <w:p w:rsidR="00FD67AB" w:rsidRPr="009B6917" w:rsidRDefault="00FD67AB">
      <w:pPr>
        <w:pStyle w:val="Normaltindrag"/>
      </w:pPr>
      <w:r w:rsidRPr="009B6917">
        <w:t>Det finns inget EG-rättsligt hinder att förändra de svenska skattereglerna. Påverkan på statskassan bedöms som försumbar och inte heller skulle förän</w:t>
      </w:r>
      <w:r w:rsidRPr="009B6917">
        <w:t>d</w:t>
      </w:r>
      <w:r w:rsidRPr="009B6917">
        <w:t>ringen medföra något större arbete för staten.</w:t>
      </w:r>
    </w:p>
    <w:p w:rsidR="00FD67AB" w:rsidRPr="009B6917" w:rsidRDefault="00FD67AB">
      <w:pPr>
        <w:pStyle w:val="Normaltindrag"/>
      </w:pPr>
      <w:r w:rsidRPr="009B6917">
        <w:t>Men avskaffandet av luftspaltsregeln gynnar många småföretag. Det är bra för tillväxten och är en viktig signal om att vi i alliansen tar regelförenkling</w:t>
      </w:r>
      <w:r w:rsidRPr="009B6917">
        <w:t>s</w:t>
      </w:r>
      <w:r w:rsidRPr="009B6917">
        <w:t>arbetet på allvar. Därför bör riksdagen tillkännage för regeringen som sin mening att luftspaltsregeln bör avskaffas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B6917">
        <w:trPr>
          <w:cantSplit/>
        </w:trPr>
        <w:tc>
          <w:tcPr>
            <w:tcW w:w="3046" w:type="dxa"/>
          </w:tcPr>
          <w:p w:rsidR="00FD67AB" w:rsidRPr="009B6917" w:rsidRDefault="00FD67AB">
            <w:pPr>
              <w:pStyle w:val="UnderskriftDatum"/>
              <w:spacing w:before="240"/>
            </w:pPr>
            <w:r w:rsidRPr="009B6917">
              <w:t>Stockholm den 1 oktober 2007</w:t>
            </w:r>
          </w:p>
        </w:tc>
        <w:tc>
          <w:tcPr>
            <w:tcW w:w="3047" w:type="dxa"/>
          </w:tcPr>
          <w:p w:rsidR="00FD67AB" w:rsidRPr="009B6917" w:rsidRDefault="00FD67AB">
            <w:pPr>
              <w:pStyle w:val="Underskrifter"/>
              <w:spacing w:before="240"/>
            </w:pPr>
          </w:p>
        </w:tc>
      </w:tr>
      <w:tr w:rsidR="00000000" w:rsidRPr="009B6917">
        <w:trPr>
          <w:cantSplit/>
        </w:trPr>
        <w:tc>
          <w:tcPr>
            <w:tcW w:w="3046" w:type="dxa"/>
          </w:tcPr>
          <w:p w:rsidR="00FD67AB" w:rsidRPr="009B6917" w:rsidRDefault="00FD67AB">
            <w:pPr>
              <w:pStyle w:val="Underskrifter"/>
            </w:pPr>
            <w:r w:rsidRPr="009B6917">
              <w:t>Sofia Arkelsten (m)</w:t>
            </w:r>
          </w:p>
        </w:tc>
        <w:tc>
          <w:tcPr>
            <w:tcW w:w="3046" w:type="dxa"/>
          </w:tcPr>
          <w:p w:rsidR="00FD67AB" w:rsidRPr="009B6917" w:rsidRDefault="00FD67AB">
            <w:pPr>
              <w:pStyle w:val="Underskrifter"/>
            </w:pPr>
          </w:p>
        </w:tc>
      </w:tr>
    </w:tbl>
    <w:p w:rsidR="00FD67AB" w:rsidRPr="009B6917" w:rsidRDefault="00FD67AB">
      <w:pPr>
        <w:pStyle w:val="Normaltindrag"/>
      </w:pPr>
    </w:p>
    <w:sectPr w:rsidR="00FD67AB" w:rsidRPr="009B691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7AB" w:rsidRPr="009B6917" w:rsidRDefault="00FD67AB">
      <w:r w:rsidRPr="009B6917">
        <w:separator/>
      </w:r>
    </w:p>
  </w:endnote>
  <w:endnote w:type="continuationSeparator" w:id="0">
    <w:p w:rsidR="00FD67AB" w:rsidRPr="009B6917" w:rsidRDefault="00FD67AB">
      <w:r w:rsidRPr="009B69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B" w:rsidRPr="009B6917" w:rsidRDefault="009B6917">
    <w:pPr>
      <w:pStyle w:val="Sidfot"/>
    </w:pPr>
    <w:r w:rsidRPr="009B69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6898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B" w:rsidRDefault="00FD67A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7AB" w:rsidRDefault="00FD67A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B" w:rsidRPr="009B6917" w:rsidRDefault="009B6917">
    <w:pPr>
      <w:pStyle w:val="Sidfot"/>
    </w:pPr>
    <w:r w:rsidRPr="009B69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91361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B" w:rsidRDefault="00FD67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7AB" w:rsidRDefault="00FD67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B" w:rsidRPr="009B6917" w:rsidRDefault="009B6917">
    <w:pPr>
      <w:pStyle w:val="Sidfot"/>
    </w:pPr>
    <w:r w:rsidRPr="009B69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22445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B" w:rsidRDefault="00FD67A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7AB" w:rsidRDefault="00FD67A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7AB" w:rsidRPr="009B6917" w:rsidRDefault="00FD67AB">
      <w:r w:rsidRPr="009B6917">
        <w:separator/>
      </w:r>
    </w:p>
  </w:footnote>
  <w:footnote w:type="continuationSeparator" w:id="0">
    <w:p w:rsidR="00FD67AB" w:rsidRPr="009B6917" w:rsidRDefault="00FD67AB">
      <w:r w:rsidRPr="009B69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B" w:rsidRPr="009B6917" w:rsidRDefault="009B6917">
    <w:pPr>
      <w:pStyle w:val="Sidhuvud"/>
    </w:pPr>
    <w:r w:rsidRPr="009B69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493372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B" w:rsidRDefault="00FD67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7AB" w:rsidRDefault="00FD67AB">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B" w:rsidRPr="009B6917" w:rsidRDefault="009B6917">
    <w:pPr>
      <w:pStyle w:val="Sidhuvud"/>
    </w:pPr>
    <w:r w:rsidRPr="009B69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51902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7AB" w:rsidRDefault="00FD67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7AB" w:rsidRDefault="00FD67AB">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Sk228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7AB" w:rsidRPr="009B6917" w:rsidRDefault="00FD67AB">
    <w:pPr>
      <w:pStyle w:val="FSHNormal"/>
      <w:tabs>
        <w:tab w:val="right" w:pos="5840"/>
      </w:tabs>
    </w:pPr>
    <w:r w:rsidRPr="009B6917">
      <w:br/>
    </w:r>
    <w:r w:rsidRPr="009B6917">
      <w:fldChar w:fldCharType="begin" w:fldLock="1"/>
    </w:r>
    <w:r w:rsidRPr="009B6917">
      <w:instrText xml:space="preserve"> DOCPROPERTY</w:instrText>
    </w:r>
    <w:r w:rsidRPr="009B6917">
      <w:rPr>
        <w:sz w:val="18"/>
      </w:rPr>
      <w:instrText xml:space="preserve"> "YearUser" *\charformat </w:instrText>
    </w:r>
    <w:r w:rsidRPr="009B6917">
      <w:fldChar w:fldCharType="separate"/>
    </w:r>
    <w:r w:rsidRPr="009B6917">
      <w:t>2007/08</w:t>
    </w:r>
    <w:r w:rsidRPr="009B6917">
      <w:fldChar w:fldCharType="end"/>
    </w:r>
    <w:r w:rsidRPr="009B6917">
      <w:t xml:space="preserve"> </w:t>
    </w:r>
    <w:r w:rsidRPr="009B6917">
      <w:tab/>
      <w:t xml:space="preserve">mnr: </w:t>
    </w:r>
    <w:r w:rsidRPr="009B6917">
      <w:fldChar w:fldCharType="begin" w:fldLock="1"/>
    </w:r>
    <w:r w:rsidRPr="009B6917">
      <w:instrText xml:space="preserve"> DOCPROPERTY</w:instrText>
    </w:r>
    <w:r w:rsidRPr="009B6917">
      <w:rPr>
        <w:sz w:val="18"/>
      </w:rPr>
      <w:instrText xml:space="preserve"> "Motionsnummer" *\charformat </w:instrText>
    </w:r>
    <w:r w:rsidRPr="009B6917">
      <w:fldChar w:fldCharType="separate"/>
    </w:r>
    <w:r w:rsidRPr="009B6917">
      <w:t>Sk228</w:t>
    </w:r>
    <w:r w:rsidRPr="009B6917">
      <w:fldChar w:fldCharType="end"/>
    </w:r>
    <w:r w:rsidRPr="009B6917">
      <w:br/>
    </w:r>
    <w:r w:rsidRPr="009B6917">
      <w:fldChar w:fldCharType="begin" w:fldLock="1"/>
    </w:r>
    <w:r w:rsidRPr="009B6917">
      <w:instrText xml:space="preserve"> DOCPROPERTY</w:instrText>
    </w:r>
    <w:r w:rsidRPr="009B6917">
      <w:rPr>
        <w:sz w:val="18"/>
      </w:rPr>
      <w:instrText xml:space="preserve"> "Samling" *\charformat </w:instrText>
    </w:r>
    <w:r w:rsidRPr="009B6917">
      <w:fldChar w:fldCharType="end"/>
    </w:r>
    <w:r w:rsidRPr="009B6917">
      <w:tab/>
      <w:t xml:space="preserve">pnr: </w:t>
    </w:r>
    <w:r w:rsidRPr="009B6917">
      <w:fldChar w:fldCharType="begin" w:fldLock="1"/>
    </w:r>
    <w:r w:rsidRPr="009B6917">
      <w:instrText xml:space="preserve"> DOCPROPERTY</w:instrText>
    </w:r>
    <w:r w:rsidRPr="009B6917">
      <w:rPr>
        <w:sz w:val="18"/>
      </w:rPr>
      <w:instrText xml:space="preserve"> "Partinummer" *\charformat </w:instrText>
    </w:r>
    <w:r w:rsidRPr="009B6917">
      <w:fldChar w:fldCharType="separate"/>
    </w:r>
    <w:r w:rsidRPr="009B6917">
      <w:t>m1294</w:t>
    </w:r>
    <w:r w:rsidRPr="009B6917">
      <w:fldChar w:fldCharType="end"/>
    </w:r>
  </w:p>
  <w:p w:rsidR="00FD67AB" w:rsidRPr="009B6917" w:rsidRDefault="00FD67AB">
    <w:pPr>
      <w:pStyle w:val="FSHRub1"/>
    </w:pPr>
    <w:r w:rsidRPr="009B6917">
      <w:t>Motion till riksdagen</w:t>
    </w:r>
    <w:r w:rsidRPr="009B6917">
      <w:br/>
    </w:r>
    <w:r w:rsidRPr="009B6917">
      <w:fldChar w:fldCharType="begin" w:fldLock="1"/>
    </w:r>
    <w:r w:rsidRPr="009B6917">
      <w:instrText xml:space="preserve"> DOCPROPERTY "YearUser" *\charformat </w:instrText>
    </w:r>
    <w:r w:rsidRPr="009B6917">
      <w:fldChar w:fldCharType="separate"/>
    </w:r>
    <w:r w:rsidRPr="009B6917">
      <w:t>2007/08</w:t>
    </w:r>
    <w:r w:rsidRPr="009B6917">
      <w:fldChar w:fldCharType="end"/>
    </w:r>
    <w:r w:rsidRPr="009B6917">
      <w:t>:</w:t>
    </w:r>
    <w:r w:rsidRPr="009B6917">
      <w:fldChar w:fldCharType="begin" w:fldLock="1"/>
    </w:r>
    <w:r w:rsidRPr="009B6917">
      <w:instrText xml:space="preserve"> DOCPROPERTY "Motionsnummer" *\charformat </w:instrText>
    </w:r>
    <w:r w:rsidRPr="009B6917">
      <w:fldChar w:fldCharType="separate"/>
    </w:r>
    <w:r w:rsidRPr="009B6917">
      <w:t>Sk228</w:t>
    </w:r>
    <w:r w:rsidRPr="009B6917">
      <w:fldChar w:fldCharType="end"/>
    </w:r>
  </w:p>
  <w:p w:rsidR="00FD67AB" w:rsidRPr="009B6917" w:rsidRDefault="00FD67AB">
    <w:pPr>
      <w:pStyle w:val="FSHNormalS5"/>
    </w:pPr>
    <w:r w:rsidRPr="009B6917">
      <w:fldChar w:fldCharType="begin" w:fldLock="1"/>
    </w:r>
    <w:r w:rsidRPr="009B6917">
      <w:instrText xml:space="preserve"> DOCPROPERTY "MotionarText" *\charformat </w:instrText>
    </w:r>
    <w:r w:rsidRPr="009B6917">
      <w:fldChar w:fldCharType="separate"/>
    </w:r>
    <w:r w:rsidRPr="009B6917">
      <w:t>av Sofia Arkelsten (m)</w:t>
    </w:r>
    <w:r w:rsidRPr="009B6917">
      <w:fldChar w:fldCharType="end"/>
    </w:r>
    <w:r w:rsidRPr="009B6917">
      <w:br/>
    </w:r>
    <w:r w:rsidRPr="009B6917">
      <w:fldChar w:fldCharType="begin" w:fldLock="1"/>
    </w:r>
    <w:r w:rsidRPr="009B6917">
      <w:instrText xml:space="preserve"> DOCPROPERTY "SvarFrasKort" *\charformat </w:instrText>
    </w:r>
    <w:r w:rsidRPr="009B6917">
      <w:fldChar w:fldCharType="end"/>
    </w:r>
  </w:p>
  <w:p w:rsidR="00FD67AB" w:rsidRPr="009B6917" w:rsidRDefault="00FD67AB">
    <w:pPr>
      <w:pStyle w:val="FSHTitel"/>
    </w:pPr>
    <w:r w:rsidRPr="009B6917">
      <w:fldChar w:fldCharType="begin" w:fldLock="1"/>
    </w:r>
    <w:r w:rsidRPr="009B6917">
      <w:instrText xml:space="preserve"> DOCPROPERTY</w:instrText>
    </w:r>
    <w:r w:rsidRPr="009B6917">
      <w:rPr>
        <w:sz w:val="18"/>
      </w:rPr>
      <w:instrText xml:space="preserve"> "RubrikSvar" *\charformat </w:instrText>
    </w:r>
    <w:r w:rsidRPr="009B6917">
      <w:fldChar w:fldCharType="separate"/>
    </w:r>
    <w:r w:rsidRPr="009B6917">
      <w:t xml:space="preserve">Luftspaltsregeln </w:t>
    </w:r>
    <w:r w:rsidRPr="009B6917">
      <w:fldChar w:fldCharType="end"/>
    </w:r>
  </w:p>
  <w:p w:rsidR="00FD67AB" w:rsidRPr="009B6917" w:rsidRDefault="00FD67AB">
    <w:pPr>
      <w:pStyle w:val="Normal00"/>
    </w:pPr>
  </w:p>
  <w:p w:rsidR="00FD67AB" w:rsidRPr="009B6917" w:rsidRDefault="00FD67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1107550">
    <w:abstractNumId w:val="8"/>
  </w:num>
  <w:num w:numId="2" w16cid:durableId="599028218">
    <w:abstractNumId w:val="9"/>
  </w:num>
  <w:num w:numId="3" w16cid:durableId="1652363800">
    <w:abstractNumId w:val="8"/>
  </w:num>
  <w:num w:numId="4" w16cid:durableId="1677072550">
    <w:abstractNumId w:val="9"/>
  </w:num>
  <w:num w:numId="5" w16cid:durableId="1071808355">
    <w:abstractNumId w:val="13"/>
  </w:num>
  <w:num w:numId="6" w16cid:durableId="1066606427">
    <w:abstractNumId w:val="10"/>
  </w:num>
  <w:num w:numId="7" w16cid:durableId="661663217">
    <w:abstractNumId w:val="11"/>
  </w:num>
  <w:num w:numId="8" w16cid:durableId="532110550">
    <w:abstractNumId w:val="12"/>
  </w:num>
  <w:num w:numId="9" w16cid:durableId="1151602130">
    <w:abstractNumId w:val="8"/>
  </w:num>
  <w:num w:numId="10" w16cid:durableId="1600680978">
    <w:abstractNumId w:val="3"/>
  </w:num>
  <w:num w:numId="11" w16cid:durableId="411126079">
    <w:abstractNumId w:val="2"/>
  </w:num>
  <w:num w:numId="12" w16cid:durableId="1168013588">
    <w:abstractNumId w:val="1"/>
  </w:num>
  <w:num w:numId="13" w16cid:durableId="1249266505">
    <w:abstractNumId w:val="0"/>
  </w:num>
  <w:num w:numId="14" w16cid:durableId="1753969132">
    <w:abstractNumId w:val="9"/>
  </w:num>
  <w:num w:numId="15" w16cid:durableId="772365142">
    <w:abstractNumId w:val="7"/>
  </w:num>
  <w:num w:numId="16" w16cid:durableId="948128138">
    <w:abstractNumId w:val="6"/>
  </w:num>
  <w:num w:numId="17" w16cid:durableId="1920216148">
    <w:abstractNumId w:val="5"/>
  </w:num>
  <w:num w:numId="18" w16cid:durableId="10931676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001B2B5B-236A-4E67-AD0B-C2996AE11A3D}"/>
  </w:docVars>
  <w:rsids>
    <w:rsidRoot w:val="00310909"/>
    <w:rsid w:val="00310909"/>
    <w:rsid w:val="009B6917"/>
    <w:rsid w:val="00FD67A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4CA1E7-7F09-4386-BAD7-E380006FA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435</Words>
  <Characters>2757</Characters>
  <Application>Microsoft Office Word</Application>
  <DocSecurity>4</DocSecurity>
  <Lines>51</Lines>
  <Paragraphs>16</Paragraphs>
  <ScaleCrop>false</ScaleCrop>
  <HeadingPairs>
    <vt:vector size="2" baseType="variant">
      <vt:variant>
        <vt:lpstr>Rubrik</vt:lpstr>
      </vt:variant>
      <vt:variant>
        <vt:i4>1</vt:i4>
      </vt:variant>
    </vt:vector>
  </HeadingPairs>
  <TitlesOfParts>
    <vt:vector size="1" baseType="lpstr">
      <vt:lpstr>m1294</vt:lpstr>
    </vt:vector>
  </TitlesOfParts>
  <Company>Riksdagen</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m1294</dc:title>
  <dc:subject>m1294</dc:subject>
  <dc:creator>Riksdagen</dc:creator>
  <cp:keywords>Riksdagen</cp:keywords>
  <dc:description>TKG-ktrl, MSMQ4mb, PersReg-Distribution mm</dc:description>
  <cp:lastModifiedBy>Lars Brink</cp:lastModifiedBy>
  <cp:revision>2</cp:revision>
  <cp:lastPrinted>2007-12-03T08:33:00Z</cp:lastPrinted>
  <dcterms:created xsi:type="dcterms:W3CDTF">2025-12-17T08:07:00Z</dcterms:created>
  <dcterms:modified xsi:type="dcterms:W3CDTF">2025-12-17T08:07:00Z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sc</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Luftspaltsregeln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Luftspaltsregeln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Sofia Arkelsten (m)</vt:lpwstr>
  </property>
  <property fmtid="{D5CDD505-2E9C-101B-9397-08002B2CF9AE}" pid="26" name="MotionarLista">
    <vt:lpwstr>Arkelsten, Sofia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Sk228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sebastian.carlsson@riksdagen.se</vt:lpwstr>
  </property>
  <property fmtid="{D5CDD505-2E9C-101B-9397-08002B2CF9AE}" pid="45" name="ReservUID">
    <vt:lpwstr>sn0422ab</vt:lpwstr>
  </property>
  <property fmtid="{D5CDD505-2E9C-101B-9397-08002B2CF9AE}" pid="46" name="MotionID">
    <vt:lpwstr>20072008000000000109000012940069</vt:lpwstr>
  </property>
  <property fmtid="{D5CDD505-2E9C-101B-9397-08002B2CF9AE}" pid="47" name="datum">
    <vt:lpwstr>071001</vt:lpwstr>
  </property>
  <property fmtid="{D5CDD505-2E9C-101B-9397-08002B2CF9AE}" pid="48" name="avsändar-e-post">
    <vt:lpwstr>sebastian.carlsson@riksdagen.se</vt:lpwstr>
  </property>
  <property fmtid="{D5CDD505-2E9C-101B-9397-08002B2CF9AE}" pid="49" name="id">
    <vt:lpwstr>20072008000000000109000012940069</vt:lpwstr>
  </property>
  <property fmtid="{D5CDD505-2E9C-101B-9397-08002B2CF9AE}" pid="50" name="nummer">
    <vt:lpwstr>228</vt:lpwstr>
  </property>
  <property fmtid="{D5CDD505-2E9C-101B-9397-08002B2CF9AE}" pid="51" name="utskottsbeteckning">
    <vt:lpwstr>Sk</vt:lpwstr>
  </property>
  <property fmtid="{D5CDD505-2E9C-101B-9397-08002B2CF9AE}" pid="52" name="GlobalUID">
    <vt:lpwstr>{3FF859FB-B157-46A0-B8CA-9B961F3994A1}</vt:lpwstr>
  </property>
  <property fmtid="{D5CDD505-2E9C-101B-9397-08002B2CF9AE}" pid="53" name="Överföringar">
    <vt:i4>0</vt:i4>
  </property>
  <property fmtid="{D5CDD505-2E9C-101B-9397-08002B2CF9AE}" pid="54" name="Checksum">
    <vt:lpwstr>*0002678636956*</vt:lpwstr>
  </property>
  <property fmtid="{D5CDD505-2E9C-101B-9397-08002B2CF9AE}" pid="55" name="skuggnummer">
    <vt:lpwstr>370</vt:lpwstr>
  </property>
  <property fmtid="{D5CDD505-2E9C-101B-9397-08002B2CF9AE}" pid="56" name="urixVersion">
    <vt:lpwstr>3.2.0.8</vt:lpwstr>
  </property>
  <property fmtid="{D5CDD505-2E9C-101B-9397-08002B2CF9AE}" pid="57" name="urixOrigin">
    <vt:lpwstr>071203 09:33:41.131</vt:lpwstr>
  </property>
  <property fmtid="{D5CDD505-2E9C-101B-9397-08002B2CF9AE}" pid="58" name="urixGuid">
    <vt:lpwstr>{0C7436E9-3C9B-45FF-91D4-93F86B0FF1B2}</vt:lpwstr>
  </property>
</Properties>
</file>