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F3CFB" w:rsidP="00DA0661">
      <w:pPr>
        <w:pStyle w:val="Title"/>
      </w:pPr>
      <w:bookmarkStart w:id="0" w:name="Start"/>
      <w:bookmarkEnd w:id="0"/>
      <w:r>
        <w:t>Svar på fråga 202</w:t>
      </w:r>
      <w:r w:rsidR="00F67E4C">
        <w:t xml:space="preserve">2/23:74 </w:t>
      </w:r>
      <w:r w:rsidR="00C41C53">
        <w:t xml:space="preserve">av </w:t>
      </w:r>
      <w:r w:rsidR="00F67E4C">
        <w:t xml:space="preserve">Peter Hultqvist (S) </w:t>
      </w:r>
    </w:p>
    <w:p w:rsidR="0044009B" w:rsidP="00DA0661">
      <w:pPr>
        <w:pStyle w:val="Title"/>
      </w:pPr>
      <w:r>
        <w:t>Vapenexport till Ukraina</w:t>
      </w:r>
    </w:p>
    <w:p w:rsidR="0044009B" w:rsidP="00F67E4C">
      <w:pPr>
        <w:pStyle w:val="BodyText"/>
      </w:pPr>
      <w:r>
        <w:t xml:space="preserve">Peter Hultqvist har frågat försvarsminister Pål Jonson vilka åtgärder han avser att vidta för att bana väg för möjlig vapenexport från svensk försvarsindustri till Ukraina. </w:t>
      </w:r>
      <w:r w:rsidRPr="0038266A" w:rsidR="0038266A">
        <w:t>Arbetet inom regeringen är så fördelat att det är jag som ska svara på frågan.</w:t>
      </w:r>
    </w:p>
    <w:p w:rsidR="0066175E" w:rsidP="00F67E4C">
      <w:pPr>
        <w:pStyle w:val="BodyText"/>
      </w:pPr>
      <w:r w:rsidRPr="007262F2">
        <w:t xml:space="preserve">Regeringen ser det som en prioriterad fråga att stödja Ukraina på alla sätt inklusive med försvarsmateriel så som också gjordes i ett nyligen presenterat stödpaket. </w:t>
      </w:r>
      <w:r w:rsidR="00F67E4C">
        <w:t xml:space="preserve">Jag välkomnar </w:t>
      </w:r>
      <w:r>
        <w:t xml:space="preserve">också </w:t>
      </w:r>
      <w:r w:rsidR="00F67E4C">
        <w:t xml:space="preserve">att svenska företag är intresserade av att förse Ukraina med den materiel landet efterfrågar och behöver. </w:t>
      </w:r>
    </w:p>
    <w:p w:rsidR="00F67E4C" w:rsidP="00F67E4C">
      <w:pPr>
        <w:pStyle w:val="BodyText"/>
      </w:pPr>
      <w:r w:rsidRPr="0066175E">
        <w:t xml:space="preserve">Sverige har etablerat en dialog med ukrainska försvarsdepartementet för att utröna hur Sverige kan stödja Ukraina i upphandling av nyproducerad försvarsmateriel. Dialogen omfattar även stöd kring ”best </w:t>
      </w:r>
      <w:r w:rsidRPr="0066175E" w:rsidR="0038266A">
        <w:t>practi</w:t>
      </w:r>
      <w:r w:rsidR="0038266A">
        <w:t>c</w:t>
      </w:r>
      <w:r w:rsidRPr="0066175E" w:rsidR="0038266A">
        <w:t>e</w:t>
      </w:r>
      <w:r w:rsidRPr="0066175E">
        <w:t>” rörande upphandling på ett strukturerat och transparent sätt</w:t>
      </w:r>
      <w:r>
        <w:t xml:space="preserve">. </w:t>
      </w:r>
      <w:r>
        <w:t>Det är dock upp till företagen att teckna kontrakt med kund samt söka de tillstånd som krävs för att kunna leverera krigsmateriel till Ukraina.</w:t>
      </w:r>
    </w:p>
    <w:p w:rsidR="00F67E4C" w:rsidRPr="00F67E4C" w:rsidP="00F67E4C">
      <w:pPr>
        <w:pStyle w:val="BodyText"/>
      </w:pPr>
      <w:r w:rsidRPr="00F67E4C">
        <w:t>Inspektionen för strategiska produkter ä</w:t>
      </w:r>
      <w:r>
        <w:t>r behörig till</w:t>
      </w:r>
      <w:r w:rsidR="005B5854">
        <w:t xml:space="preserve">syns- och tillståndsmyndighet och gör en helhetsbedömning i varje enskilt ärende så länge ovillkorliga hinder inte föreligger. </w:t>
      </w:r>
    </w:p>
    <w:p w:rsidR="0044009B" w:rsidRPr="0066175E" w:rsidP="006A12F1">
      <w:pPr>
        <w:pStyle w:val="BodyText"/>
      </w:pPr>
      <w:r w:rsidRPr="0066175E">
        <w:t xml:space="preserve">Stockholm den </w:t>
      </w:r>
      <w:sdt>
        <w:sdtPr>
          <w:id w:val="-1225218591"/>
          <w:placeholder>
            <w:docPart w:val="7BB0B97FBDEE4AABA243CE401F736683"/>
          </w:placeholder>
          <w:dataBinding w:xpath="/ns0:DocumentInfo[1]/ns0:BaseInfo[1]/ns0:HeaderDate[1]" w:storeItemID="{43B02149-40F7-4A97-A765-9B82D446A2BE}" w:prefixMappings="xmlns:ns0='http://lp/documentinfo/RK' "/>
          <w:date w:fullDate="2022-11-30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66175E" w:rsidR="00F67E4C">
            <w:t>30 november 2022</w:t>
          </w:r>
        </w:sdtContent>
      </w:sdt>
    </w:p>
    <w:p w:rsidR="0044009B" w:rsidRPr="0066175E" w:rsidP="004E7A8F">
      <w:pPr>
        <w:pStyle w:val="Brdtextutanavstnd"/>
      </w:pPr>
    </w:p>
    <w:p w:rsidR="0044009B" w:rsidRPr="0066175E" w:rsidP="004E7A8F">
      <w:pPr>
        <w:pStyle w:val="Brdtextutanavstnd"/>
      </w:pPr>
    </w:p>
    <w:p w:rsidR="00A0129C" w:rsidP="004F3CFB">
      <w:pPr>
        <w:pStyle w:val="BodyText"/>
        <w:tabs>
          <w:tab w:val="clear" w:pos="3600"/>
          <w:tab w:val="center" w:pos="3727"/>
          <w:tab w:val="left" w:pos="4170"/>
          <w:tab w:val="clear" w:pos="5387"/>
        </w:tabs>
      </w:pPr>
      <w:r>
        <w:t>Tobias Billström</w:t>
      </w:r>
      <w:r w:rsidR="004F3CFB">
        <w:tab/>
      </w:r>
      <w:r w:rsidR="004F3CFB">
        <w:tab/>
      </w:r>
      <w:r w:rsidR="004F3CFB">
        <w:tab/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CF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CF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CF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1198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11981" w:rsidRPr="007D73AB" w:rsidP="00340DE0">
          <w:pPr>
            <w:pStyle w:val="Header"/>
          </w:pPr>
        </w:p>
      </w:tc>
      <w:tc>
        <w:tcPr>
          <w:tcW w:w="1134" w:type="dxa"/>
        </w:tcPr>
        <w:p w:rsidR="0021198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1198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11981" w:rsidRPr="00710A6C" w:rsidP="00EE3C0F">
          <w:pPr>
            <w:pStyle w:val="Header"/>
            <w:rPr>
              <w:b/>
            </w:rPr>
          </w:pPr>
        </w:p>
        <w:p w:rsidR="00211981" w:rsidP="00EE3C0F">
          <w:pPr>
            <w:pStyle w:val="Header"/>
          </w:pPr>
        </w:p>
        <w:p w:rsidR="00211981" w:rsidP="00EE3C0F">
          <w:pPr>
            <w:pStyle w:val="Header"/>
          </w:pPr>
        </w:p>
        <w:p w:rsidR="0021198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B1A5CB0CE814A68AF4BCBC6043BD613"/>
            </w:placeholder>
            <w:showingPlcHdr/>
            <w:dataBinding w:xpath="/ns0:DocumentInfo[1]/ns0:BaseInfo[1]/ns0:Dnr[1]" w:storeItemID="{43B02149-40F7-4A97-A765-9B82D446A2BE}" w:prefixMappings="xmlns:ns0='http://lp/documentinfo/RK' "/>
            <w:text/>
          </w:sdtPr>
          <w:sdtContent>
            <w:p w:rsidR="0021198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24F15BFECE24296AF1A093EB1EE4FA9"/>
            </w:placeholder>
            <w:dataBinding w:xpath="/ns0:DocumentInfo[1]/ns0:BaseInfo[1]/ns0:DocNumber[1]" w:storeItemID="{43B02149-40F7-4A97-A765-9B82D446A2BE}" w:prefixMappings="xmlns:ns0='http://lp/documentinfo/RK' "/>
            <w:text/>
          </w:sdtPr>
          <w:sdtContent>
            <w:p w:rsidR="00211981" w:rsidP="00EE3C0F">
              <w:pPr>
                <w:pStyle w:val="Header"/>
              </w:pPr>
              <w:r>
                <w:t>UD2022/16853</w:t>
              </w:r>
            </w:p>
          </w:sdtContent>
        </w:sdt>
        <w:p w:rsidR="00211981" w:rsidP="00EE3C0F">
          <w:pPr>
            <w:pStyle w:val="Header"/>
          </w:pPr>
        </w:p>
      </w:tc>
      <w:tc>
        <w:tcPr>
          <w:tcW w:w="1134" w:type="dxa"/>
        </w:tcPr>
        <w:p w:rsidR="00211981" w:rsidP="0094502D">
          <w:pPr>
            <w:pStyle w:val="Header"/>
          </w:pPr>
        </w:p>
        <w:p w:rsidR="0021198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15BB63EF6B54C8E9A36EB5C5ED55B1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11981" w:rsidRPr="00211981" w:rsidP="00340DE0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Utrikesdepartementet</w:t>
              </w:r>
            </w:p>
            <w:p w:rsidR="00211981" w:rsidRPr="00340DE0" w:rsidP="00C911FE">
              <w:pPr>
                <w:pStyle w:val="Header"/>
              </w:pPr>
              <w:r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16A2CA403C94810BF852F8333E18357"/>
          </w:placeholder>
          <w:dataBinding w:xpath="/ns0:DocumentInfo[1]/ns0:BaseInfo[1]/ns0:Recipient[1]" w:storeItemID="{43B02149-40F7-4A97-A765-9B82D446A2BE}" w:prefixMappings="xmlns:ns0='http://lp/documentinfo/RK' "/>
          <w:text w:multiLine="1"/>
        </w:sdtPr>
        <w:sdtContent>
          <w:tc>
            <w:tcPr>
              <w:tcW w:w="3170" w:type="dxa"/>
            </w:tcPr>
            <w:p w:rsidR="00211981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21198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B1A5CB0CE814A68AF4BCBC6043BD6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7E90B-83D3-40FD-B486-CCC251B41531}"/>
      </w:docPartPr>
      <w:docPartBody>
        <w:p w:rsidR="00A04273" w:rsidP="00557469">
          <w:pPr>
            <w:pStyle w:val="4B1A5CB0CE814A68AF4BCBC6043BD6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4F15BFECE24296AF1A093EB1EE4F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872AF0-3E82-4DE7-8C22-8238A7538524}"/>
      </w:docPartPr>
      <w:docPartBody>
        <w:p w:rsidR="00A04273" w:rsidP="00557469">
          <w:pPr>
            <w:pStyle w:val="E24F15BFECE24296AF1A093EB1EE4FA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5BB63EF6B54C8E9A36EB5C5ED55B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DA6F5A-DE1F-4F13-8EC4-BDA7A2C8BC31}"/>
      </w:docPartPr>
      <w:docPartBody>
        <w:p w:rsidR="00A04273" w:rsidP="00557469">
          <w:pPr>
            <w:pStyle w:val="D15BB63EF6B54C8E9A36EB5C5ED55B1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6A2CA403C94810BF852F8333E183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75F5B1-C68D-49D4-A7A5-B57B4BD752A6}"/>
      </w:docPartPr>
      <w:docPartBody>
        <w:p w:rsidR="00A04273" w:rsidP="00557469">
          <w:pPr>
            <w:pStyle w:val="D16A2CA403C94810BF852F8333E1835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B0B97FBDEE4AABA243CE401F7366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0DE4E1-8426-48F1-998D-7D79ED99EC94}"/>
      </w:docPartPr>
      <w:docPartBody>
        <w:p w:rsidR="005A4831" w:rsidP="00A04273">
          <w:pPr>
            <w:pStyle w:val="7BB0B97FBDEE4AABA243CE401F73668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4273"/>
    <w:rPr>
      <w:noProof w:val="0"/>
      <w:color w:val="808080"/>
    </w:rPr>
  </w:style>
  <w:style w:type="paragraph" w:customStyle="1" w:styleId="4B1A5CB0CE814A68AF4BCBC6043BD613">
    <w:name w:val="4B1A5CB0CE814A68AF4BCBC6043BD613"/>
    <w:rsid w:val="00557469"/>
  </w:style>
  <w:style w:type="paragraph" w:customStyle="1" w:styleId="D16A2CA403C94810BF852F8333E18357">
    <w:name w:val="D16A2CA403C94810BF852F8333E18357"/>
    <w:rsid w:val="00557469"/>
  </w:style>
  <w:style w:type="paragraph" w:customStyle="1" w:styleId="E24F15BFECE24296AF1A093EB1EE4FA91">
    <w:name w:val="E24F15BFECE24296AF1A093EB1EE4FA91"/>
    <w:rsid w:val="0055746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15BB63EF6B54C8E9A36EB5C5ED55B181">
    <w:name w:val="D15BB63EF6B54C8E9A36EB5C5ED55B181"/>
    <w:rsid w:val="0055746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BB0B97FBDEE4AABA243CE401F736683">
    <w:name w:val="7BB0B97FBDEE4AABA243CE401F736683"/>
    <w:rsid w:val="00A04273"/>
  </w:style>
  <w:style w:type="paragraph" w:customStyle="1" w:styleId="CFF977B966E341DDB379E1A986467431">
    <w:name w:val="CFF977B966E341DDB379E1A986467431"/>
    <w:rsid w:val="00A0427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24d36d89-2d4d-47f4-af5e-8606e7652621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Tobias Billström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2022-11-30T00:00:00</HeaderDate>
    <Office/>
    <Dnr/>
    <ParagrafNr/>
    <DocumentTitle/>
    <VisitingAddress/>
    <Extra1/>
    <Extra2/>
    <Extra3>Håkan Svenneling</Extra3>
    <Number/>
    <Recipient>Till riksdagen
</Recipient>
    <SenderText/>
    <DocNumber>UD2022/16853</DocNumber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574E98A-9CCA-4AB6-B294-536802D10344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04AD7FD2-16E9-47C9-8639-E3A8894D6774}"/>
</file>

<file path=customXml/itemProps4.xml><?xml version="1.0" encoding="utf-8"?>
<ds:datastoreItem xmlns:ds="http://schemas.openxmlformats.org/officeDocument/2006/customXml" ds:itemID="{5B2EF155-F5A6-45C5-B203-5B6EBDCD7EF9}"/>
</file>

<file path=customXml/itemProps5.xml><?xml version="1.0" encoding="utf-8"?>
<ds:datastoreItem xmlns:ds="http://schemas.openxmlformats.org/officeDocument/2006/customXml" ds:itemID="{43B02149-40F7-4A97-A765-9B82D446A2B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202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74 av Peter Hultqvist (S) Vapenexport till Ukraina.docx</dc:title>
  <cp:revision>3</cp:revision>
  <cp:lastPrinted>2021-10-28T11:15:00Z</cp:lastPrinted>
  <dcterms:created xsi:type="dcterms:W3CDTF">2022-11-30T10:23:00Z</dcterms:created>
  <dcterms:modified xsi:type="dcterms:W3CDTF">2022-11-30T10:26:00Z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f41ae6b8-d292-4418-acc2-db3095bfe62f</vt:lpwstr>
  </property>
</Properties>
</file>