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7128" w:rsidRPr="00F07128" w:rsidRDefault="00F07128">
      <w:pPr>
        <w:pStyle w:val="Frslagsrubrik"/>
      </w:pPr>
      <w:r w:rsidRPr="00F07128">
        <w:t>Förslag till riksdagsbeslut</w:t>
      </w:r>
    </w:p>
    <w:p w:rsidR="00F07128" w:rsidRPr="00F07128" w:rsidRDefault="00F07128">
      <w:pPr>
        <w:pStyle w:val="Hemstlatt"/>
        <w:numPr>
          <w:ilvl w:val="0"/>
          <w:numId w:val="0"/>
        </w:numPr>
      </w:pPr>
      <w:r w:rsidRPr="00F07128">
        <w:t>Riksdagen begär att regeringen återkommer till rik</w:t>
      </w:r>
      <w:r w:rsidRPr="00F07128">
        <w:t>s</w:t>
      </w:r>
      <w:r w:rsidRPr="00F07128">
        <w:t>dagen med förslag på åtgärder för att värna den svenska arbetsmarknadsm</w:t>
      </w:r>
      <w:r w:rsidRPr="00F07128">
        <w:t>o</w:t>
      </w:r>
      <w:r w:rsidRPr="00F07128">
        <w:t>dellen genom krav på behörig representant för utländska företag och näring</w:t>
      </w:r>
      <w:r w:rsidRPr="00F07128">
        <w:t>s</w:t>
      </w:r>
      <w:r w:rsidRPr="00F07128">
        <w:t>idkare med verksamhet i Sverige.</w:t>
      </w:r>
    </w:p>
    <w:p w:rsidR="00F07128" w:rsidRPr="00F07128" w:rsidRDefault="00F07128">
      <w:pPr>
        <w:pStyle w:val="Rubrik1"/>
      </w:pPr>
      <w:r w:rsidRPr="00F07128">
        <w:t>Motivering</w:t>
      </w:r>
    </w:p>
    <w:p w:rsidR="00F07128" w:rsidRPr="00F07128" w:rsidRDefault="00F07128">
      <w:r w:rsidRPr="00F07128">
        <w:t>EU:s tjänstedirektiv införlivades i svensk lagstiftning den 27 december 2009. Detta innebar en rad lagändringar i Sverige. Bland annat avskaffade regerin</w:t>
      </w:r>
      <w:r w:rsidRPr="00F07128">
        <w:t>g</w:t>
      </w:r>
      <w:r w:rsidRPr="00F07128">
        <w:t>en kravet på att utländska näringsidkare ska ha en i Sverige bosatt företrädare. I praktiken innebär detta att svenska fackföreningar nu i en rad fall har bety</w:t>
      </w:r>
      <w:r w:rsidRPr="00F07128">
        <w:t>d</w:t>
      </w:r>
      <w:r w:rsidRPr="00F07128">
        <w:t>ligt svårare att få kontakt med en motpart att förhandla med. Detta är mycket allvarligt och ett slag mot den svenska avtals- och förhandlingsbaserade a</w:t>
      </w:r>
      <w:r w:rsidRPr="00F07128">
        <w:t>v</w:t>
      </w:r>
      <w:r w:rsidRPr="00F07128">
        <w:t xml:space="preserve">talsmodellen där arbetsmarknadens parter förutsätts ta ett gemensamt ansvar för att reglera löner och andra arbetsvillkor. </w:t>
      </w:r>
    </w:p>
    <w:p w:rsidR="00F07128" w:rsidRPr="00F07128" w:rsidRDefault="00F07128">
      <w:pPr>
        <w:pStyle w:val="Normaltindrag"/>
      </w:pPr>
      <w:r w:rsidRPr="00F07128">
        <w:t>En grundläggande förutsättning för att avtal ska komma till stånd är att d</w:t>
      </w:r>
      <w:r w:rsidRPr="00F07128">
        <w:t>en ena parten kan nå den andra för förhandlingar. Av denna anledning var också de tre fackliga centralorganisationerna mycket kritiska till regeringens förslag och i en rödgrön flerpartimotion (2009/10:NU6) ställdes bland annat krav på att utländska företag och näringsidkare och företag med verksamhet i Sverige ska ha en behörig företrädare i landet. Genom att föreslå en ny regel utan krav på att företrädaren skulle vara bosatt i Sverige skulle detta inte heller strida mot tjänstedirektivets bestämmelser om</w:t>
      </w:r>
      <w:r w:rsidRPr="00F07128">
        <w:t xml:space="preserve"> etableringsfrihet. Den borgerliga riksdagsmajoriteten valde dock att inte stödja detta förslag och en filiallagsu</w:t>
      </w:r>
      <w:r w:rsidRPr="00F07128">
        <w:t>t</w:t>
      </w:r>
      <w:r w:rsidRPr="00F07128">
        <w:t>redning tillsattes. Utredningens betänkande har nu delvis blivit till en propos</w:t>
      </w:r>
      <w:r w:rsidRPr="00F07128">
        <w:t>i</w:t>
      </w:r>
      <w:r w:rsidRPr="00F07128">
        <w:t xml:space="preserve">tion, men den grundläggande kritiken mot regeringens politik kvarstår även </w:t>
      </w:r>
      <w:r w:rsidRPr="00F07128">
        <w:lastRenderedPageBreak/>
        <w:t xml:space="preserve">med denna. Fortfarande saknas krav på behörig representant för utländska näringsidkare och företag med verksamhet i Sverige. </w:t>
      </w:r>
    </w:p>
    <w:p w:rsidR="00F07128" w:rsidRPr="00F07128" w:rsidRDefault="00F07128">
      <w:pPr>
        <w:pStyle w:val="Rubrik2"/>
      </w:pPr>
      <w:r w:rsidRPr="00F07128">
        <w:t>Krav på behörig representant</w:t>
      </w:r>
    </w:p>
    <w:p w:rsidR="00F07128" w:rsidRPr="00F07128" w:rsidRDefault="00F07128">
      <w:pPr>
        <w:rPr>
          <w:b/>
        </w:rPr>
      </w:pPr>
      <w:r w:rsidRPr="00F07128">
        <w:t>Regeringens proposition brister på en mycket central punkt. Det saknas la</w:t>
      </w:r>
      <w:r w:rsidRPr="00F07128">
        <w:t>g</w:t>
      </w:r>
      <w:r w:rsidRPr="00F07128">
        <w:t>förslag om krav på förhandlingsbehörig representant eller kontaktperson för utländska företag som utstationerar arbetstagare till Sverige. Enligt vår up</w:t>
      </w:r>
      <w:r w:rsidRPr="00F07128">
        <w:t>p</w:t>
      </w:r>
      <w:r w:rsidRPr="00F07128">
        <w:t>fattning är ett sådant krav en förutsättning för att den svenska förhandlings- och avtalsmodellen vid utstationering ska fungera. Vi delar därför de fackliga centralorganisationernas kritik mot regeringens proposition och anser att rege</w:t>
      </w:r>
      <w:r w:rsidRPr="00F07128">
        <w:t>r</w:t>
      </w:r>
      <w:r w:rsidRPr="00F07128">
        <w:t xml:space="preserve">ingen snarast ska återkomma till riksdagen med förslag på åtgärder för att värna den svenska arbetsmarknadsmodellen. </w:t>
      </w:r>
    </w:p>
    <w:p w:rsidR="00F07128" w:rsidRPr="00F07128" w:rsidRDefault="00F07128">
      <w:pPr>
        <w:pStyle w:val="Normaltindrag"/>
      </w:pPr>
      <w:r w:rsidRPr="00F07128">
        <w:t>Reg</w:t>
      </w:r>
      <w:r w:rsidRPr="00F07128">
        <w:t>eringen bör ta sin utgångspunkt i det förslag som de fackliga centralo</w:t>
      </w:r>
      <w:r w:rsidRPr="00F07128">
        <w:t>r</w:t>
      </w:r>
      <w:r w:rsidRPr="00F07128">
        <w:t>ganisationerna tidigare presenterat för regeringen men som regeringen valt att bortse ifrån. Centralt är att krav ska ställas på företag etablerade i utlandet, näringsidkare bosatta utomlands samt svenska företag vars företrädare är bosatta utomlands, att de under den tid de bedriver verksamhet i Sverige ska ha en svensk representant med behörighet att företräda deras företag i konta</w:t>
      </w:r>
      <w:r w:rsidRPr="00F07128">
        <w:t>k</w:t>
      </w:r>
      <w:r w:rsidRPr="00F07128">
        <w:t>ter med myndigheter och vid förhandlingar med de fackl</w:t>
      </w:r>
      <w:r w:rsidRPr="00F07128">
        <w:t>iga organisationerna, t.ex. i enlighet med MBL eller för att ingå kollektivavtal. Utan närvaro av en behörig representant kan inte den svenska modellen fungera och inga kontro</w:t>
      </w:r>
      <w:r w:rsidRPr="00F07128">
        <w:t>l</w:t>
      </w:r>
      <w:r w:rsidRPr="00F07128">
        <w:t>ler kan ske av att utstationerade arbetstagare har rimliga arbets- och avtal</w:t>
      </w:r>
      <w:r w:rsidRPr="00F07128">
        <w:t>s</w:t>
      </w:r>
      <w:r w:rsidRPr="00F07128">
        <w:t xml:space="preserve">villkor. Detta innebär att svenska företag som sluter kollektivavtal utsätts för osund villkorskonkurrens. </w:t>
      </w:r>
    </w:p>
    <w:p w:rsidR="00F07128" w:rsidRPr="00F07128" w:rsidRDefault="00F07128">
      <w:pPr>
        <w:pStyle w:val="Normaltindrag"/>
      </w:pPr>
      <w:r w:rsidRPr="00F07128">
        <w:t>Ett krav på behörig representant är förenligt med EU-rätten så länge EU-medborgare från andra länder inte diskrimineras genom krav på bosättning i Sver</w:t>
      </w:r>
      <w:r w:rsidRPr="00F07128">
        <w:t>ige. Något sådant krav på bosättning i Sverige som fanns i den tidigare filiallagen kan därför inte ställas. Det faktum att det redan i Finland redan finns bestämmelser gällande utstationerade arbetstagare visar också att krav på behörig företrädare bör kunna rymmas inom ramen för EU-rätten.</w:t>
      </w:r>
    </w:p>
    <w:p w:rsidR="00F07128" w:rsidRPr="00F07128" w:rsidRDefault="00F07128">
      <w:pPr>
        <w:pStyle w:val="Normaltindrag"/>
      </w:pPr>
      <w:r w:rsidRPr="00F07128">
        <w:t>Enligt vår mening är kravet på en behörig representant också en förutsät</w:t>
      </w:r>
      <w:r w:rsidRPr="00F07128">
        <w:t>t</w:t>
      </w:r>
      <w:r w:rsidRPr="00F07128">
        <w:t>ning för att Sverige ska kunna leva upp till utstationeringsdirektivet (96/71/EU) och försäkra utstationerade arbetstagare vissa minimivillkor. Vi delar också Filiallagsutredningens (SOU 2010:46, s. 154) uppfattning att krav på behörig representant lämpligen införs i den arbetsrättsliga utstationering</w:t>
      </w:r>
      <w:r w:rsidRPr="00F07128">
        <w:t>s</w:t>
      </w:r>
      <w:r w:rsidRPr="00F07128">
        <w:t xml:space="preserve">lagen i stället för i den associationsrättsliga filiallagen. </w:t>
      </w:r>
    </w:p>
    <w:p w:rsidR="00F07128" w:rsidRPr="00F07128" w:rsidRDefault="00F07128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7128">
        <w:trPr>
          <w:cantSplit/>
        </w:trPr>
        <w:tc>
          <w:tcPr>
            <w:tcW w:w="3046" w:type="dxa"/>
          </w:tcPr>
          <w:p w:rsidR="00F07128" w:rsidRPr="00F07128" w:rsidRDefault="00F07128">
            <w:pPr>
              <w:pStyle w:val="UnderskriftDatum"/>
              <w:spacing w:before="240"/>
            </w:pPr>
            <w:r w:rsidRPr="00F07128">
              <w:t>Stockholm den 29 mars 2011</w:t>
            </w:r>
          </w:p>
        </w:tc>
        <w:tc>
          <w:tcPr>
            <w:tcW w:w="3047" w:type="dxa"/>
          </w:tcPr>
          <w:p w:rsidR="00F07128" w:rsidRPr="00F07128" w:rsidRDefault="00F07128">
            <w:pPr>
              <w:pStyle w:val="Underskrifter"/>
              <w:spacing w:before="240"/>
            </w:pPr>
          </w:p>
        </w:tc>
      </w:tr>
      <w:tr w:rsidR="00000000" w:rsidRPr="00F07128">
        <w:trPr>
          <w:cantSplit/>
        </w:trPr>
        <w:tc>
          <w:tcPr>
            <w:tcW w:w="3046" w:type="dxa"/>
          </w:tcPr>
          <w:p w:rsidR="00F07128" w:rsidRPr="00F07128" w:rsidRDefault="00F07128">
            <w:pPr>
              <w:pStyle w:val="Underskrifter"/>
            </w:pPr>
            <w:r w:rsidRPr="00F07128">
              <w:t>Lars Johansson (S)</w:t>
            </w:r>
          </w:p>
        </w:tc>
        <w:tc>
          <w:tcPr>
            <w:tcW w:w="3046" w:type="dxa"/>
          </w:tcPr>
          <w:p w:rsidR="00F07128" w:rsidRPr="00F07128" w:rsidRDefault="00F07128">
            <w:pPr>
              <w:pStyle w:val="Underskrifter"/>
            </w:pPr>
          </w:p>
        </w:tc>
      </w:tr>
      <w:tr w:rsidR="00000000" w:rsidRPr="00F07128">
        <w:trPr>
          <w:cantSplit/>
        </w:trPr>
        <w:tc>
          <w:tcPr>
            <w:tcW w:w="3046" w:type="dxa"/>
          </w:tcPr>
          <w:p w:rsidR="00F07128" w:rsidRPr="00F07128" w:rsidRDefault="00F07128">
            <w:pPr>
              <w:pStyle w:val="Underskrifter"/>
            </w:pPr>
            <w:r w:rsidRPr="00F07128">
              <w:t>Maria Wetterstrand (MP)</w:t>
            </w:r>
          </w:p>
        </w:tc>
        <w:tc>
          <w:tcPr>
            <w:tcW w:w="3046" w:type="dxa"/>
          </w:tcPr>
          <w:p w:rsidR="00F07128" w:rsidRPr="00F07128" w:rsidRDefault="00F07128">
            <w:pPr>
              <w:pStyle w:val="Underskrifter"/>
            </w:pPr>
            <w:r w:rsidRPr="00F07128">
              <w:t>Kent Persson (V)</w:t>
            </w:r>
          </w:p>
        </w:tc>
      </w:tr>
      <w:tr w:rsidR="00000000" w:rsidRPr="00F07128">
        <w:trPr>
          <w:cantSplit/>
        </w:trPr>
        <w:tc>
          <w:tcPr>
            <w:tcW w:w="3046" w:type="dxa"/>
          </w:tcPr>
          <w:p w:rsidR="00F07128" w:rsidRPr="00F07128" w:rsidRDefault="00F07128">
            <w:pPr>
              <w:pStyle w:val="Underskrifter"/>
            </w:pPr>
            <w:r w:rsidRPr="00F07128">
              <w:t>Carina Adolfsson Elgestam (S)</w:t>
            </w:r>
          </w:p>
        </w:tc>
        <w:tc>
          <w:tcPr>
            <w:tcW w:w="3046" w:type="dxa"/>
          </w:tcPr>
          <w:p w:rsidR="00F07128" w:rsidRPr="00F07128" w:rsidRDefault="00F07128">
            <w:pPr>
              <w:pStyle w:val="Underskrifter"/>
            </w:pPr>
            <w:r w:rsidRPr="00F07128">
              <w:t>Ann-Kristine Johansson (S)</w:t>
            </w:r>
          </w:p>
        </w:tc>
      </w:tr>
      <w:tr w:rsidR="00000000" w:rsidRPr="00F07128">
        <w:trPr>
          <w:cantSplit/>
        </w:trPr>
        <w:tc>
          <w:tcPr>
            <w:tcW w:w="3046" w:type="dxa"/>
          </w:tcPr>
          <w:p w:rsidR="00F07128" w:rsidRPr="00F07128" w:rsidRDefault="00F07128">
            <w:pPr>
              <w:pStyle w:val="Underskrifter"/>
            </w:pPr>
            <w:r w:rsidRPr="00F07128">
              <w:t>Ingemar Nilsson (S)</w:t>
            </w:r>
          </w:p>
        </w:tc>
        <w:tc>
          <w:tcPr>
            <w:tcW w:w="3046" w:type="dxa"/>
          </w:tcPr>
          <w:p w:rsidR="00F07128" w:rsidRPr="00F07128" w:rsidRDefault="00F07128">
            <w:pPr>
              <w:pStyle w:val="Underskrifter"/>
            </w:pPr>
            <w:r w:rsidRPr="00F07128">
              <w:t>Ingela Nylund Watz (S)</w:t>
            </w:r>
          </w:p>
        </w:tc>
      </w:tr>
      <w:tr w:rsidR="00000000" w:rsidRPr="00F07128">
        <w:trPr>
          <w:cantSplit/>
        </w:trPr>
        <w:tc>
          <w:tcPr>
            <w:tcW w:w="3046" w:type="dxa"/>
          </w:tcPr>
          <w:p w:rsidR="00F07128" w:rsidRPr="00F07128" w:rsidRDefault="00F07128">
            <w:pPr>
              <w:pStyle w:val="Underskrifter"/>
            </w:pPr>
            <w:r w:rsidRPr="00F07128">
              <w:t>Börje Vestlund (S)</w:t>
            </w:r>
          </w:p>
        </w:tc>
        <w:tc>
          <w:tcPr>
            <w:tcW w:w="3046" w:type="dxa"/>
          </w:tcPr>
          <w:p w:rsidR="00F07128" w:rsidRPr="00F07128" w:rsidRDefault="00F07128">
            <w:pPr>
              <w:pStyle w:val="Underskrifter"/>
            </w:pPr>
            <w:r w:rsidRPr="00F07128">
              <w:t>Karin Åström (S)</w:t>
            </w:r>
          </w:p>
        </w:tc>
      </w:tr>
      <w:tr w:rsidR="00000000" w:rsidRPr="00F07128">
        <w:trPr>
          <w:cantSplit/>
        </w:trPr>
        <w:tc>
          <w:tcPr>
            <w:tcW w:w="3046" w:type="dxa"/>
          </w:tcPr>
          <w:p w:rsidR="00F07128" w:rsidRPr="00F07128" w:rsidRDefault="00F07128">
            <w:pPr>
              <w:pStyle w:val="Underskrifter"/>
            </w:pPr>
            <w:r w:rsidRPr="00F07128">
              <w:t>Krister Örnfjäder (S)</w:t>
            </w:r>
          </w:p>
        </w:tc>
        <w:tc>
          <w:tcPr>
            <w:tcW w:w="3046" w:type="dxa"/>
          </w:tcPr>
          <w:p w:rsidR="00F07128" w:rsidRPr="00F07128" w:rsidRDefault="00F07128">
            <w:pPr>
              <w:pStyle w:val="Underskrifter"/>
            </w:pPr>
          </w:p>
        </w:tc>
      </w:tr>
    </w:tbl>
    <w:p w:rsidR="00F07128" w:rsidRPr="00F07128" w:rsidRDefault="00F07128">
      <w:pPr>
        <w:pStyle w:val="Normaltindrag"/>
      </w:pPr>
    </w:p>
    <w:sectPr w:rsidR="00000000" w:rsidRPr="00F071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7128" w:rsidRPr="00F07128" w:rsidRDefault="00F07128">
      <w:r w:rsidRPr="00F07128">
        <w:separator/>
      </w:r>
    </w:p>
  </w:endnote>
  <w:endnote w:type="continuationSeparator" w:id="0">
    <w:p w:rsidR="00F07128" w:rsidRPr="00F07128" w:rsidRDefault="00F07128">
      <w:r w:rsidRPr="00F071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7128" w:rsidRPr="00F07128" w:rsidRDefault="00F07128">
    <w:pPr>
      <w:pStyle w:val="Sidfot"/>
    </w:pPr>
    <w:r w:rsidRPr="00F0712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95260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128" w:rsidRDefault="00F0712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07128" w:rsidRDefault="00F0712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7128" w:rsidRPr="00F07128" w:rsidRDefault="00F07128">
    <w:pPr>
      <w:pStyle w:val="Sidfot"/>
    </w:pPr>
    <w:r w:rsidRPr="00F0712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77022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128" w:rsidRDefault="00F071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7128" w:rsidRDefault="00F071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7128" w:rsidRPr="00F07128" w:rsidRDefault="00F07128">
    <w:pPr>
      <w:pStyle w:val="Sidfot"/>
    </w:pPr>
    <w:r w:rsidRPr="00F0712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32722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128" w:rsidRDefault="00F071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7128" w:rsidRDefault="00F071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7128" w:rsidRPr="00F07128" w:rsidRDefault="00F07128">
      <w:r w:rsidRPr="00F07128">
        <w:separator/>
      </w:r>
    </w:p>
  </w:footnote>
  <w:footnote w:type="continuationSeparator" w:id="0">
    <w:p w:rsidR="00F07128" w:rsidRPr="00F07128" w:rsidRDefault="00F07128">
      <w:r w:rsidRPr="00F071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7128" w:rsidRPr="00F07128" w:rsidRDefault="00F07128">
    <w:pPr>
      <w:pStyle w:val="Sidhuvud"/>
    </w:pPr>
    <w:r w:rsidRPr="00F0712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337071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128" w:rsidRDefault="00F0712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07128" w:rsidRDefault="00F0712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7128" w:rsidRPr="00F07128" w:rsidRDefault="00F07128">
    <w:pPr>
      <w:pStyle w:val="Sidhuvud"/>
    </w:pPr>
    <w:r w:rsidRPr="00F0712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17310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128" w:rsidRDefault="00F0712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07128" w:rsidRDefault="00F0712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7128" w:rsidRPr="00F07128" w:rsidRDefault="00F07128">
    <w:pPr>
      <w:pStyle w:val="FSHNormal"/>
      <w:tabs>
        <w:tab w:val="right" w:pos="5840"/>
      </w:tabs>
    </w:pPr>
    <w:r w:rsidRPr="00F07128">
      <w:br/>
    </w:r>
    <w:r w:rsidRPr="00F07128">
      <w:fldChar w:fldCharType="begin" w:fldLock="1"/>
    </w:r>
    <w:r w:rsidRPr="00F07128">
      <w:instrText xml:space="preserve"> DOCPROPERTY</w:instrText>
    </w:r>
    <w:r w:rsidRPr="00F07128">
      <w:rPr>
        <w:sz w:val="18"/>
      </w:rPr>
      <w:instrText xml:space="preserve"> "YearUser" *\charformat </w:instrText>
    </w:r>
    <w:r w:rsidRPr="00F07128">
      <w:fldChar w:fldCharType="separate"/>
    </w:r>
    <w:r w:rsidRPr="00F07128">
      <w:t>2010/11</w:t>
    </w:r>
    <w:r w:rsidRPr="00F07128">
      <w:fldChar w:fldCharType="end"/>
    </w:r>
    <w:r w:rsidRPr="00F07128">
      <w:t xml:space="preserve"> </w:t>
    </w:r>
    <w:r w:rsidRPr="00F07128">
      <w:tab/>
      <w:t xml:space="preserve">mnr: </w:t>
    </w:r>
    <w:r w:rsidRPr="00F07128">
      <w:fldChar w:fldCharType="begin" w:fldLock="1"/>
    </w:r>
    <w:r w:rsidRPr="00F07128">
      <w:instrText xml:space="preserve"> DOCPROPERTY</w:instrText>
    </w:r>
    <w:r w:rsidRPr="00F07128">
      <w:rPr>
        <w:sz w:val="18"/>
      </w:rPr>
      <w:instrText xml:space="preserve"> "Motionsnummer" *\charformat </w:instrText>
    </w:r>
    <w:r w:rsidRPr="00F07128">
      <w:fldChar w:fldCharType="separate"/>
    </w:r>
    <w:r w:rsidRPr="00F07128">
      <w:t>N4</w:t>
    </w:r>
    <w:r w:rsidRPr="00F07128">
      <w:fldChar w:fldCharType="end"/>
    </w:r>
    <w:r w:rsidRPr="00F07128">
      <w:br/>
    </w:r>
    <w:r w:rsidRPr="00F07128">
      <w:fldChar w:fldCharType="begin" w:fldLock="1"/>
    </w:r>
    <w:r w:rsidRPr="00F07128">
      <w:instrText xml:space="preserve"> DOCPROPERTY</w:instrText>
    </w:r>
    <w:r w:rsidRPr="00F07128">
      <w:rPr>
        <w:sz w:val="18"/>
      </w:rPr>
      <w:instrText xml:space="preserve"> "Samling" *\charformat </w:instrText>
    </w:r>
    <w:r w:rsidRPr="00F07128">
      <w:fldChar w:fldCharType="end"/>
    </w:r>
    <w:r w:rsidRPr="00F07128">
      <w:tab/>
      <w:t xml:space="preserve">pnr: </w:t>
    </w:r>
    <w:r w:rsidRPr="00F07128">
      <w:fldChar w:fldCharType="begin" w:fldLock="1"/>
    </w:r>
    <w:r w:rsidRPr="00F07128">
      <w:instrText xml:space="preserve"> DOCPROPERTY</w:instrText>
    </w:r>
    <w:r w:rsidRPr="00F07128">
      <w:rPr>
        <w:sz w:val="18"/>
      </w:rPr>
      <w:instrText xml:space="preserve"> "Partinummer" *\charformat </w:instrText>
    </w:r>
    <w:r w:rsidRPr="00F07128">
      <w:fldChar w:fldCharType="separate"/>
    </w:r>
    <w:r w:rsidRPr="00F07128">
      <w:t>-S68107</w:t>
    </w:r>
    <w:r w:rsidRPr="00F07128">
      <w:fldChar w:fldCharType="end"/>
    </w:r>
  </w:p>
  <w:p w:rsidR="00F07128" w:rsidRPr="00F07128" w:rsidRDefault="00F07128">
    <w:pPr>
      <w:pStyle w:val="FSHRub1"/>
    </w:pPr>
    <w:r w:rsidRPr="00F07128">
      <w:t>Motion till riksdagen</w:t>
    </w:r>
    <w:r w:rsidRPr="00F07128">
      <w:br/>
    </w:r>
    <w:r w:rsidRPr="00F07128">
      <w:fldChar w:fldCharType="begin" w:fldLock="1"/>
    </w:r>
    <w:r w:rsidRPr="00F07128">
      <w:instrText xml:space="preserve"> DOCPROPERTY "YearUser" *\charformat </w:instrText>
    </w:r>
    <w:r w:rsidRPr="00F07128">
      <w:fldChar w:fldCharType="separate"/>
    </w:r>
    <w:r w:rsidRPr="00F07128">
      <w:t>2010/11</w:t>
    </w:r>
    <w:r w:rsidRPr="00F07128">
      <w:fldChar w:fldCharType="end"/>
    </w:r>
    <w:r w:rsidRPr="00F07128">
      <w:t>:</w:t>
    </w:r>
    <w:r w:rsidRPr="00F07128">
      <w:fldChar w:fldCharType="begin" w:fldLock="1"/>
    </w:r>
    <w:r w:rsidRPr="00F07128">
      <w:instrText xml:space="preserve"> DOCPROPERTY "Motionsnummer" *\charformat </w:instrText>
    </w:r>
    <w:r w:rsidRPr="00F07128">
      <w:fldChar w:fldCharType="separate"/>
    </w:r>
    <w:r w:rsidRPr="00F07128">
      <w:t>N4</w:t>
    </w:r>
    <w:r w:rsidRPr="00F07128">
      <w:fldChar w:fldCharType="end"/>
    </w:r>
  </w:p>
  <w:p w:rsidR="00F07128" w:rsidRPr="00F07128" w:rsidRDefault="00F07128">
    <w:pPr>
      <w:pStyle w:val="FSHNormalS5"/>
    </w:pPr>
    <w:r w:rsidRPr="00F07128">
      <w:fldChar w:fldCharType="begin" w:fldLock="1"/>
    </w:r>
    <w:r w:rsidRPr="00F07128">
      <w:instrText xml:space="preserve"> DOCPROPERTY "MotionarText" *\charformat </w:instrText>
    </w:r>
    <w:r w:rsidRPr="00F07128">
      <w:fldChar w:fldCharType="separate"/>
    </w:r>
    <w:r w:rsidRPr="00F07128">
      <w:t>av Lars Johansson m.fl. (S, MP, V)</w:t>
    </w:r>
    <w:r w:rsidRPr="00F07128">
      <w:fldChar w:fldCharType="end"/>
    </w:r>
    <w:r w:rsidRPr="00F07128">
      <w:br/>
    </w:r>
    <w:r w:rsidRPr="00F07128">
      <w:fldChar w:fldCharType="begin" w:fldLock="1"/>
    </w:r>
    <w:r w:rsidRPr="00F07128">
      <w:instrText xml:space="preserve"> DOCPROPERTY "SvarFrasKort" *\charformat </w:instrText>
    </w:r>
    <w:r w:rsidRPr="00F07128">
      <w:fldChar w:fldCharType="separate"/>
    </w:r>
    <w:r w:rsidRPr="00F07128">
      <w:t>med anledning av prop. 2010/11:87</w:t>
    </w:r>
    <w:r w:rsidRPr="00F07128">
      <w:fldChar w:fldCharType="end"/>
    </w:r>
  </w:p>
  <w:p w:rsidR="00F07128" w:rsidRPr="00F07128" w:rsidRDefault="00F07128">
    <w:pPr>
      <w:pStyle w:val="FSHTitel"/>
    </w:pPr>
    <w:r w:rsidRPr="00F07128">
      <w:fldChar w:fldCharType="begin" w:fldLock="1"/>
    </w:r>
    <w:r w:rsidRPr="00F07128">
      <w:instrText xml:space="preserve"> DOCPROPERTY</w:instrText>
    </w:r>
    <w:r w:rsidRPr="00F07128">
      <w:rPr>
        <w:sz w:val="18"/>
      </w:rPr>
      <w:instrText xml:space="preserve"> "RubrikSvar" *\charformat </w:instrText>
    </w:r>
    <w:r w:rsidRPr="00F07128">
      <w:fldChar w:fldCharType="separate"/>
    </w:r>
    <w:r w:rsidRPr="00F07128">
      <w:t>Utländsk näringsverksamhet i Sverige</w:t>
    </w:r>
    <w:r w:rsidRPr="00F07128">
      <w:fldChar w:fldCharType="end"/>
    </w:r>
  </w:p>
  <w:p w:rsidR="00F07128" w:rsidRPr="00F07128" w:rsidRDefault="00F07128">
    <w:pPr>
      <w:pStyle w:val="Normal00"/>
    </w:pPr>
  </w:p>
  <w:p w:rsidR="00F07128" w:rsidRPr="00F07128" w:rsidRDefault="00F071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3CD85D87"/>
    <w:multiLevelType w:val="hybridMultilevel"/>
    <w:tmpl w:val="0ECE456A"/>
    <w:lvl w:ilvl="0" w:tplc="0C985FD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30206238">
    <w:abstractNumId w:val="3"/>
  </w:num>
  <w:num w:numId="2" w16cid:durableId="1616643654">
    <w:abstractNumId w:val="2"/>
  </w:num>
  <w:num w:numId="3" w16cid:durableId="1795715851">
    <w:abstractNumId w:val="1"/>
  </w:num>
  <w:num w:numId="4" w16cid:durableId="904949667">
    <w:abstractNumId w:val="0"/>
  </w:num>
  <w:num w:numId="5" w16cid:durableId="569385061">
    <w:abstractNumId w:val="7"/>
  </w:num>
  <w:num w:numId="6" w16cid:durableId="2061318799">
    <w:abstractNumId w:val="6"/>
  </w:num>
  <w:num w:numId="7" w16cid:durableId="1301227916">
    <w:abstractNumId w:val="5"/>
  </w:num>
  <w:num w:numId="8" w16cid:durableId="574978993">
    <w:abstractNumId w:val="4"/>
  </w:num>
  <w:num w:numId="9" w16cid:durableId="386997124">
    <w:abstractNumId w:val="8"/>
  </w:num>
  <w:num w:numId="10" w16cid:durableId="1503087100">
    <w:abstractNumId w:val="9"/>
  </w:num>
  <w:num w:numId="11" w16cid:durableId="284970580">
    <w:abstractNumId w:val="10"/>
  </w:num>
  <w:num w:numId="12" w16cid:durableId="751586495">
    <w:abstractNumId w:val="13"/>
  </w:num>
  <w:num w:numId="13" w16cid:durableId="220019061">
    <w:abstractNumId w:val="16"/>
  </w:num>
  <w:num w:numId="14" w16cid:durableId="2066296393">
    <w:abstractNumId w:val="17"/>
  </w:num>
  <w:num w:numId="15" w16cid:durableId="1451167127">
    <w:abstractNumId w:val="11"/>
  </w:num>
  <w:num w:numId="16" w16cid:durableId="108814420">
    <w:abstractNumId w:val="19"/>
  </w:num>
  <w:num w:numId="17" w16cid:durableId="1120687698">
    <w:abstractNumId w:val="18"/>
  </w:num>
  <w:num w:numId="18" w16cid:durableId="1403068406">
    <w:abstractNumId w:val="15"/>
  </w:num>
  <w:num w:numId="19" w16cid:durableId="1265770015">
    <w:abstractNumId w:val="12"/>
  </w:num>
  <w:num w:numId="20" w16cid:durableId="11286205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1-03-28"/>
    <w:docVar w:name="PersonGUIDs" w:val="{A5FD479D-7B1D-4149-A949-BD9CC9D47A21},{72BBA5B1-2A4C-45F5-AADF-7062D4751E63},{3EA40B84-2474-4E42-A764-D13EB4E0906F},{D5C07C81-85A2-4A77-9EA7-95BF2E6091CD},{C0175783-C0E5-4966-B8E8-1DBAD9A35C9A},{1D963EC1-580B-4CFE-8CAB-FB67D61C9B39},{0783B3C1-8F86-4DA1-A19E-068F907E9CB5},{392718BA-4C56-4CF1-9F5D-BFB44667E03D},{E954FE74-C856-472A-91F0-9EBDC78CBAB7},{0D5154F2-1568-4B4A-87D8-4B7FABF18F22}"/>
  </w:docVars>
  <w:rsids>
    <w:rsidRoot w:val="00DE3A19"/>
    <w:rsid w:val="00DE3A19"/>
    <w:rsid w:val="00F0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D9573FBF-E125-46B1-B515-D3FAAB74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3844</Characters>
  <Application>Microsoft Office Word</Application>
  <DocSecurity>4</DocSecurity>
  <Lines>75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-S68107</vt:lpstr>
    </vt:vector>
  </TitlesOfParts>
  <Company>Riksdagen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-S68107</dc:title>
  <dc:subject>-S68107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2011-04-01T11:58:00Z</cp:lastPrinted>
  <dcterms:created xsi:type="dcterms:W3CDTF">2025-12-18T01:54:00Z</dcterms:created>
  <dcterms:modified xsi:type="dcterms:W3CDTF">2025-12-18T01:54:00Z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mot2000_524_2011-03-28</vt:lpwstr>
  </property>
  <property fmtid="{D5CDD505-2E9C-101B-9397-08002B2CF9AE}" pid="3" name="version">
    <vt:lpwstr>mot2000_524_2011-03-28</vt:lpwstr>
  </property>
  <property fmtid="{D5CDD505-2E9C-101B-9397-08002B2CF9AE}" pid="4" name="dokumenttyp">
    <vt:lpwstr>motion</vt:lpwstr>
  </property>
  <property fmtid="{D5CDD505-2E9C-101B-9397-08002B2CF9AE}" pid="5" name="Sekr">
    <vt:lpwstr>mlr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2010/11:87 Utländsk näringsverksamhet i Sverige</vt:lpwstr>
  </property>
  <property fmtid="{D5CDD505-2E9C-101B-9397-08002B2CF9AE}" pid="11" name="SvarFrasKort">
    <vt:lpwstr>med anledning av prop. 2010/11:87</vt:lpwstr>
  </property>
  <property fmtid="{D5CDD505-2E9C-101B-9397-08002B2CF9AE}" pid="12" name="Svar">
    <vt:lpwstr>Proposition</vt:lpwstr>
  </property>
  <property fmtid="{D5CDD505-2E9C-101B-9397-08002B2CF9AE}" pid="13" name="SvarNr">
    <vt:lpwstr>2010/11:87</vt:lpwstr>
  </property>
  <property fmtid="{D5CDD505-2E9C-101B-9397-08002B2CF9AE}" pid="14" name="RubrikSvar">
    <vt:lpwstr>Utländsk näringsverksamhet i Sverige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-S68107</vt:lpwstr>
  </property>
  <property fmtid="{D5CDD505-2E9C-101B-9397-08002B2CF9AE}" pid="18" name="ArbRubr">
    <vt:lpwstr/>
  </property>
  <property fmtid="{D5CDD505-2E9C-101B-9397-08002B2CF9AE}" pid="19" name="Partilogo">
    <vt:lpwstr>ingen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3</vt:lpwstr>
  </property>
  <property fmtid="{D5CDD505-2E9C-101B-9397-08002B2CF9AE}" pid="24" name="AntalMot">
    <vt:lpwstr>Antal: 10</vt:lpwstr>
  </property>
  <property fmtid="{D5CDD505-2E9C-101B-9397-08002B2CF9AE}" pid="25" name="MotionarText">
    <vt:lpwstr>av Lars Johansson m.fl. (S, MP, V)</vt:lpwstr>
  </property>
  <property fmtid="{D5CDD505-2E9C-101B-9397-08002B2CF9AE}" pid="26" name="MotionarLista">
    <vt:lpwstr>Johansson, Lars (S)\Wetterstrand, Maria (MP)\Persson, Kent (V)\Adolfsson Elgestam, Carina (S)\Johansson, Ann-Kristine (S)\Nilsson, Ingemar (S)\Nylund Watz, Ingela (S)\Vestlund, Börje (S)\Åström, Karin (S)\Örnfjäder, Krister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Johansson (S), Maria Wetterstrand (MP), Kent Persson (V), Carina Adolfsson Elgestam (S), Ann-Kristine Johansson (S), Ingemar Nilsson (S), Ingela Nylund Watz (S), Börje Vestlund (S), Karin Åström (S), 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mars 2011</vt:lpwstr>
  </property>
  <property fmtid="{D5CDD505-2E9C-101B-9397-08002B2CF9AE}" pid="44" name="NotesUID">
    <vt:lpwstr>monica.lindell.rylen@riksdagen.se</vt:lpwstr>
  </property>
  <property fmtid="{D5CDD505-2E9C-101B-9397-08002B2CF9AE}" pid="45" name="ReservUID">
    <vt:lpwstr>ma1025aa</vt:lpwstr>
  </property>
  <property fmtid="{D5CDD505-2E9C-101B-9397-08002B2CF9AE}" pid="46" name="MotionID">
    <vt:lpwstr>20102011000000000083000681070070</vt:lpwstr>
  </property>
  <property fmtid="{D5CDD505-2E9C-101B-9397-08002B2CF9AE}" pid="47" name="datum">
    <vt:lpwstr>110329</vt:lpwstr>
  </property>
  <property fmtid="{D5CDD505-2E9C-101B-9397-08002B2CF9AE}" pid="48" name="avsändar-e-post">
    <vt:lpwstr>monica.lindell.rylen@riksdagen.se</vt:lpwstr>
  </property>
  <property fmtid="{D5CDD505-2E9C-101B-9397-08002B2CF9AE}" pid="49" name="id">
    <vt:lpwstr>20102011000000000083000681070070</vt:lpwstr>
  </property>
  <property fmtid="{D5CDD505-2E9C-101B-9397-08002B2CF9AE}" pid="50" name="nummer">
    <vt:lpwstr>4</vt:lpwstr>
  </property>
  <property fmtid="{D5CDD505-2E9C-101B-9397-08002B2CF9AE}" pid="51" name="utskottsbeteckning">
    <vt:lpwstr>N</vt:lpwstr>
  </property>
  <property fmtid="{D5CDD505-2E9C-101B-9397-08002B2CF9AE}" pid="52" name="GlobalUID">
    <vt:lpwstr>{0F7A4C67-3017-4C04-806D-F52278B859A1}</vt:lpwstr>
  </property>
  <property fmtid="{D5CDD505-2E9C-101B-9397-08002B2CF9AE}" pid="53" name="Överföringar">
    <vt:i4>0</vt:i4>
  </property>
  <property fmtid="{D5CDD505-2E9C-101B-9397-08002B2CF9AE}" pid="54" name="Checksum">
    <vt:lpwstr>*1012003425741*</vt:lpwstr>
  </property>
  <property fmtid="{D5CDD505-2E9C-101B-9397-08002B2CF9AE}" pid="55" name="skuggnummer">
    <vt:lpwstr/>
  </property>
  <property fmtid="{D5CDD505-2E9C-101B-9397-08002B2CF9AE}" pid="56" name="urixVersion">
    <vt:lpwstr>4.4.0.7</vt:lpwstr>
  </property>
  <property fmtid="{D5CDD505-2E9C-101B-9397-08002B2CF9AE}" pid="57" name="urixOrigin">
    <vt:lpwstr>110401 13:59:15.631</vt:lpwstr>
  </property>
  <property fmtid="{D5CDD505-2E9C-101B-9397-08002B2CF9AE}" pid="58" name="urixGuid">
    <vt:lpwstr>{74CCA4EF-C9FE-4886-A81A-466729B959EA}</vt:lpwstr>
  </property>
</Properties>
</file>