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1AB8340290FB4E21BDFEABB2233BA616"/>
        </w:placeholder>
        <w:text/>
      </w:sdtPr>
      <w:sdtEndPr/>
      <w:sdtContent>
        <w:p w:rsidRPr="009B062B" w:rsidR="00AF30DD" w:rsidP="00DA28CE" w:rsidRDefault="00AF30DD" w14:paraId="0086A32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f195e67-023d-4eaa-9a1f-4ef6aa771709"/>
        <w:id w:val="276216659"/>
        <w:lock w:val="sdtLocked"/>
      </w:sdtPr>
      <w:sdtEndPr/>
      <w:sdtContent>
        <w:p w:rsidR="00DA66AB" w:rsidRDefault="001A4D87" w14:paraId="0086A325" w14:textId="77777777">
          <w:pPr>
            <w:pStyle w:val="Frslagstext"/>
          </w:pPr>
          <w:r>
            <w:t>Riksdagen ställer sig bakom det som anförs i motionen om att stärka kompetensen för bättre bemötande vid psykisk ohälsa och tillkännager detta för regeringen.</w:t>
          </w:r>
        </w:p>
      </w:sdtContent>
    </w:sdt>
    <w:sdt>
      <w:sdtPr>
        <w:alias w:val="Yrkande 2"/>
        <w:tag w:val="7c21808c-9737-4ba0-b414-93490075bea6"/>
        <w:id w:val="-854642057"/>
        <w:lock w:val="sdtLocked"/>
      </w:sdtPr>
      <w:sdtEndPr/>
      <w:sdtContent>
        <w:p w:rsidR="00DA66AB" w:rsidRDefault="001A4D87" w14:paraId="0086A326" w14:textId="77777777">
          <w:pPr>
            <w:pStyle w:val="Frslagstext"/>
          </w:pPr>
          <w:r>
            <w:t>Riksdagen ställer sig bakom det som anförs i motionen om översyn gällande bedömning av arbetsförmåga vid psykisk ohälsa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rPr>
          <w14:numSpacing w14:val="proportional"/>
        </w:rPr>
        <w:alias w:val="CC_Motivering_Rubrik"/>
        <w:tag w:val="CC_Motivering_Rubrik"/>
        <w:id w:val="1433397530"/>
        <w:lock w:val="sdtLocked"/>
        <w:placeholder>
          <w:docPart w:val="12B162C7D4CD488F821EF0B2684697DB"/>
        </w:placeholder>
        <w:text/>
      </w:sdtPr>
      <w:sdtEndPr>
        <w:rPr>
          <w14:numSpacing w14:val="default"/>
        </w:rPr>
      </w:sdtEndPr>
      <w:sdtContent>
        <w:p w:rsidRPr="009B062B" w:rsidR="006D79C9" w:rsidP="00333E95" w:rsidRDefault="006D79C9" w14:paraId="0086A327" w14:textId="77777777">
          <w:pPr>
            <w:pStyle w:val="Rubrik1"/>
          </w:pPr>
          <w:r>
            <w:t>Motivering</w:t>
          </w:r>
        </w:p>
      </w:sdtContent>
    </w:sdt>
    <w:p w:rsidR="00422B9E" w:rsidP="008E0FE2" w:rsidRDefault="00FC73FD" w14:paraId="0086A328" w14:textId="4CD268DF">
      <w:pPr>
        <w:pStyle w:val="Normalutanindragellerluft"/>
      </w:pPr>
      <w:r>
        <w:t>Sverigedemokraterna</w:t>
      </w:r>
      <w:r w:rsidR="00BA7243">
        <w:t xml:space="preserve"> ser med oro på iakttagelserna som Riksrevisionen redogö</w:t>
      </w:r>
      <w:r w:rsidR="00C4595B">
        <w:t xml:space="preserve">r för i sin granskningsrapport </w:t>
      </w:r>
      <w:r w:rsidR="00BA7243">
        <w:t>Bedömning av arbetsförmåga vid psykisk</w:t>
      </w:r>
      <w:r w:rsidR="00C4595B">
        <w:t xml:space="preserve"> ohälsa – E</w:t>
      </w:r>
      <w:r w:rsidR="00BA7243">
        <w:t>n process med stora utmaningar.</w:t>
      </w:r>
      <w:r w:rsidR="00FA5239">
        <w:t xml:space="preserve"> </w:t>
      </w:r>
      <w:r w:rsidR="00440796">
        <w:t xml:space="preserve">Sjukskrivningsprocessens utformning </w:t>
      </w:r>
      <w:r w:rsidR="006750FA">
        <w:t>och de underlag som sjuk</w:t>
      </w:r>
      <w:r w:rsidR="007E40A2">
        <w:softHyphen/>
      </w:r>
      <w:r w:rsidR="006750FA">
        <w:t xml:space="preserve">skrivande läkare har att utgå ifrån är uppenbart </w:t>
      </w:r>
      <w:r w:rsidR="0092095D">
        <w:t xml:space="preserve">inte anpassade för psykiska åkommor som tyvärr blir alltmer vanligt förekommande. </w:t>
      </w:r>
      <w:r w:rsidR="00F65858">
        <w:t xml:space="preserve">Enligt rapporten fungerar bedömningen av </w:t>
      </w:r>
      <w:r w:rsidR="00F65858">
        <w:lastRenderedPageBreak/>
        <w:t xml:space="preserve">arbetsförmåga vid psykisk ohälsa i dessa fall så pass dåligt att det föreligger en risk att regelverket för sjukförsäkringen inte </w:t>
      </w:r>
      <w:r w:rsidR="00574951">
        <w:t>tillämpas på ett likformigt och rättssäkert sätt</w:t>
      </w:r>
      <w:r w:rsidR="0050070D">
        <w:t>, vilket vi anser måste åtgärdas snarast möjligt</w:t>
      </w:r>
      <w:r w:rsidR="00574951">
        <w:t xml:space="preserve">. </w:t>
      </w:r>
    </w:p>
    <w:p w:rsidRPr="008D2D58" w:rsidR="00E67AB6" w:rsidP="008D2D58" w:rsidRDefault="006F0B11" w14:paraId="0086A329" w14:textId="6A9AACEE">
      <w:r w:rsidRPr="008D2D58">
        <w:t>Detta är naturligtvis</w:t>
      </w:r>
      <w:r w:rsidRPr="008D2D58" w:rsidR="00E67AB6">
        <w:t xml:space="preserve"> också</w:t>
      </w:r>
      <w:r w:rsidRPr="008D2D58">
        <w:t xml:space="preserve"> oacceptabelt sett till de extra kostnader som den tids</w:t>
      </w:r>
      <w:r w:rsidR="007E40A2">
        <w:softHyphen/>
      </w:r>
      <w:r w:rsidRPr="008D2D58">
        <w:t>krävande administrationen medför</w:t>
      </w:r>
      <w:r w:rsidRPr="008D2D58" w:rsidR="00A63302">
        <w:t>,</w:t>
      </w:r>
      <w:r w:rsidRPr="008D2D58">
        <w:t xml:space="preserve"> med anledning av en bristande samsyn mellan hälso- och sjukvården och Försäkringskassan</w:t>
      </w:r>
      <w:r w:rsidRPr="008D2D58" w:rsidR="00A63302">
        <w:t xml:space="preserve"> gällande</w:t>
      </w:r>
      <w:r w:rsidRPr="008D2D58">
        <w:t xml:space="preserve"> </w:t>
      </w:r>
      <w:r w:rsidRPr="008D2D58" w:rsidR="00260440">
        <w:t>huruvida en bedömning av arbets</w:t>
      </w:r>
      <w:r w:rsidR="007E40A2">
        <w:t>-</w:t>
      </w:r>
      <w:bookmarkStart w:name="_GoBack" w:id="1"/>
      <w:bookmarkEnd w:id="1"/>
      <w:r w:rsidRPr="008D2D58" w:rsidR="00260440">
        <w:t xml:space="preserve">förmåga vid psykisk ohälsa är möjlig utifrån nu gällande förutsättningar. </w:t>
      </w:r>
      <w:r w:rsidRPr="008D2D58" w:rsidR="00B04C18">
        <w:t xml:space="preserve">Allvarligast är dock det faktum att </w:t>
      </w:r>
      <w:r w:rsidRPr="008D2D58" w:rsidR="000A7F24">
        <w:t xml:space="preserve">de </w:t>
      </w:r>
      <w:r w:rsidRPr="008D2D58" w:rsidR="00B04C18">
        <w:t xml:space="preserve">personer som mår psykiskt dåligt och därför vänder sig till hälso- och sjukvården för hjälp riskerar att lida skada av </w:t>
      </w:r>
      <w:r w:rsidRPr="008D2D58" w:rsidR="000A7F24">
        <w:t>denna icke-fungerande sjukskrivningsprocess som</w:t>
      </w:r>
      <w:r w:rsidRPr="008D2D58" w:rsidR="00AA0899">
        <w:t xml:space="preserve"> till stor del grundar sig på den</w:t>
      </w:r>
      <w:r w:rsidRPr="008D2D58" w:rsidR="000A7F24">
        <w:t xml:space="preserve"> bristande samsynen.</w:t>
      </w:r>
      <w:r w:rsidRPr="008D2D58" w:rsidR="00E67AB6">
        <w:t xml:space="preserve"> </w:t>
      </w:r>
    </w:p>
    <w:p w:rsidRPr="008D2D58" w:rsidR="00E67AB6" w:rsidP="008D2D58" w:rsidRDefault="00FA5F2F" w14:paraId="0086A32A" w14:textId="015A3664">
      <w:r w:rsidRPr="008D2D58">
        <w:t>Sverigedemokraterna</w:t>
      </w:r>
      <w:r w:rsidRPr="008D2D58" w:rsidR="004A428A">
        <w:t xml:space="preserve"> delar och</w:t>
      </w:r>
      <w:r w:rsidRPr="008D2D58">
        <w:t xml:space="preserve"> välkomnar regeringens bedömning att rapporten ska agera underlag i det fortsatta arbetet</w:t>
      </w:r>
      <w:r w:rsidRPr="008D2D58" w:rsidR="007F0971">
        <w:t xml:space="preserve"> inom ramen för det uppdrag som regeringen gav Socialstyrelsen och Försäkringskassan </w:t>
      </w:r>
      <w:r w:rsidRPr="008D2D58" w:rsidR="003815CE">
        <w:t xml:space="preserve">gällande </w:t>
      </w:r>
      <w:r w:rsidRPr="008D2D58" w:rsidR="002B4594">
        <w:t>förbättring av samarbete och dialog mellan Försäkringskassan och hälso- och sjukvården</w:t>
      </w:r>
      <w:r w:rsidRPr="008D2D58" w:rsidR="00855415">
        <w:t xml:space="preserve"> </w:t>
      </w:r>
      <w:r w:rsidRPr="008D2D58" w:rsidR="00F64A7B">
        <w:t>när det kommer till sjukskriv</w:t>
      </w:r>
      <w:r w:rsidR="007E40A2">
        <w:softHyphen/>
      </w:r>
      <w:r w:rsidRPr="008D2D58" w:rsidR="00F64A7B">
        <w:t>ningsprocessen och läkarintygen</w:t>
      </w:r>
      <w:r w:rsidRPr="008D2D58" w:rsidR="002B4594">
        <w:t>.</w:t>
      </w:r>
    </w:p>
    <w:p w:rsidRPr="008D2D58" w:rsidR="00ED1FCC" w:rsidP="008D2D58" w:rsidRDefault="00581F31" w14:paraId="0086A32B" w14:textId="156EA5CC">
      <w:r w:rsidRPr="008D2D58">
        <w:t xml:space="preserve">Med tanke på den oroande utvecklingen gällande den stigande förekomsten av psykisk ohälsa, där dessa åkommor </w:t>
      </w:r>
      <w:r w:rsidRPr="008D2D58" w:rsidR="00C4595B">
        <w:t xml:space="preserve">numera utgör den vanligaste </w:t>
      </w:r>
      <w:r w:rsidRPr="008D2D58" w:rsidR="00D920EA">
        <w:t>sjukskrivningsorsaken bland både män och kvinnor</w:t>
      </w:r>
      <w:r w:rsidRPr="008D2D58" w:rsidR="007E120F">
        <w:t>, menar Sverigedemokraterna att vi dock måste gå längre</w:t>
      </w:r>
      <w:r w:rsidRPr="008D2D58" w:rsidR="00131EB8">
        <w:t xml:space="preserve"> och en förbättrad dialog är inte tillräckligt</w:t>
      </w:r>
      <w:r w:rsidRPr="008D2D58" w:rsidR="00FA5CEA">
        <w:t xml:space="preserve">. </w:t>
      </w:r>
      <w:r w:rsidRPr="008D2D58" w:rsidR="00233D5A">
        <w:t xml:space="preserve">Med anledning av de allvarliga brister i rehabiliteringskedjan när det kommer till </w:t>
      </w:r>
      <w:r w:rsidRPr="008D2D58" w:rsidR="00C4595B">
        <w:t xml:space="preserve">psykisk ohälsa som </w:t>
      </w:r>
      <w:r w:rsidRPr="008D2D58" w:rsidR="00233D5A">
        <w:t xml:space="preserve">Riksrevisionens rapport </w:t>
      </w:r>
      <w:r w:rsidRPr="008D2D58" w:rsidR="00C4595B">
        <w:t>har identifierat</w:t>
      </w:r>
      <w:r w:rsidRPr="008D2D58" w:rsidR="00846EC1">
        <w:t xml:space="preserve"> </w:t>
      </w:r>
      <w:r w:rsidRPr="008D2D58" w:rsidR="00233D5A">
        <w:t xml:space="preserve">menar vi att </w:t>
      </w:r>
      <w:r w:rsidRPr="008D2D58" w:rsidR="00380654">
        <w:t>ytterligare insatser måste göras</w:t>
      </w:r>
      <w:r w:rsidRPr="008D2D58" w:rsidR="00A052F6">
        <w:t>.</w:t>
      </w:r>
    </w:p>
    <w:p w:rsidRPr="008D2D58" w:rsidR="00FA5CEA" w:rsidP="008D2D58" w:rsidRDefault="00952929" w14:paraId="0086A32C" w14:textId="28AF6068">
      <w:r w:rsidRPr="008D2D58">
        <w:t>Sverigedemokraterna vill att insatser görs skyndsamt för att stärka kompetensen i att bemöta människor med psykisk ohälsa, för alla inblandade instanse</w:t>
      </w:r>
      <w:r w:rsidRPr="008D2D58" w:rsidR="00460FC1">
        <w:t>r såsom hälso- och sjukvården, Försäkringskassan och A</w:t>
      </w:r>
      <w:r w:rsidRPr="008D2D58">
        <w:t>rbetsförmedlingen. Processen för att bedöma arbetsförmåga måste</w:t>
      </w:r>
      <w:r w:rsidRPr="008D2D58" w:rsidR="00131EB8">
        <w:t xml:space="preserve"> också</w:t>
      </w:r>
      <w:r w:rsidRPr="008D2D58">
        <w:t xml:space="preserve"> bli bättre anpassad </w:t>
      </w:r>
      <w:r w:rsidRPr="008D2D58" w:rsidR="00A80DE3">
        <w:t>för</w:t>
      </w:r>
      <w:r w:rsidRPr="008D2D58" w:rsidR="00602AF8">
        <w:t xml:space="preserve"> p</w:t>
      </w:r>
      <w:r w:rsidRPr="008D2D58" w:rsidR="005B3A8C">
        <w:t>sykiatriska diagnoser</w:t>
      </w:r>
      <w:r w:rsidRPr="008D2D58" w:rsidR="00C4595B">
        <w:t>,</w:t>
      </w:r>
      <w:r w:rsidRPr="008D2D58" w:rsidR="005B3A8C">
        <w:t xml:space="preserve"> och likt R</w:t>
      </w:r>
      <w:r w:rsidRPr="008D2D58" w:rsidR="00602AF8">
        <w:t>iksrevisio</w:t>
      </w:r>
      <w:r w:rsidRPr="008D2D58" w:rsidR="005B3A8C">
        <w:t>nen anser vi att en översyn av F</w:t>
      </w:r>
      <w:r w:rsidRPr="008D2D58" w:rsidR="00602AF8">
        <w:t>örsäkringskassans modell för försäkrings</w:t>
      </w:r>
      <w:r w:rsidR="007E40A2">
        <w:softHyphen/>
      </w:r>
      <w:r w:rsidRPr="008D2D58" w:rsidR="00602AF8">
        <w:t xml:space="preserve">medicinsk analys när det gäller psykiatriska diagnoser måste göras. Vi anser inte att det framgår </w:t>
      </w:r>
      <w:r w:rsidRPr="008D2D58" w:rsidR="00380654">
        <w:t xml:space="preserve">tillräckligt </w:t>
      </w:r>
      <w:r w:rsidRPr="008D2D58" w:rsidR="00602AF8">
        <w:t>tydl</w:t>
      </w:r>
      <w:r w:rsidRPr="008D2D58" w:rsidR="005B3A8C">
        <w:t>igt i regeringens uppdrag till F</w:t>
      </w:r>
      <w:r w:rsidRPr="008D2D58" w:rsidR="00602AF8">
        <w:t xml:space="preserve">örsäkringskassan. </w:t>
      </w:r>
      <w:r w:rsidRPr="008D2D58" w:rsidR="00131EB8">
        <w:t>I</w:t>
      </w:r>
      <w:r w:rsidRPr="008D2D58" w:rsidR="00C4595B">
        <w:t xml:space="preserve"> </w:t>
      </w:r>
      <w:r w:rsidRPr="008D2D58" w:rsidR="00131EB8">
        <w:t xml:space="preserve">stället för alltför rigida och stela regelverk som inte är anpassade för människor med psykisk ohälsa måste det ges ett utökat utrymme för individuella bedömningar. </w:t>
      </w:r>
      <w:r w:rsidRPr="008D2D58">
        <w:t xml:space="preserve">Målsättningen måste vara att den som drabbats av psykisk ohälsa får ett lika adekvat bemötande och en lika adekvat rehabilitering som den som opererat en höft. </w:t>
      </w:r>
    </w:p>
    <w:sdt>
      <w:sdtPr>
        <w:alias w:val="CC_Underskrifter"/>
        <w:tag w:val="CC_Underskrifter"/>
        <w:id w:val="583496634"/>
        <w:lock w:val="sdtContentLocked"/>
        <w:placeholder>
          <w:docPart w:val="B1EC45DB02AE45F6B52700773F1CDD98"/>
        </w:placeholder>
      </w:sdtPr>
      <w:sdtEndPr/>
      <w:sdtContent>
        <w:p w:rsidR="00E35893" w:rsidP="00E35893" w:rsidRDefault="00E35893" w14:paraId="0086A32E" w14:textId="77777777"/>
        <w:p w:rsidRPr="008E0FE2" w:rsidR="004801AC" w:rsidP="00E35893" w:rsidRDefault="007E40A2" w14:paraId="0086A32F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Julia Kronlid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Anne Oskarsson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Linda Lindberg (SD)</w:t>
            </w:r>
          </w:p>
        </w:tc>
      </w:tr>
    </w:tbl>
    <w:p w:rsidR="00071927" w:rsidRDefault="00071927" w14:paraId="0086A336" w14:textId="77777777"/>
    <w:sectPr w:rsidR="00071927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86A338" w14:textId="77777777" w:rsidR="000E421A" w:rsidRDefault="000E421A" w:rsidP="000C1CAD">
      <w:pPr>
        <w:spacing w:line="240" w:lineRule="auto"/>
      </w:pPr>
      <w:r>
        <w:separator/>
      </w:r>
    </w:p>
  </w:endnote>
  <w:endnote w:type="continuationSeparator" w:id="0">
    <w:p w14:paraId="0086A339" w14:textId="77777777" w:rsidR="000E421A" w:rsidRDefault="000E421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6A33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6A33F" w14:textId="6B089A6B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E40A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6A336" w14:textId="77777777" w:rsidR="000E421A" w:rsidRDefault="000E421A" w:rsidP="000C1CAD">
      <w:pPr>
        <w:spacing w:line="240" w:lineRule="auto"/>
      </w:pPr>
      <w:r>
        <w:separator/>
      </w:r>
    </w:p>
  </w:footnote>
  <w:footnote w:type="continuationSeparator" w:id="0">
    <w:p w14:paraId="0086A337" w14:textId="77777777" w:rsidR="000E421A" w:rsidRDefault="000E421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0086A33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086A349" wp14:anchorId="0086A34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E40A2" w14:paraId="0086A34C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7B2A42ECFA7418C8826CC2C6DDEF110"/>
                              </w:placeholder>
                              <w:text/>
                            </w:sdtPr>
                            <w:sdtEndPr/>
                            <w:sdtContent>
                              <w:r w:rsidR="009E632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B92B9D24AC34D1D973AAB5EE1EE909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086A34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E40A2" w14:paraId="0086A34C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7B2A42ECFA7418C8826CC2C6DDEF110"/>
                        </w:placeholder>
                        <w:text/>
                      </w:sdtPr>
                      <w:sdtEndPr/>
                      <w:sdtContent>
                        <w:r w:rsidR="009E632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B92B9D24AC34D1D973AAB5EE1EE9093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086A33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0086A33C" w14:textId="77777777">
    <w:pPr>
      <w:jc w:val="right"/>
    </w:pPr>
  </w:p>
  <w:p w:rsidR="00262EA3" w:rsidP="00776B74" w:rsidRDefault="00262EA3" w14:paraId="0086A33D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7E40A2" w14:paraId="0086A34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086A34B" wp14:anchorId="0086A34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E40A2" w14:paraId="0086A341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9E632E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7E40A2" w14:paraId="0086A34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E40A2" w14:paraId="0086A343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:2149</w:t>
        </w:r>
      </w:sdtContent>
    </w:sdt>
  </w:p>
  <w:p w:rsidR="00262EA3" w:rsidP="00E03A3D" w:rsidRDefault="007E40A2" w14:paraId="0086A34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Julia Kronlid m.fl.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A4D87" w14:paraId="0086A345" w14:textId="762F0CA2">
        <w:pPr>
          <w:pStyle w:val="FSHRub2"/>
        </w:pPr>
        <w:r>
          <w:t>med anledning av skr. 2018/19:14 Riksrevisionens rapport om bedömningen av arbetsförmåga vid psykisk ohälsa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086A34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9E632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27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A7F24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21A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6DD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2C8A"/>
    <w:rsid w:val="0012443D"/>
    <w:rsid w:val="00124543"/>
    <w:rsid w:val="001247ED"/>
    <w:rsid w:val="00124ACE"/>
    <w:rsid w:val="00124ED7"/>
    <w:rsid w:val="00130490"/>
    <w:rsid w:val="00130FEC"/>
    <w:rsid w:val="00131549"/>
    <w:rsid w:val="00131EB8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4D87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3D5A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44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4594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3FA8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AED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654"/>
    <w:rsid w:val="003809C1"/>
    <w:rsid w:val="00381104"/>
    <w:rsid w:val="003811A4"/>
    <w:rsid w:val="00381484"/>
    <w:rsid w:val="003815CE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AF6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796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0FC1"/>
    <w:rsid w:val="00461517"/>
    <w:rsid w:val="004615F9"/>
    <w:rsid w:val="004617EB"/>
    <w:rsid w:val="00462881"/>
    <w:rsid w:val="00462BFB"/>
    <w:rsid w:val="00462C70"/>
    <w:rsid w:val="00462E44"/>
    <w:rsid w:val="004630C6"/>
    <w:rsid w:val="00463341"/>
    <w:rsid w:val="00463965"/>
    <w:rsid w:val="00463CE7"/>
    <w:rsid w:val="00463DD7"/>
    <w:rsid w:val="00463ED3"/>
    <w:rsid w:val="00464F3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28A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BCF"/>
    <w:rsid w:val="004F50AF"/>
    <w:rsid w:val="004F529B"/>
    <w:rsid w:val="004F5A7B"/>
    <w:rsid w:val="004F64AD"/>
    <w:rsid w:val="004F6B7F"/>
    <w:rsid w:val="004F7611"/>
    <w:rsid w:val="004F7752"/>
    <w:rsid w:val="0050070D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951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1F31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A66EB"/>
    <w:rsid w:val="005B01BD"/>
    <w:rsid w:val="005B10F8"/>
    <w:rsid w:val="005B1405"/>
    <w:rsid w:val="005B1793"/>
    <w:rsid w:val="005B2624"/>
    <w:rsid w:val="005B2879"/>
    <w:rsid w:val="005B34DD"/>
    <w:rsid w:val="005B3A8C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AF8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3AE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0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B11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B23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1E1C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120F"/>
    <w:rsid w:val="007E26CF"/>
    <w:rsid w:val="007E29D4"/>
    <w:rsid w:val="007E29F4"/>
    <w:rsid w:val="007E3149"/>
    <w:rsid w:val="007E3A3D"/>
    <w:rsid w:val="007E40A2"/>
    <w:rsid w:val="007E4F5B"/>
    <w:rsid w:val="007E599F"/>
    <w:rsid w:val="007E5A9A"/>
    <w:rsid w:val="007E6F88"/>
    <w:rsid w:val="007E7007"/>
    <w:rsid w:val="007E7298"/>
    <w:rsid w:val="007F0212"/>
    <w:rsid w:val="007F0655"/>
    <w:rsid w:val="007F0971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1E4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6EC1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415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87F8F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2D58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4F35"/>
    <w:rsid w:val="008E529F"/>
    <w:rsid w:val="008E5C06"/>
    <w:rsid w:val="008E5D49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095D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929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207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32E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2F6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80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F30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302"/>
    <w:rsid w:val="00A639C6"/>
    <w:rsid w:val="00A6576B"/>
    <w:rsid w:val="00A6600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0DE3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899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4C18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69FB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B6A"/>
    <w:rsid w:val="00BA3DB2"/>
    <w:rsid w:val="00BA4F87"/>
    <w:rsid w:val="00BA5B8A"/>
    <w:rsid w:val="00BA5E33"/>
    <w:rsid w:val="00BA6D08"/>
    <w:rsid w:val="00BA7243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95B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7AA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0EA"/>
    <w:rsid w:val="00D92CD6"/>
    <w:rsid w:val="00D934CC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6AB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063E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5893"/>
    <w:rsid w:val="00E365ED"/>
    <w:rsid w:val="00E3670A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57977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67AB6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1FCC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4A7B"/>
    <w:rsid w:val="00F65098"/>
    <w:rsid w:val="00F6570C"/>
    <w:rsid w:val="00F657A3"/>
    <w:rsid w:val="00F65858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239"/>
    <w:rsid w:val="00FA5447"/>
    <w:rsid w:val="00FA5645"/>
    <w:rsid w:val="00FA5CEA"/>
    <w:rsid w:val="00FA5F2F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3FD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086A323"/>
  <w15:chartTrackingRefBased/>
  <w15:docId w15:val="{B00CB6EE-EC88-4CAE-BE74-4B0729D2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AB8340290FB4E21BDFEABB2233BA6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D905EA-8F9E-45B9-AC80-CF8139F9C025}"/>
      </w:docPartPr>
      <w:docPartBody>
        <w:p w:rsidR="003C2277" w:rsidRDefault="003C2277">
          <w:pPr>
            <w:pStyle w:val="1AB8340290FB4E21BDFEABB2233BA61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2B162C7D4CD488F821EF0B2684697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1AE941-BEA6-4D92-A89A-DCB00E9E8818}"/>
      </w:docPartPr>
      <w:docPartBody>
        <w:p w:rsidR="003C2277" w:rsidRDefault="003C2277">
          <w:pPr>
            <w:pStyle w:val="12B162C7D4CD488F821EF0B2684697D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7B2A42ECFA7418C8826CC2C6DDEF1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1FF6CD-9601-4374-9D3E-CA6AA6F06238}"/>
      </w:docPartPr>
      <w:docPartBody>
        <w:p w:rsidR="003C2277" w:rsidRDefault="003C2277">
          <w:pPr>
            <w:pStyle w:val="67B2A42ECFA7418C8826CC2C6DDEF11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B92B9D24AC34D1D973AAB5EE1EE90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EF195C-C036-4ADA-A48F-260584172598}"/>
      </w:docPartPr>
      <w:docPartBody>
        <w:p w:rsidR="003C2277" w:rsidRDefault="003C2277">
          <w:pPr>
            <w:pStyle w:val="9B92B9D24AC34D1D973AAB5EE1EE9093"/>
          </w:pPr>
          <w:r>
            <w:t xml:space="preserve"> </w:t>
          </w:r>
        </w:p>
      </w:docPartBody>
    </w:docPart>
    <w:docPart>
      <w:docPartPr>
        <w:name w:val="B1EC45DB02AE45F6B52700773F1CDD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7229D6-5939-4A85-9F45-0D795AA7864E}"/>
      </w:docPartPr>
      <w:docPartBody>
        <w:p w:rsidR="00E67296" w:rsidRDefault="00E6729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277"/>
    <w:rsid w:val="003C2277"/>
    <w:rsid w:val="0092308A"/>
    <w:rsid w:val="00A43A9A"/>
    <w:rsid w:val="00E6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43A9A"/>
    <w:rPr>
      <w:color w:val="F4B083" w:themeColor="accent2" w:themeTint="99"/>
    </w:rPr>
  </w:style>
  <w:style w:type="paragraph" w:customStyle="1" w:styleId="1AB8340290FB4E21BDFEABB2233BA616">
    <w:name w:val="1AB8340290FB4E21BDFEABB2233BA616"/>
  </w:style>
  <w:style w:type="paragraph" w:customStyle="1" w:styleId="690CB63736D04105AD3CBB7CDFDDEFB5">
    <w:name w:val="690CB63736D04105AD3CBB7CDFDDEFB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5D36894EDA64ABFACC680C5D655A27C">
    <w:name w:val="95D36894EDA64ABFACC680C5D655A27C"/>
  </w:style>
  <w:style w:type="paragraph" w:customStyle="1" w:styleId="12B162C7D4CD488F821EF0B2684697DB">
    <w:name w:val="12B162C7D4CD488F821EF0B2684697DB"/>
  </w:style>
  <w:style w:type="paragraph" w:customStyle="1" w:styleId="86909723BA11419E9683E851A9FB67A4">
    <w:name w:val="86909723BA11419E9683E851A9FB67A4"/>
  </w:style>
  <w:style w:type="paragraph" w:customStyle="1" w:styleId="D3A02F61BAC24E85844BCC65358A7B9D">
    <w:name w:val="D3A02F61BAC24E85844BCC65358A7B9D"/>
  </w:style>
  <w:style w:type="paragraph" w:customStyle="1" w:styleId="67B2A42ECFA7418C8826CC2C6DDEF110">
    <w:name w:val="67B2A42ECFA7418C8826CC2C6DDEF110"/>
  </w:style>
  <w:style w:type="paragraph" w:customStyle="1" w:styleId="9B92B9D24AC34D1D973AAB5EE1EE9093">
    <w:name w:val="9B92B9D24AC34D1D973AAB5EE1EE90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A8A298-1C8B-4FD3-B95B-DF3F71C0B27A}"/>
</file>

<file path=customXml/itemProps2.xml><?xml version="1.0" encoding="utf-8"?>
<ds:datastoreItem xmlns:ds="http://schemas.openxmlformats.org/officeDocument/2006/customXml" ds:itemID="{8F2FCECC-331D-4AE4-8327-2CB932D21177}"/>
</file>

<file path=customXml/itemProps3.xml><?xml version="1.0" encoding="utf-8"?>
<ds:datastoreItem xmlns:ds="http://schemas.openxmlformats.org/officeDocument/2006/customXml" ds:itemID="{92F45BF1-1ECF-4D1C-9B5C-6F1CE6D9AE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473</Words>
  <Characters>2943</Characters>
  <Application>Microsoft Office Word</Application>
  <DocSecurity>0</DocSecurity>
  <Lines>53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regeringens skrivelse 2018 19 14 Riksrevisionens rapport om bedömningen av arbetsförmåga vid psykisk ohälsa</vt:lpstr>
      <vt:lpstr>
      </vt:lpstr>
    </vt:vector>
  </TitlesOfParts>
  <Company>Sveriges riksdag</Company>
  <LinksUpToDate>false</LinksUpToDate>
  <CharactersWithSpaces>3403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