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F0793" w:rsidRDefault="00F73C2F" w14:paraId="7CD65FE0" w14:textId="77777777">
      <w:pPr>
        <w:pStyle w:val="RubrikFrslagTIllRiksdagsbeslut"/>
      </w:pPr>
      <w:sdt>
        <w:sdtPr>
          <w:alias w:val="CC_Boilerplate_4"/>
          <w:tag w:val="CC_Boilerplate_4"/>
          <w:id w:val="-1644581176"/>
          <w:lock w:val="sdtContentLocked"/>
          <w:placeholder>
            <w:docPart w:val="B023EC087084471999973189E590F5D3"/>
          </w:placeholder>
          <w:text/>
        </w:sdtPr>
        <w:sdtEndPr/>
        <w:sdtContent>
          <w:r w:rsidRPr="009B062B" w:rsidR="00AF30DD">
            <w:t>Förslag till riksdagsbeslut</w:t>
          </w:r>
        </w:sdtContent>
      </w:sdt>
      <w:bookmarkEnd w:id="0"/>
      <w:bookmarkEnd w:id="1"/>
    </w:p>
    <w:sdt>
      <w:sdtPr>
        <w:alias w:val="Yrkande 1"/>
        <w:tag w:val="e6414b7a-4dd0-42dd-b19e-fdf1775c2f47"/>
        <w:id w:val="-1101026690"/>
        <w:lock w:val="sdtLocked"/>
      </w:sdtPr>
      <w:sdtEndPr/>
      <w:sdtContent>
        <w:p w:rsidR="000E5EA2" w:rsidRDefault="00D3099D" w14:paraId="319C95EB" w14:textId="77777777">
          <w:pPr>
            <w:pStyle w:val="Frslagstext"/>
            <w:numPr>
              <w:ilvl w:val="0"/>
              <w:numId w:val="0"/>
            </w:numPr>
          </w:pPr>
          <w:r>
            <w:t>Riksdagen ställer sig bakom det som anförs i motionen om att överväga att se över förutsättningarna för att mildra kravet på särskilda skäl för att beviljas personlig assistans i skola och daglig 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0A578CD47E94C4F963301213482F800"/>
        </w:placeholder>
        <w:text/>
      </w:sdtPr>
      <w:sdtEndPr/>
      <w:sdtContent>
        <w:p w:rsidRPr="009B062B" w:rsidR="006D79C9" w:rsidP="00333E95" w:rsidRDefault="006D79C9" w14:paraId="0EB0DBF6" w14:textId="77777777">
          <w:pPr>
            <w:pStyle w:val="Rubrik1"/>
          </w:pPr>
          <w:r>
            <w:t>Motivering</w:t>
          </w:r>
        </w:p>
      </w:sdtContent>
    </w:sdt>
    <w:bookmarkEnd w:displacedByCustomXml="prev" w:id="3"/>
    <w:bookmarkEnd w:displacedByCustomXml="prev" w:id="4"/>
    <w:p w:rsidRPr="005227ED" w:rsidR="005227ED" w:rsidP="00366FEB" w:rsidRDefault="005227ED" w14:paraId="4E243831" w14:textId="172229E0">
      <w:pPr>
        <w:pStyle w:val="Normalutanindragellerluft"/>
        <w:rPr>
          <w:rFonts w:eastAsia="Times New Roman"/>
          <w:lang w:eastAsia="sv-SE"/>
        </w:rPr>
      </w:pPr>
      <w:r w:rsidRPr="005227ED">
        <w:rPr>
          <w:rFonts w:eastAsia="Times New Roman"/>
          <w:lang w:eastAsia="sv-SE"/>
        </w:rPr>
        <w:t>I dagens skola får många elever med funktionsnedsättning stöd av elevassistenter. Dessa assistenter är ofta knutna till flera elever samtidigt, vilket innebär att stödet inte blir till</w:t>
      </w:r>
      <w:r w:rsidR="00366FEB">
        <w:rPr>
          <w:rFonts w:eastAsia="Times New Roman"/>
          <w:lang w:eastAsia="sv-SE"/>
        </w:rPr>
        <w:softHyphen/>
      </w:r>
      <w:r w:rsidRPr="005227ED">
        <w:rPr>
          <w:rFonts w:eastAsia="Times New Roman"/>
          <w:lang w:eastAsia="sv-SE"/>
        </w:rPr>
        <w:t>räckligt anpassat. När en elevassistent är frånvarande riskerar elevens hela skoldag att påverkas negativt. För elever med omfattande behov kan bristen på kontinuitet leda till både försämrad kunskapsutveckling och ökad psykisk ohälsa.</w:t>
      </w:r>
    </w:p>
    <w:p w:rsidRPr="005227ED" w:rsidR="005227ED" w:rsidP="00D91E87" w:rsidRDefault="005227ED" w14:paraId="5E8C806C" w14:textId="4B0F317B">
      <w:pPr>
        <w:rPr>
          <w:rFonts w:eastAsia="Times New Roman"/>
          <w:lang w:eastAsia="sv-SE"/>
        </w:rPr>
      </w:pPr>
      <w:r w:rsidRPr="005227ED">
        <w:rPr>
          <w:rFonts w:eastAsia="Times New Roman"/>
          <w:lang w:eastAsia="sv-SE"/>
        </w:rPr>
        <w:t xml:space="preserve">En personlig assistent som känner eleven väl kan ge kontinuitet, trygghet och ett stöd som är skräddarsytt efter elevens unika behov. Det handlar inte bara om undervisning </w:t>
      </w:r>
      <w:r w:rsidRPr="00366FEB">
        <w:rPr>
          <w:rFonts w:eastAsia="Times New Roman"/>
          <w:spacing w:val="-2"/>
          <w:lang w:eastAsia="sv-SE"/>
        </w:rPr>
        <w:t>utan även om kommunikation, raster och sociala sammanhang där delaktighet är central</w:t>
      </w:r>
      <w:r w:rsidRPr="00366FEB" w:rsidR="00B66427">
        <w:rPr>
          <w:rFonts w:eastAsia="Times New Roman"/>
          <w:spacing w:val="-2"/>
          <w:lang w:eastAsia="sv-SE"/>
        </w:rPr>
        <w:t>t</w:t>
      </w:r>
      <w:r w:rsidRPr="00366FEB">
        <w:rPr>
          <w:rFonts w:eastAsia="Times New Roman"/>
          <w:spacing w:val="-2"/>
          <w:lang w:eastAsia="sv-SE"/>
        </w:rPr>
        <w:t>.</w:t>
      </w:r>
      <w:r w:rsidRPr="005227ED">
        <w:rPr>
          <w:rFonts w:eastAsia="Times New Roman"/>
          <w:lang w:eastAsia="sv-SE"/>
        </w:rPr>
        <w:t xml:space="preserve"> Att delta i gemenskapen med andra elever är en rättighetsfråga enligt </w:t>
      </w:r>
      <w:r w:rsidR="00B66427">
        <w:rPr>
          <w:rFonts w:eastAsia="Times New Roman"/>
          <w:lang w:eastAsia="sv-SE"/>
        </w:rPr>
        <w:t>b</w:t>
      </w:r>
      <w:r w:rsidRPr="005227ED">
        <w:rPr>
          <w:rFonts w:eastAsia="Times New Roman"/>
          <w:lang w:eastAsia="sv-SE"/>
        </w:rPr>
        <w:t>arnkonventionen, som sedan 2020 är svensk lag.</w:t>
      </w:r>
    </w:p>
    <w:p w:rsidRPr="005227ED" w:rsidR="005227ED" w:rsidP="00D91E87" w:rsidRDefault="005227ED" w14:paraId="4F279A28" w14:textId="55BAFD56">
      <w:pPr>
        <w:rPr>
          <w:rFonts w:eastAsia="Times New Roman"/>
          <w:lang w:eastAsia="sv-SE"/>
        </w:rPr>
      </w:pPr>
      <w:r w:rsidRPr="005227ED">
        <w:rPr>
          <w:rFonts w:eastAsia="Times New Roman"/>
          <w:lang w:eastAsia="sv-SE"/>
        </w:rPr>
        <w:t xml:space="preserve">I dag krävs dock ”särskilda skäl” för att beviljas personlig assistans i skola och </w:t>
      </w:r>
      <w:r w:rsidRPr="00366FEB">
        <w:rPr>
          <w:rFonts w:eastAsia="Times New Roman"/>
          <w:spacing w:val="-2"/>
          <w:lang w:eastAsia="sv-SE"/>
        </w:rPr>
        <w:t>daglig verksamhet. Konsekvensen blir att barn och unga med funktionsvariationer inte</w:t>
      </w:r>
      <w:r w:rsidRPr="00366FEB" w:rsidR="00C0179E">
        <w:rPr>
          <w:rFonts w:eastAsia="Times New Roman"/>
          <w:spacing w:val="-2"/>
          <w:lang w:eastAsia="sv-SE"/>
        </w:rPr>
        <w:t xml:space="preserve"> alltid</w:t>
      </w:r>
      <w:r w:rsidRPr="00366FEB">
        <w:rPr>
          <w:rFonts w:eastAsia="Times New Roman"/>
          <w:spacing w:val="-2"/>
          <w:lang w:eastAsia="sv-SE"/>
        </w:rPr>
        <w:t xml:space="preserve"> får de förutsättningar de behöver för att lyckas i skolan eller delta i sociala sammanhang</w:t>
      </w:r>
      <w:r w:rsidRPr="005227ED">
        <w:rPr>
          <w:rFonts w:eastAsia="Times New Roman"/>
          <w:lang w:eastAsia="sv-SE"/>
        </w:rPr>
        <w:t xml:space="preserve"> på lika villkor.</w:t>
      </w:r>
    </w:p>
    <w:p w:rsidRPr="005227ED" w:rsidR="005227ED" w:rsidP="00D91E87" w:rsidRDefault="005227ED" w14:paraId="3D51D217" w14:textId="77777777">
      <w:pPr>
        <w:rPr>
          <w:rFonts w:eastAsia="Times New Roman"/>
          <w:lang w:eastAsia="sv-SE"/>
        </w:rPr>
      </w:pPr>
      <w:r w:rsidRPr="005227ED">
        <w:rPr>
          <w:rFonts w:eastAsia="Times New Roman"/>
          <w:lang w:eastAsia="sv-SE"/>
        </w:rPr>
        <w:t>Liknande problem återfinns i daglig verksamhet. Många nekas sin statliga assistans under arbetstid och tvingas dela kommunanställda assistenter med andra. Detta leder till begränsad möjlighet till meningsfull sysselsättning och försvårar deltagande i externa aktiviteter. När individens behov inte tillgodoses riskerar både arbetsförmåga och livskvalitet att försämras.</w:t>
      </w:r>
    </w:p>
    <w:p w:rsidRPr="005227ED" w:rsidR="005227ED" w:rsidP="00D91E87" w:rsidRDefault="005227ED" w14:paraId="06F582DE" w14:textId="0195B705">
      <w:pPr>
        <w:rPr>
          <w:rFonts w:eastAsia="Times New Roman"/>
          <w:lang w:eastAsia="sv-SE"/>
        </w:rPr>
      </w:pPr>
      <w:r w:rsidRPr="00366FEB">
        <w:rPr>
          <w:rFonts w:eastAsia="Times New Roman"/>
          <w:spacing w:val="-2"/>
          <w:lang w:eastAsia="sv-SE"/>
        </w:rPr>
        <w:lastRenderedPageBreak/>
        <w:t xml:space="preserve">Genom att kravet på särskilda skäl </w:t>
      </w:r>
      <w:r w:rsidRPr="00366FEB" w:rsidR="00B66427">
        <w:rPr>
          <w:rFonts w:eastAsia="Times New Roman"/>
          <w:spacing w:val="-2"/>
          <w:lang w:eastAsia="sv-SE"/>
        </w:rPr>
        <w:t xml:space="preserve">ses över </w:t>
      </w:r>
      <w:r w:rsidRPr="00366FEB">
        <w:rPr>
          <w:rFonts w:eastAsia="Times New Roman"/>
          <w:spacing w:val="-2"/>
          <w:lang w:eastAsia="sv-SE"/>
        </w:rPr>
        <w:t>skulle fler barn och vuxna med funktions</w:t>
      </w:r>
      <w:r w:rsidRPr="00366FEB" w:rsidR="00366FEB">
        <w:rPr>
          <w:rFonts w:eastAsia="Times New Roman"/>
          <w:spacing w:val="-2"/>
          <w:lang w:eastAsia="sv-SE"/>
        </w:rPr>
        <w:softHyphen/>
      </w:r>
      <w:r w:rsidRPr="00366FEB">
        <w:rPr>
          <w:rFonts w:eastAsia="Times New Roman"/>
          <w:spacing w:val="-2"/>
          <w:lang w:eastAsia="sv-SE"/>
        </w:rPr>
        <w:t>variationer</w:t>
      </w:r>
      <w:r w:rsidRPr="005227ED">
        <w:rPr>
          <w:rFonts w:eastAsia="Times New Roman"/>
          <w:lang w:eastAsia="sv-SE"/>
        </w:rPr>
        <w:t xml:space="preserve"> få tillgång till den assistans de behöver. Det stärker möjligheten att ta till sig kunskap i skolan, öppnar dörrar till arbetsmarknaden efter skolgången och bevarar den personliga integriteten.</w:t>
      </w:r>
    </w:p>
    <w:p w:rsidRPr="005227ED" w:rsidR="006D4CD8" w:rsidP="00D91E87" w:rsidRDefault="005227ED" w14:paraId="3230E19A" w14:textId="0361A331">
      <w:pPr>
        <w:rPr>
          <w:rFonts w:eastAsia="Times New Roman"/>
          <w:lang w:eastAsia="sv-SE"/>
        </w:rPr>
      </w:pPr>
      <w:r w:rsidRPr="005227ED">
        <w:rPr>
          <w:rFonts w:eastAsia="Times New Roman"/>
          <w:lang w:eastAsia="sv-SE"/>
        </w:rPr>
        <w:t>Att stärka rätten till personlig assistans i skola och daglig verksamhet är därför inte bara en fråga om rättvisa och jämlikhet – det är också en investering i framtiden. Genom att ge människor rätt stöd från början minskar vi risken för utanförskap, arbetslöshet och psykisk ohälsa, och stärker både individen och samhället.</w:t>
      </w:r>
    </w:p>
    <w:sdt>
      <w:sdtPr>
        <w:rPr>
          <w:i/>
          <w:noProof/>
        </w:rPr>
        <w:alias w:val="CC_Underskrifter"/>
        <w:tag w:val="CC_Underskrifter"/>
        <w:id w:val="583496634"/>
        <w:lock w:val="sdtContentLocked"/>
        <w:placeholder>
          <w:docPart w:val="5D79837C004140BEA6299FA6581B209F"/>
        </w:placeholder>
      </w:sdtPr>
      <w:sdtEndPr/>
      <w:sdtContent>
        <w:p w:rsidR="009F0793" w:rsidP="009F0793" w:rsidRDefault="009F0793" w14:paraId="1E3F6663" w14:textId="77777777"/>
        <w:p w:rsidR="009F0793" w:rsidP="009F0793" w:rsidRDefault="00F73C2F" w14:paraId="0CF4F62B" w14:textId="2FEC956C"/>
      </w:sdtContent>
    </w:sdt>
    <w:tbl>
      <w:tblPr>
        <w:tblW w:w="5000" w:type="pct"/>
        <w:tblLook w:val="04A0" w:firstRow="1" w:lastRow="0" w:firstColumn="1" w:lastColumn="0" w:noHBand="0" w:noVBand="1"/>
        <w:tblCaption w:val="underskrifter"/>
      </w:tblPr>
      <w:tblGrid>
        <w:gridCol w:w="4252"/>
        <w:gridCol w:w="4252"/>
      </w:tblGrid>
      <w:tr w:rsidR="000E5EA2" w14:paraId="1BFCF1DB" w14:textId="77777777">
        <w:trPr>
          <w:cantSplit/>
        </w:trPr>
        <w:tc>
          <w:tcPr>
            <w:tcW w:w="50" w:type="pct"/>
            <w:vAlign w:val="bottom"/>
          </w:tcPr>
          <w:p w:rsidR="000E5EA2" w:rsidRDefault="00D3099D" w14:paraId="0AD8E671" w14:textId="77777777">
            <w:pPr>
              <w:pStyle w:val="Underskrifter"/>
              <w:spacing w:after="0"/>
            </w:pPr>
            <w:r>
              <w:t>Marléne Lund Kopparklint (M)</w:t>
            </w:r>
          </w:p>
        </w:tc>
        <w:tc>
          <w:tcPr>
            <w:tcW w:w="50" w:type="pct"/>
            <w:vAlign w:val="bottom"/>
          </w:tcPr>
          <w:p w:rsidR="000E5EA2" w:rsidRDefault="000E5EA2" w14:paraId="3E0D36D2" w14:textId="77777777">
            <w:pPr>
              <w:pStyle w:val="Underskrifter"/>
              <w:spacing w:after="0"/>
            </w:pPr>
          </w:p>
        </w:tc>
      </w:tr>
      <w:tr w:rsidR="000E5EA2" w14:paraId="40C5E8E9" w14:textId="77777777">
        <w:trPr>
          <w:cantSplit/>
        </w:trPr>
        <w:tc>
          <w:tcPr>
            <w:tcW w:w="50" w:type="pct"/>
            <w:vAlign w:val="bottom"/>
          </w:tcPr>
          <w:p w:rsidR="000E5EA2" w:rsidRDefault="00D3099D" w14:paraId="51D710AF" w14:textId="77777777">
            <w:pPr>
              <w:pStyle w:val="Underskrifter"/>
              <w:spacing w:after="0"/>
            </w:pPr>
            <w:r>
              <w:t>Camilla Brunsberg (M)</w:t>
            </w:r>
          </w:p>
        </w:tc>
        <w:tc>
          <w:tcPr>
            <w:tcW w:w="50" w:type="pct"/>
            <w:vAlign w:val="bottom"/>
          </w:tcPr>
          <w:p w:rsidR="000E5EA2" w:rsidRDefault="00D3099D" w14:paraId="42A7F745" w14:textId="77777777">
            <w:pPr>
              <w:pStyle w:val="Underskrifter"/>
              <w:spacing w:after="0"/>
            </w:pPr>
            <w:r>
              <w:t>Jennie Wernäng (M)</w:t>
            </w:r>
          </w:p>
        </w:tc>
      </w:tr>
    </w:tbl>
    <w:p w:rsidRPr="008E0FE2" w:rsidR="004801AC" w:rsidP="00DF3554" w:rsidRDefault="004801AC" w14:paraId="36EBCC3D" w14:textId="2C947E6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EFCBD" w14:textId="77777777" w:rsidR="00F73C2F" w:rsidRDefault="00F73C2F" w:rsidP="000C1CAD">
      <w:pPr>
        <w:spacing w:line="240" w:lineRule="auto"/>
      </w:pPr>
      <w:r>
        <w:separator/>
      </w:r>
    </w:p>
  </w:endnote>
  <w:endnote w:type="continuationSeparator" w:id="0">
    <w:p w14:paraId="01E76F74" w14:textId="77777777" w:rsidR="00F73C2F" w:rsidRDefault="00F73C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42C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854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6D3E" w14:textId="098D55FC" w:rsidR="00262EA3" w:rsidRPr="009F0793" w:rsidRDefault="00262EA3" w:rsidP="009F07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D0235" w14:textId="77777777" w:rsidR="00F73C2F" w:rsidRDefault="00F73C2F" w:rsidP="000C1CAD">
      <w:pPr>
        <w:spacing w:line="240" w:lineRule="auto"/>
      </w:pPr>
      <w:r>
        <w:separator/>
      </w:r>
    </w:p>
  </w:footnote>
  <w:footnote w:type="continuationSeparator" w:id="0">
    <w:p w14:paraId="20F7CAE9" w14:textId="77777777" w:rsidR="00F73C2F" w:rsidRDefault="00F73C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1F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B5F685" wp14:editId="18BF11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B612C5" w14:textId="3A0802AC" w:rsidR="00262EA3" w:rsidRDefault="00F73C2F" w:rsidP="008103B5">
                          <w:pPr>
                            <w:jc w:val="right"/>
                          </w:pPr>
                          <w:sdt>
                            <w:sdtPr>
                              <w:alias w:val="CC_Noformat_Partikod"/>
                              <w:tag w:val="CC_Noformat_Partikod"/>
                              <w:id w:val="-53464382"/>
                              <w:text/>
                            </w:sdtPr>
                            <w:sdtEndPr/>
                            <w:sdtContent>
                              <w:r w:rsidR="006D4CD8">
                                <w:t>M</w:t>
                              </w:r>
                            </w:sdtContent>
                          </w:sdt>
                          <w:sdt>
                            <w:sdtPr>
                              <w:alias w:val="CC_Noformat_Partinummer"/>
                              <w:tag w:val="CC_Noformat_Partinummer"/>
                              <w:id w:val="-1709555926"/>
                              <w:text/>
                            </w:sdtPr>
                            <w:sdtEndPr/>
                            <w:sdtContent>
                              <w:r w:rsidR="00E80CBB">
                                <w:t>1214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B5F6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FB612C5" w14:textId="3A0802AC" w:rsidR="00262EA3" w:rsidRDefault="00F73C2F" w:rsidP="008103B5">
                    <w:pPr>
                      <w:jc w:val="right"/>
                    </w:pPr>
                    <w:sdt>
                      <w:sdtPr>
                        <w:alias w:val="CC_Noformat_Partikod"/>
                        <w:tag w:val="CC_Noformat_Partikod"/>
                        <w:id w:val="-53464382"/>
                        <w:text/>
                      </w:sdtPr>
                      <w:sdtEndPr/>
                      <w:sdtContent>
                        <w:r w:rsidR="006D4CD8">
                          <w:t>M</w:t>
                        </w:r>
                      </w:sdtContent>
                    </w:sdt>
                    <w:sdt>
                      <w:sdtPr>
                        <w:alias w:val="CC_Noformat_Partinummer"/>
                        <w:tag w:val="CC_Noformat_Partinummer"/>
                        <w:id w:val="-1709555926"/>
                        <w:text/>
                      </w:sdtPr>
                      <w:sdtEndPr/>
                      <w:sdtContent>
                        <w:r w:rsidR="00E80CBB">
                          <w:t>1214</w:t>
                        </w:r>
                      </w:sdtContent>
                    </w:sdt>
                  </w:p>
                </w:txbxContent>
              </v:textbox>
              <w10:wrap anchorx="page"/>
            </v:shape>
          </w:pict>
        </mc:Fallback>
      </mc:AlternateContent>
    </w:r>
  </w:p>
  <w:p w14:paraId="73ACB0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660C8" w14:textId="77777777" w:rsidR="00262EA3" w:rsidRDefault="00262EA3" w:rsidP="008563AC">
    <w:pPr>
      <w:jc w:val="right"/>
    </w:pPr>
  </w:p>
  <w:p w14:paraId="514B96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DAD09" w14:textId="77777777" w:rsidR="00262EA3" w:rsidRDefault="00F73C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1121C4" wp14:editId="2D494A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E40E82" w14:textId="2AA23F77" w:rsidR="00262EA3" w:rsidRDefault="00F73C2F" w:rsidP="00A314CF">
    <w:pPr>
      <w:pStyle w:val="FSHNormal"/>
      <w:spacing w:before="40"/>
    </w:pPr>
    <w:sdt>
      <w:sdtPr>
        <w:alias w:val="CC_Noformat_Motionstyp"/>
        <w:tag w:val="CC_Noformat_Motionstyp"/>
        <w:id w:val="1162973129"/>
        <w:lock w:val="sdtContentLocked"/>
        <w15:appearance w15:val="hidden"/>
        <w:text/>
      </w:sdtPr>
      <w:sdtEndPr/>
      <w:sdtContent>
        <w:r w:rsidR="009F0793">
          <w:t>Enskild motion</w:t>
        </w:r>
      </w:sdtContent>
    </w:sdt>
    <w:r w:rsidR="00821B36">
      <w:t xml:space="preserve"> </w:t>
    </w:r>
    <w:sdt>
      <w:sdtPr>
        <w:alias w:val="CC_Noformat_Partikod"/>
        <w:tag w:val="CC_Noformat_Partikod"/>
        <w:id w:val="1471015553"/>
        <w:lock w:val="contentLocked"/>
        <w:text/>
      </w:sdtPr>
      <w:sdtEndPr/>
      <w:sdtContent>
        <w:r w:rsidR="006D4CD8">
          <w:t>M</w:t>
        </w:r>
      </w:sdtContent>
    </w:sdt>
    <w:sdt>
      <w:sdtPr>
        <w:alias w:val="CC_Noformat_Partinummer"/>
        <w:tag w:val="CC_Noformat_Partinummer"/>
        <w:id w:val="-2014525982"/>
        <w:lock w:val="contentLocked"/>
        <w:text/>
      </w:sdtPr>
      <w:sdtEndPr/>
      <w:sdtContent>
        <w:r w:rsidR="00E80CBB">
          <w:t>1214</w:t>
        </w:r>
      </w:sdtContent>
    </w:sdt>
  </w:p>
  <w:p w14:paraId="5D0D5BB4" w14:textId="77777777" w:rsidR="00262EA3" w:rsidRPr="008227B3" w:rsidRDefault="00F73C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83F75C" w14:textId="4811448C" w:rsidR="00262EA3" w:rsidRPr="008227B3" w:rsidRDefault="00F73C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079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0793">
          <w:t>:2927</w:t>
        </w:r>
      </w:sdtContent>
    </w:sdt>
  </w:p>
  <w:p w14:paraId="35B55EA3" w14:textId="4CF36154" w:rsidR="00262EA3" w:rsidRDefault="00F73C2F" w:rsidP="00E03A3D">
    <w:pPr>
      <w:pStyle w:val="Motionr"/>
    </w:pPr>
    <w:sdt>
      <w:sdtPr>
        <w:alias w:val="CC_Noformat_Avtext"/>
        <w:tag w:val="CC_Noformat_Avtext"/>
        <w:id w:val="-2020768203"/>
        <w:lock w:val="sdtContentLocked"/>
        <w15:appearance w15:val="hidden"/>
        <w:text/>
      </w:sdtPr>
      <w:sdtEndPr/>
      <w:sdtContent>
        <w:r w:rsidR="009F0793">
          <w:t>av Marléne Lund Kopparklint m.fl. (M)</w:t>
        </w:r>
      </w:sdtContent>
    </w:sdt>
  </w:p>
  <w:sdt>
    <w:sdtPr>
      <w:alias w:val="CC_Noformat_Rubtext"/>
      <w:tag w:val="CC_Noformat_Rubtext"/>
      <w:id w:val="-218060500"/>
      <w:lock w:val="sdtLocked"/>
      <w:text/>
    </w:sdtPr>
    <w:sdtEndPr/>
    <w:sdtContent>
      <w:p w14:paraId="09FC615E" w14:textId="37213559" w:rsidR="00262EA3" w:rsidRDefault="005227ED" w:rsidP="00283E0F">
        <w:pPr>
          <w:pStyle w:val="FSHRub2"/>
        </w:pPr>
        <w:r>
          <w:t>Stärkt rätt till personlig assistans i skola och daglig verksamhet</w:t>
        </w:r>
      </w:p>
    </w:sdtContent>
  </w:sdt>
  <w:sdt>
    <w:sdtPr>
      <w:alias w:val="CC_Boilerplate_3"/>
      <w:tag w:val="CC_Boilerplate_3"/>
      <w:id w:val="1606463544"/>
      <w:lock w:val="sdtContentLocked"/>
      <w15:appearance w15:val="hidden"/>
      <w:text w:multiLine="1"/>
    </w:sdtPr>
    <w:sdtEndPr/>
    <w:sdtContent>
      <w:p w14:paraId="323017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28712565">
    <w:abstractNumId w:val="9"/>
  </w:num>
  <w:num w:numId="2" w16cid:durableId="111244644">
    <w:abstractNumId w:val="8"/>
  </w:num>
  <w:num w:numId="3" w16cid:durableId="2014720521">
    <w:abstractNumId w:val="16"/>
  </w:num>
  <w:num w:numId="4" w16cid:durableId="1670256808">
    <w:abstractNumId w:val="14"/>
  </w:num>
  <w:num w:numId="5" w16cid:durableId="1995448762">
    <w:abstractNumId w:val="17"/>
  </w:num>
  <w:num w:numId="6" w16cid:durableId="1520466190">
    <w:abstractNumId w:val="18"/>
  </w:num>
  <w:num w:numId="7" w16cid:durableId="1887985907">
    <w:abstractNumId w:val="11"/>
  </w:num>
  <w:num w:numId="8" w16cid:durableId="837888178">
    <w:abstractNumId w:val="12"/>
  </w:num>
  <w:num w:numId="9" w16cid:durableId="1655529206">
    <w:abstractNumId w:val="15"/>
  </w:num>
  <w:num w:numId="10" w16cid:durableId="784226670">
    <w:abstractNumId w:val="22"/>
  </w:num>
  <w:num w:numId="11" w16cid:durableId="1481268472">
    <w:abstractNumId w:val="21"/>
  </w:num>
  <w:num w:numId="12" w16cid:durableId="618218382">
    <w:abstractNumId w:val="21"/>
  </w:num>
  <w:num w:numId="13" w16cid:durableId="291177640">
    <w:abstractNumId w:val="3"/>
  </w:num>
  <w:num w:numId="14" w16cid:durableId="959846348">
    <w:abstractNumId w:val="2"/>
  </w:num>
  <w:num w:numId="15" w16cid:durableId="1295401969">
    <w:abstractNumId w:val="1"/>
  </w:num>
  <w:num w:numId="16" w16cid:durableId="1308976513">
    <w:abstractNumId w:val="0"/>
  </w:num>
  <w:num w:numId="17" w16cid:durableId="1520967024">
    <w:abstractNumId w:val="7"/>
  </w:num>
  <w:num w:numId="18" w16cid:durableId="1201438696">
    <w:abstractNumId w:val="6"/>
  </w:num>
  <w:num w:numId="19" w16cid:durableId="1787890126">
    <w:abstractNumId w:val="5"/>
  </w:num>
  <w:num w:numId="20" w16cid:durableId="456680021">
    <w:abstractNumId w:val="4"/>
  </w:num>
  <w:num w:numId="21" w16cid:durableId="2120445575">
    <w:abstractNumId w:val="21"/>
  </w:num>
  <w:num w:numId="22" w16cid:durableId="181745706">
    <w:abstractNumId w:val="21"/>
  </w:num>
  <w:num w:numId="23" w16cid:durableId="1549410320">
    <w:abstractNumId w:val="21"/>
  </w:num>
  <w:num w:numId="24" w16cid:durableId="481968309">
    <w:abstractNumId w:val="21"/>
  </w:num>
  <w:num w:numId="25" w16cid:durableId="559024729">
    <w:abstractNumId w:val="21"/>
  </w:num>
  <w:num w:numId="26" w16cid:durableId="1114902399">
    <w:abstractNumId w:val="22"/>
  </w:num>
  <w:num w:numId="27" w16cid:durableId="610668677">
    <w:abstractNumId w:val="22"/>
  </w:num>
  <w:num w:numId="28" w16cid:durableId="2089812824">
    <w:abstractNumId w:val="22"/>
  </w:num>
  <w:num w:numId="29" w16cid:durableId="313223334">
    <w:abstractNumId w:val="22"/>
  </w:num>
  <w:num w:numId="30" w16cid:durableId="1262182067">
    <w:abstractNumId w:val="21"/>
  </w:num>
  <w:num w:numId="31" w16cid:durableId="229968579">
    <w:abstractNumId w:val="21"/>
  </w:num>
  <w:num w:numId="32" w16cid:durableId="116727811">
    <w:abstractNumId w:val="22"/>
  </w:num>
  <w:num w:numId="33" w16cid:durableId="1230074860">
    <w:abstractNumId w:val="21"/>
  </w:num>
  <w:num w:numId="34" w16cid:durableId="915017334">
    <w:abstractNumId w:val="18"/>
  </w:num>
  <w:num w:numId="35" w16cid:durableId="2033872765">
    <w:abstractNumId w:val="18"/>
    <w:lvlOverride w:ilvl="0">
      <w:startOverride w:val="1"/>
    </w:lvlOverride>
  </w:num>
  <w:num w:numId="36" w16cid:durableId="385645784">
    <w:abstractNumId w:val="19"/>
  </w:num>
  <w:num w:numId="37" w16cid:durableId="124585817">
    <w:abstractNumId w:val="18"/>
    <w:lvlOverride w:ilvl="0">
      <w:startOverride w:val="1"/>
    </w:lvlOverride>
  </w:num>
  <w:num w:numId="38" w16cid:durableId="1655795607">
    <w:abstractNumId w:val="13"/>
  </w:num>
  <w:num w:numId="39" w16cid:durableId="814108095">
    <w:abstractNumId w:val="10"/>
  </w:num>
  <w:num w:numId="40" w16cid:durableId="189766761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4C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EA2"/>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FEB"/>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A6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3CA"/>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7ED"/>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9E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7EA"/>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52E"/>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5F9"/>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CEE"/>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110"/>
    <w:rsid w:val="006C72FB"/>
    <w:rsid w:val="006C7A36"/>
    <w:rsid w:val="006D01C3"/>
    <w:rsid w:val="006D0B01"/>
    <w:rsid w:val="006D0B69"/>
    <w:rsid w:val="006D12A9"/>
    <w:rsid w:val="006D1A26"/>
    <w:rsid w:val="006D1B03"/>
    <w:rsid w:val="006D2268"/>
    <w:rsid w:val="006D253C"/>
    <w:rsid w:val="006D3730"/>
    <w:rsid w:val="006D39BF"/>
    <w:rsid w:val="006D4920"/>
    <w:rsid w:val="006D4CD8"/>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87BC4"/>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87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B7F"/>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793"/>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5A6"/>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27"/>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BEE"/>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79E"/>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99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E87"/>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CBB"/>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CB7"/>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C2F"/>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C675B"/>
  <w15:chartTrackingRefBased/>
  <w15:docId w15:val="{3EF8B2FA-327C-4B6F-BE6B-6CA940B14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4937970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23EC087084471999973189E590F5D3"/>
        <w:category>
          <w:name w:val="Allmänt"/>
          <w:gallery w:val="placeholder"/>
        </w:category>
        <w:types>
          <w:type w:val="bbPlcHdr"/>
        </w:types>
        <w:behaviors>
          <w:behavior w:val="content"/>
        </w:behaviors>
        <w:guid w:val="{A364F5FA-B611-483A-94D6-EB7EABD990F9}"/>
      </w:docPartPr>
      <w:docPartBody>
        <w:p w:rsidR="006F1050" w:rsidRDefault="006F1050">
          <w:pPr>
            <w:pStyle w:val="B023EC087084471999973189E590F5D3"/>
          </w:pPr>
          <w:r w:rsidRPr="005A0A93">
            <w:rPr>
              <w:rStyle w:val="Platshllartext"/>
            </w:rPr>
            <w:t>Förslag till riksdagsbeslut</w:t>
          </w:r>
        </w:p>
      </w:docPartBody>
    </w:docPart>
    <w:docPart>
      <w:docPartPr>
        <w:name w:val="60A578CD47E94C4F963301213482F800"/>
        <w:category>
          <w:name w:val="Allmänt"/>
          <w:gallery w:val="placeholder"/>
        </w:category>
        <w:types>
          <w:type w:val="bbPlcHdr"/>
        </w:types>
        <w:behaviors>
          <w:behavior w:val="content"/>
        </w:behaviors>
        <w:guid w:val="{1224A971-A343-408F-937F-7BE62B810A27}"/>
      </w:docPartPr>
      <w:docPartBody>
        <w:p w:rsidR="006F1050" w:rsidRDefault="006F1050">
          <w:pPr>
            <w:pStyle w:val="60A578CD47E94C4F963301213482F800"/>
          </w:pPr>
          <w:r w:rsidRPr="005A0A93">
            <w:rPr>
              <w:rStyle w:val="Platshllartext"/>
            </w:rPr>
            <w:t>Motivering</w:t>
          </w:r>
        </w:p>
      </w:docPartBody>
    </w:docPart>
    <w:docPart>
      <w:docPartPr>
        <w:name w:val="5D79837C004140BEA6299FA6581B209F"/>
        <w:category>
          <w:name w:val="Allmänt"/>
          <w:gallery w:val="placeholder"/>
        </w:category>
        <w:types>
          <w:type w:val="bbPlcHdr"/>
        </w:types>
        <w:behaviors>
          <w:behavior w:val="content"/>
        </w:behaviors>
        <w:guid w:val="{F2051083-AEA3-4777-BF1D-2D06337D8C21}"/>
      </w:docPartPr>
      <w:docPartBody>
        <w:p w:rsidR="00DE7624" w:rsidRDefault="00DE76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5214031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050"/>
    <w:rsid w:val="001F2191"/>
    <w:rsid w:val="0029088F"/>
    <w:rsid w:val="004265A4"/>
    <w:rsid w:val="004C6675"/>
    <w:rsid w:val="005867EA"/>
    <w:rsid w:val="005C752E"/>
    <w:rsid w:val="006F1050"/>
    <w:rsid w:val="008D0165"/>
    <w:rsid w:val="00AF6DA8"/>
    <w:rsid w:val="00DE76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023EC087084471999973189E590F5D3">
    <w:name w:val="B023EC087084471999973189E590F5D3"/>
  </w:style>
  <w:style w:type="paragraph" w:customStyle="1" w:styleId="60A578CD47E94C4F963301213482F800">
    <w:name w:val="60A578CD47E94C4F963301213482F8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22FCED-4FEB-4B78-9556-5870D4188F98}"/>
</file>

<file path=customXml/itemProps2.xml><?xml version="1.0" encoding="utf-8"?>
<ds:datastoreItem xmlns:ds="http://schemas.openxmlformats.org/officeDocument/2006/customXml" ds:itemID="{8DDC5A04-8244-4FAF-BBAA-863C3B231491}"/>
</file>

<file path=customXml/itemProps3.xml><?xml version="1.0" encoding="utf-8"?>
<ds:datastoreItem xmlns:ds="http://schemas.openxmlformats.org/officeDocument/2006/customXml" ds:itemID="{C804C72F-9A23-4382-9873-584DB1A4DAC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353</Words>
  <Characters>2084</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