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852" w:rsidRPr="00E2336E" w:rsidRDefault="004A1852">
      <w:pPr>
        <w:pStyle w:val="RubrikInnehllsf"/>
        <w:shd w:val="clear" w:color="000000" w:fill="auto"/>
      </w:pPr>
      <w:bookmarkStart w:id="0" w:name="_Toc149726866"/>
      <w:r w:rsidRPr="00E2336E">
        <w:t>Innehållsförteckning</w:t>
      </w:r>
      <w:bookmarkEnd w:id="0"/>
    </w:p>
    <w:p w:rsidR="00FA3663" w:rsidRPr="00E2336E" w:rsidRDefault="00DD0A14">
      <w:pPr>
        <w:pStyle w:val="Innehll1"/>
        <w:shd w:val="clear" w:color="000000" w:fill="auto"/>
        <w:rPr>
          <w:szCs w:val="24"/>
        </w:rPr>
      </w:pPr>
      <w:r w:rsidRPr="00E2336E">
        <w:rPr>
          <w:sz w:val="24"/>
        </w:rPr>
        <w:fldChar w:fldCharType="begin" w:fldLock="1"/>
      </w:r>
      <w:r w:rsidR="004A1852" w:rsidRPr="00E2336E">
        <w:instrText xml:space="preserve"> TOC \o "2-3" \t "Rubrik 1;1;Hemstl_rubrik;1;RubrikSammanf;1" </w:instrText>
      </w:r>
      <w:r w:rsidRPr="00E2336E">
        <w:rPr>
          <w:sz w:val="24"/>
        </w:rPr>
        <w:fldChar w:fldCharType="separate"/>
      </w:r>
      <w:r w:rsidR="00FA3663" w:rsidRPr="00E2336E">
        <w:t>Förslag till riksdagsbeslut</w:t>
      </w:r>
      <w:r w:rsidR="00FA3663" w:rsidRPr="00E2336E">
        <w:tab/>
      </w:r>
      <w:r w:rsidRPr="00E2336E">
        <w:fldChar w:fldCharType="begin" w:fldLock="1"/>
      </w:r>
      <w:r w:rsidR="00FA3663" w:rsidRPr="00E2336E">
        <w:instrText xml:space="preserve"> PAGEREF _Toc149983640 \h </w:instrText>
      </w:r>
      <w:r w:rsidRPr="00E2336E">
        <w:fldChar w:fldCharType="separate"/>
      </w:r>
      <w:r w:rsidR="005F2553" w:rsidRPr="00E2336E">
        <w:t>2</w:t>
      </w:r>
      <w:r w:rsidRPr="00E2336E">
        <w:fldChar w:fldCharType="end"/>
      </w:r>
    </w:p>
    <w:p w:rsidR="00FA3663" w:rsidRPr="00E2336E" w:rsidRDefault="00FA3663">
      <w:pPr>
        <w:pStyle w:val="Innehll1"/>
        <w:shd w:val="clear" w:color="000000" w:fill="auto"/>
        <w:rPr>
          <w:szCs w:val="24"/>
        </w:rPr>
      </w:pPr>
      <w:r w:rsidRPr="00E2336E">
        <w:t>Stockholm en internationell stad</w:t>
      </w:r>
      <w:r w:rsidRPr="00E2336E">
        <w:tab/>
      </w:r>
      <w:r w:rsidR="00DD0A14" w:rsidRPr="00E2336E">
        <w:fldChar w:fldCharType="begin" w:fldLock="1"/>
      </w:r>
      <w:r w:rsidRPr="00E2336E">
        <w:instrText xml:space="preserve"> PAGEREF _Toc149983641 \h </w:instrText>
      </w:r>
      <w:r w:rsidR="00DD0A14" w:rsidRPr="00E2336E">
        <w:fldChar w:fldCharType="separate"/>
      </w:r>
      <w:r w:rsidR="005F2553" w:rsidRPr="00E2336E">
        <w:t>2</w:t>
      </w:r>
      <w:r w:rsidR="00DD0A14" w:rsidRPr="00E2336E">
        <w:fldChar w:fldCharType="end"/>
      </w:r>
    </w:p>
    <w:p w:rsidR="00FA3663" w:rsidRPr="00E2336E" w:rsidRDefault="00FA3663">
      <w:pPr>
        <w:pStyle w:val="Innehll1"/>
        <w:shd w:val="clear" w:color="000000" w:fill="auto"/>
        <w:rPr>
          <w:szCs w:val="24"/>
        </w:rPr>
      </w:pPr>
      <w:r w:rsidRPr="00E2336E">
        <w:t>En storstadspolitik för Stockholm</w:t>
      </w:r>
      <w:r w:rsidRPr="00E2336E">
        <w:tab/>
      </w:r>
      <w:r w:rsidR="00DD0A14" w:rsidRPr="00E2336E">
        <w:fldChar w:fldCharType="begin" w:fldLock="1"/>
      </w:r>
      <w:r w:rsidRPr="00E2336E">
        <w:instrText xml:space="preserve"> PAGEREF _Toc149983642 \h </w:instrText>
      </w:r>
      <w:r w:rsidR="00DD0A14" w:rsidRPr="00E2336E">
        <w:fldChar w:fldCharType="separate"/>
      </w:r>
      <w:r w:rsidR="005F2553" w:rsidRPr="00E2336E">
        <w:t>3</w:t>
      </w:r>
      <w:r w:rsidR="00DD0A14" w:rsidRPr="00E2336E">
        <w:fldChar w:fldCharType="end"/>
      </w:r>
    </w:p>
    <w:p w:rsidR="00FA3663" w:rsidRPr="00E2336E" w:rsidRDefault="00FA3663">
      <w:pPr>
        <w:pStyle w:val="Innehll1"/>
        <w:shd w:val="clear" w:color="000000" w:fill="auto"/>
        <w:rPr>
          <w:szCs w:val="24"/>
        </w:rPr>
      </w:pPr>
      <w:r w:rsidRPr="00E2336E">
        <w:t>Ett dynamiskt näringsliv</w:t>
      </w:r>
      <w:r w:rsidRPr="00E2336E">
        <w:tab/>
      </w:r>
      <w:r w:rsidR="00DD0A14" w:rsidRPr="00E2336E">
        <w:fldChar w:fldCharType="begin" w:fldLock="1"/>
      </w:r>
      <w:r w:rsidRPr="00E2336E">
        <w:instrText xml:space="preserve"> PAGEREF _Toc149983643 \h </w:instrText>
      </w:r>
      <w:r w:rsidR="00DD0A14" w:rsidRPr="00E2336E">
        <w:fldChar w:fldCharType="separate"/>
      </w:r>
      <w:r w:rsidR="005F2553" w:rsidRPr="00E2336E">
        <w:t>5</w:t>
      </w:r>
      <w:r w:rsidR="00DD0A14" w:rsidRPr="00E2336E">
        <w:fldChar w:fldCharType="end"/>
      </w:r>
    </w:p>
    <w:p w:rsidR="00FA3663" w:rsidRPr="00E2336E" w:rsidRDefault="00FA3663">
      <w:pPr>
        <w:pStyle w:val="Innehll1"/>
        <w:shd w:val="clear" w:color="000000" w:fill="auto"/>
        <w:rPr>
          <w:szCs w:val="24"/>
        </w:rPr>
      </w:pPr>
      <w:r w:rsidRPr="00E2336E">
        <w:t>Utbildning i Stockholm</w:t>
      </w:r>
      <w:r w:rsidRPr="00E2336E">
        <w:tab/>
      </w:r>
      <w:r w:rsidR="00DD0A14" w:rsidRPr="00E2336E">
        <w:fldChar w:fldCharType="begin" w:fldLock="1"/>
      </w:r>
      <w:r w:rsidRPr="00E2336E">
        <w:instrText xml:space="preserve"> PAGEREF _Toc149983644 \h </w:instrText>
      </w:r>
      <w:r w:rsidR="00DD0A14" w:rsidRPr="00E2336E">
        <w:fldChar w:fldCharType="separate"/>
      </w:r>
      <w:r w:rsidR="005F2553" w:rsidRPr="00E2336E">
        <w:t>5</w:t>
      </w:r>
      <w:r w:rsidR="00DD0A14" w:rsidRPr="00E2336E">
        <w:fldChar w:fldCharType="end"/>
      </w:r>
    </w:p>
    <w:p w:rsidR="00FA3663" w:rsidRPr="00E2336E" w:rsidRDefault="00FA3663">
      <w:pPr>
        <w:pStyle w:val="Innehll1"/>
        <w:shd w:val="clear" w:color="000000" w:fill="auto"/>
        <w:rPr>
          <w:szCs w:val="24"/>
        </w:rPr>
      </w:pPr>
      <w:r w:rsidRPr="00E2336E">
        <w:t>Fler bostäder</w:t>
      </w:r>
      <w:r w:rsidRPr="00E2336E">
        <w:tab/>
      </w:r>
      <w:r w:rsidR="00DD0A14" w:rsidRPr="00E2336E">
        <w:fldChar w:fldCharType="begin" w:fldLock="1"/>
      </w:r>
      <w:r w:rsidRPr="00E2336E">
        <w:instrText xml:space="preserve"> PAGEREF _Toc149983645 \h </w:instrText>
      </w:r>
      <w:r w:rsidR="00DD0A14" w:rsidRPr="00E2336E">
        <w:fldChar w:fldCharType="separate"/>
      </w:r>
      <w:r w:rsidR="005F2553" w:rsidRPr="00E2336E">
        <w:t>6</w:t>
      </w:r>
      <w:r w:rsidR="00DD0A14" w:rsidRPr="00E2336E">
        <w:fldChar w:fldCharType="end"/>
      </w:r>
    </w:p>
    <w:p w:rsidR="00FA3663" w:rsidRPr="00E2336E" w:rsidRDefault="00FA3663">
      <w:pPr>
        <w:pStyle w:val="Innehll1"/>
        <w:shd w:val="clear" w:color="000000" w:fill="auto"/>
        <w:rPr>
          <w:szCs w:val="24"/>
        </w:rPr>
      </w:pPr>
      <w:r w:rsidRPr="00E2336E">
        <w:t>Fungerande infrastruktur</w:t>
      </w:r>
      <w:r w:rsidRPr="00E2336E">
        <w:tab/>
      </w:r>
      <w:r w:rsidR="00DD0A14" w:rsidRPr="00E2336E">
        <w:fldChar w:fldCharType="begin" w:fldLock="1"/>
      </w:r>
      <w:r w:rsidRPr="00E2336E">
        <w:instrText xml:space="preserve"> PAGEREF _Toc149983646 \h </w:instrText>
      </w:r>
      <w:r w:rsidR="00DD0A14" w:rsidRPr="00E2336E">
        <w:fldChar w:fldCharType="separate"/>
      </w:r>
      <w:r w:rsidR="005F2553" w:rsidRPr="00E2336E">
        <w:t>6</w:t>
      </w:r>
      <w:r w:rsidR="00DD0A14" w:rsidRPr="00E2336E">
        <w:fldChar w:fldCharType="end"/>
      </w:r>
    </w:p>
    <w:p w:rsidR="00FA3663" w:rsidRPr="00E2336E" w:rsidRDefault="00FA3663">
      <w:pPr>
        <w:pStyle w:val="Innehll1"/>
        <w:shd w:val="clear" w:color="000000" w:fill="auto"/>
        <w:rPr>
          <w:szCs w:val="24"/>
        </w:rPr>
      </w:pPr>
      <w:r w:rsidRPr="00E2336E">
        <w:t>Kollektivtrafiken</w:t>
      </w:r>
      <w:r w:rsidRPr="00E2336E">
        <w:tab/>
      </w:r>
      <w:r w:rsidR="00DD0A14" w:rsidRPr="00E2336E">
        <w:fldChar w:fldCharType="begin" w:fldLock="1"/>
      </w:r>
      <w:r w:rsidRPr="00E2336E">
        <w:instrText xml:space="preserve"> PAGEREF _Toc149983647 \h </w:instrText>
      </w:r>
      <w:r w:rsidR="00DD0A14" w:rsidRPr="00E2336E">
        <w:fldChar w:fldCharType="separate"/>
      </w:r>
      <w:r w:rsidR="005F2553" w:rsidRPr="00E2336E">
        <w:t>7</w:t>
      </w:r>
      <w:r w:rsidR="00DD0A14" w:rsidRPr="00E2336E">
        <w:fldChar w:fldCharType="end"/>
      </w:r>
    </w:p>
    <w:p w:rsidR="00FA3663" w:rsidRPr="00E2336E" w:rsidRDefault="00FA3663">
      <w:pPr>
        <w:pStyle w:val="Innehll1"/>
        <w:shd w:val="clear" w:color="000000" w:fill="auto"/>
        <w:rPr>
          <w:szCs w:val="24"/>
        </w:rPr>
      </w:pPr>
      <w:r w:rsidRPr="00E2336E">
        <w:t>Vägar</w:t>
      </w:r>
      <w:r w:rsidRPr="00E2336E">
        <w:tab/>
      </w:r>
      <w:r w:rsidR="00DD0A14" w:rsidRPr="00E2336E">
        <w:fldChar w:fldCharType="begin" w:fldLock="1"/>
      </w:r>
      <w:r w:rsidRPr="00E2336E">
        <w:instrText xml:space="preserve"> PAGEREF _Toc149983648 \h </w:instrText>
      </w:r>
      <w:r w:rsidR="00DD0A14" w:rsidRPr="00E2336E">
        <w:fldChar w:fldCharType="separate"/>
      </w:r>
      <w:r w:rsidR="005F2553" w:rsidRPr="00E2336E">
        <w:t>8</w:t>
      </w:r>
      <w:r w:rsidR="00DD0A14" w:rsidRPr="00E2336E">
        <w:fldChar w:fldCharType="end"/>
      </w:r>
    </w:p>
    <w:p w:rsidR="00FA3663" w:rsidRPr="00E2336E" w:rsidRDefault="00FA3663">
      <w:pPr>
        <w:pStyle w:val="Innehll1"/>
        <w:shd w:val="clear" w:color="000000" w:fill="auto"/>
        <w:rPr>
          <w:szCs w:val="24"/>
        </w:rPr>
      </w:pPr>
      <w:r w:rsidRPr="00E2336E">
        <w:t>Flyget</w:t>
      </w:r>
      <w:r w:rsidRPr="00E2336E">
        <w:tab/>
      </w:r>
      <w:r w:rsidR="00DD0A14" w:rsidRPr="00E2336E">
        <w:fldChar w:fldCharType="begin" w:fldLock="1"/>
      </w:r>
      <w:r w:rsidRPr="00E2336E">
        <w:instrText xml:space="preserve"> PAGEREF _Toc149983649 \h </w:instrText>
      </w:r>
      <w:r w:rsidR="00DD0A14" w:rsidRPr="00E2336E">
        <w:fldChar w:fldCharType="separate"/>
      </w:r>
      <w:r w:rsidR="005F2553" w:rsidRPr="00E2336E">
        <w:t>8</w:t>
      </w:r>
      <w:r w:rsidR="00DD0A14" w:rsidRPr="00E2336E">
        <w:fldChar w:fldCharType="end"/>
      </w:r>
    </w:p>
    <w:p w:rsidR="00FA3663" w:rsidRPr="00E2336E" w:rsidRDefault="00FA3663">
      <w:pPr>
        <w:pStyle w:val="Innehll1"/>
        <w:shd w:val="clear" w:color="000000" w:fill="auto"/>
        <w:rPr>
          <w:szCs w:val="24"/>
        </w:rPr>
      </w:pPr>
      <w:r w:rsidRPr="00E2336E">
        <w:t>En region för alla</w:t>
      </w:r>
      <w:r w:rsidRPr="00E2336E">
        <w:tab/>
      </w:r>
      <w:r w:rsidR="00DD0A14" w:rsidRPr="00E2336E">
        <w:fldChar w:fldCharType="begin" w:fldLock="1"/>
      </w:r>
      <w:r w:rsidRPr="00E2336E">
        <w:instrText xml:space="preserve"> PAGEREF _Toc149983650 \h </w:instrText>
      </w:r>
      <w:r w:rsidR="00DD0A14" w:rsidRPr="00E2336E">
        <w:fldChar w:fldCharType="separate"/>
      </w:r>
      <w:r w:rsidR="005F2553" w:rsidRPr="00E2336E">
        <w:t>9</w:t>
      </w:r>
      <w:r w:rsidR="00DD0A14" w:rsidRPr="00E2336E">
        <w:fldChar w:fldCharType="end"/>
      </w:r>
    </w:p>
    <w:p w:rsidR="00FA3663" w:rsidRPr="00E2336E" w:rsidRDefault="00FA3663">
      <w:pPr>
        <w:pStyle w:val="Innehll1"/>
        <w:shd w:val="clear" w:color="000000" w:fill="auto"/>
        <w:rPr>
          <w:szCs w:val="24"/>
        </w:rPr>
      </w:pPr>
      <w:r w:rsidRPr="00E2336E">
        <w:t>Integration</w:t>
      </w:r>
      <w:r w:rsidRPr="00E2336E">
        <w:tab/>
      </w:r>
      <w:r w:rsidR="00DD0A14" w:rsidRPr="00E2336E">
        <w:fldChar w:fldCharType="begin" w:fldLock="1"/>
      </w:r>
      <w:r w:rsidRPr="00E2336E">
        <w:instrText xml:space="preserve"> PAGEREF _Toc149983651 \h </w:instrText>
      </w:r>
      <w:r w:rsidR="00DD0A14" w:rsidRPr="00E2336E">
        <w:fldChar w:fldCharType="separate"/>
      </w:r>
      <w:r w:rsidR="005F2553" w:rsidRPr="00E2336E">
        <w:t>9</w:t>
      </w:r>
      <w:r w:rsidR="00DD0A14" w:rsidRPr="00E2336E">
        <w:fldChar w:fldCharType="end"/>
      </w:r>
    </w:p>
    <w:p w:rsidR="00FA3663" w:rsidRPr="00E2336E" w:rsidRDefault="00FA3663">
      <w:pPr>
        <w:pStyle w:val="Innehll1"/>
        <w:shd w:val="clear" w:color="000000" w:fill="auto"/>
        <w:rPr>
          <w:szCs w:val="24"/>
        </w:rPr>
      </w:pPr>
      <w:r w:rsidRPr="00E2336E">
        <w:t>Ett tryggt och säkert Stockholm</w:t>
      </w:r>
      <w:r w:rsidRPr="00E2336E">
        <w:tab/>
      </w:r>
      <w:r w:rsidR="00DD0A14" w:rsidRPr="00E2336E">
        <w:fldChar w:fldCharType="begin" w:fldLock="1"/>
      </w:r>
      <w:r w:rsidRPr="00E2336E">
        <w:instrText xml:space="preserve"> PAGEREF _Toc149983652 \h </w:instrText>
      </w:r>
      <w:r w:rsidR="00DD0A14" w:rsidRPr="00E2336E">
        <w:fldChar w:fldCharType="separate"/>
      </w:r>
      <w:r w:rsidR="005F2553" w:rsidRPr="00E2336E">
        <w:t>10</w:t>
      </w:r>
      <w:r w:rsidR="00DD0A14" w:rsidRPr="00E2336E">
        <w:fldChar w:fldCharType="end"/>
      </w:r>
    </w:p>
    <w:p w:rsidR="00FA3663" w:rsidRPr="00E2336E" w:rsidRDefault="00FA3663">
      <w:pPr>
        <w:pStyle w:val="Innehll1"/>
        <w:shd w:val="clear" w:color="000000" w:fill="auto"/>
        <w:rPr>
          <w:szCs w:val="24"/>
        </w:rPr>
      </w:pPr>
      <w:r w:rsidRPr="00E2336E">
        <w:t>Regionalt självstyre</w:t>
      </w:r>
      <w:r w:rsidRPr="00E2336E">
        <w:tab/>
      </w:r>
      <w:r w:rsidR="00DD0A14" w:rsidRPr="00E2336E">
        <w:fldChar w:fldCharType="begin" w:fldLock="1"/>
      </w:r>
      <w:r w:rsidRPr="00E2336E">
        <w:instrText xml:space="preserve"> PAGEREF _Toc149983653 \h </w:instrText>
      </w:r>
      <w:r w:rsidR="00DD0A14" w:rsidRPr="00E2336E">
        <w:fldChar w:fldCharType="separate"/>
      </w:r>
      <w:r w:rsidR="005F2553" w:rsidRPr="00E2336E">
        <w:t>10</w:t>
      </w:r>
      <w:r w:rsidR="00DD0A14" w:rsidRPr="00E2336E">
        <w:fldChar w:fldCharType="end"/>
      </w:r>
    </w:p>
    <w:p w:rsidR="00DD0A14" w:rsidRPr="00E2336E" w:rsidRDefault="00DD0A14">
      <w:r w:rsidRPr="00E2336E">
        <w:fldChar w:fldCharType="end"/>
      </w:r>
      <w:bookmarkStart w:id="1" w:name="_Toc149983640"/>
    </w:p>
    <w:p w:rsidR="004A1852" w:rsidRPr="00E2336E" w:rsidRDefault="004A1852">
      <w:pPr>
        <w:pStyle w:val="Hemstlrubrik"/>
        <w:pageBreakBefore/>
        <w:shd w:val="clear" w:color="000000" w:fill="auto"/>
        <w:spacing w:before="0"/>
      </w:pPr>
      <w:r w:rsidRPr="00E2336E">
        <w:lastRenderedPageBreak/>
        <w:t>Förslag till riksdagsbeslut</w:t>
      </w:r>
      <w:bookmarkEnd w:id="1"/>
    </w:p>
    <w:p w:rsidR="00DD0A14" w:rsidRPr="00E2336E" w:rsidRDefault="00DD0A14">
      <w:pPr>
        <w:pStyle w:val="Hemstlatt"/>
        <w:numPr>
          <w:ilvl w:val="0"/>
          <w:numId w:val="0"/>
        </w:numPr>
        <w:shd w:val="clear" w:color="000000" w:fill="auto"/>
      </w:pPr>
      <w:bookmarkStart w:id="2" w:name="_Toc149726867"/>
      <w:r w:rsidRPr="00E2336E">
        <w:t>Riksdagen tillkännager för regeringen som sin mening vad i motionen anförs om en politik för Stockholm</w:t>
      </w:r>
      <w:r w:rsidR="00FA3663" w:rsidRPr="00E2336E">
        <w:t>sregi</w:t>
      </w:r>
      <w:r w:rsidR="00FA3663" w:rsidRPr="00E2336E">
        <w:t>o</w:t>
      </w:r>
      <w:r w:rsidR="00FA3663" w:rsidRPr="00E2336E">
        <w:t>nen</w:t>
      </w:r>
      <w:r w:rsidRPr="00E2336E">
        <w:t>.</w:t>
      </w:r>
    </w:p>
    <w:p w:rsidR="004A1852" w:rsidRPr="00E2336E" w:rsidRDefault="004A1852">
      <w:pPr>
        <w:pStyle w:val="Rubrik1"/>
        <w:shd w:val="clear" w:color="000000" w:fill="auto"/>
      </w:pPr>
      <w:bookmarkStart w:id="3" w:name="_Toc149983641"/>
      <w:r w:rsidRPr="00E2336E">
        <w:t>Stockholm en internationell stad</w:t>
      </w:r>
      <w:bookmarkEnd w:id="2"/>
      <w:bookmarkEnd w:id="3"/>
    </w:p>
    <w:p w:rsidR="004A1852" w:rsidRPr="00E2336E" w:rsidRDefault="004A1852">
      <w:pPr>
        <w:shd w:val="clear" w:color="000000" w:fill="auto"/>
      </w:pPr>
      <w:r w:rsidRPr="00E2336E">
        <w:t>Stora städer spelar en viktig roll i en internationaliserad värld. Stockholm fungerar som importhamn inte bara för varor utan också för idéer från andra länder. Nästan vart tredje svenskt importföretag finns i Stockholmsregionen. Forskning i regionen spelar också en viktig roll för Sveriges idéutbyte med andra delar av världen och för hela landets innovationsförmåga. Verksamh</w:t>
      </w:r>
      <w:r w:rsidRPr="00E2336E">
        <w:t>e</w:t>
      </w:r>
      <w:r w:rsidRPr="00E2336E">
        <w:t>ter som vuxit sig starka i Stockholmsregionen tenderar att spridas och växa vidare i andra delar av landet. Ekonomisk tillväxt sker inte antingen i Stoc</w:t>
      </w:r>
      <w:r w:rsidRPr="00E2336E">
        <w:t>k</w:t>
      </w:r>
      <w:r w:rsidRPr="00E2336E">
        <w:t>holm eller i övriga landet, utan Stockholmsregionens utveckling är en central förutsättning för förnyelse av näringslivet i övriga svenska regioner.</w:t>
      </w:r>
    </w:p>
    <w:p w:rsidR="004A1852" w:rsidRPr="00E2336E" w:rsidRDefault="004A1852">
      <w:pPr>
        <w:pStyle w:val="Normaltindrag"/>
        <w:shd w:val="clear" w:color="000000" w:fill="auto"/>
      </w:pPr>
      <w:r w:rsidRPr="00E2336E">
        <w:t>Stockholmsregionens speciella betydelse för utländska storföretags etabl</w:t>
      </w:r>
      <w:r w:rsidRPr="00E2336E">
        <w:t>e</w:t>
      </w:r>
      <w:r w:rsidRPr="00E2336E">
        <w:t>ringar och satsningar i Sverige kan inte nog understrykas. Särskilt Kista nämns i olika internationella rapporter som ett av världens tio viktigaste ce</w:t>
      </w:r>
      <w:r w:rsidRPr="00E2336E">
        <w:t>n</w:t>
      </w:r>
      <w:r w:rsidRPr="00E2336E">
        <w:t xml:space="preserve">ter för teknologiforskning, inte minst inom </w:t>
      </w:r>
      <w:r w:rsidR="005F2553" w:rsidRPr="00E2336E">
        <w:t>IT</w:t>
      </w:r>
      <w:r w:rsidRPr="00E2336E">
        <w:t>- och telekomsektorn. Många stora amerikanska och japanska företag har förlagt hela eller delar av sina europeiska forsknings- och utvecklingsavdelningar inom till exempel mobil kommunikation till Storstockholmsområdet.</w:t>
      </w:r>
    </w:p>
    <w:p w:rsidR="004A1852" w:rsidRPr="00E2336E" w:rsidRDefault="004A1852">
      <w:pPr>
        <w:pStyle w:val="Normaltindrag"/>
        <w:shd w:val="clear" w:color="000000" w:fill="auto"/>
      </w:pPr>
      <w:r w:rsidRPr="00E2336E">
        <w:t>Lägger man därtill Karolinska Institutet som i en internationell rapport rankats som ett av Europas tio bästa universitet samt ett av landets främsta teknologicenter, Kungliga Tekniska högskolan, och den främsta ekonomi</w:t>
      </w:r>
      <w:r w:rsidR="005F2553" w:rsidRPr="00E2336E">
        <w:softHyphen/>
      </w:r>
      <w:r w:rsidRPr="00E2336E">
        <w:t>utbildningen i Norden, Handelshögskolan med sitt unika Japaninstitut, så förstärks bilden av Stockholmsområdet som den viktigaste och starkaste u</w:t>
      </w:r>
      <w:r w:rsidRPr="00E2336E">
        <w:t>t</w:t>
      </w:r>
      <w:r w:rsidRPr="00E2336E">
        <w:t>vecklingsmotorn i svensk ekonomi.</w:t>
      </w:r>
    </w:p>
    <w:p w:rsidR="004A1852" w:rsidRPr="00E2336E" w:rsidRDefault="004A1852">
      <w:pPr>
        <w:pStyle w:val="Normaltindrag"/>
        <w:shd w:val="clear" w:color="000000" w:fill="auto"/>
      </w:pPr>
      <w:r w:rsidRPr="00E2336E">
        <w:t xml:space="preserve">I huvudstaden finns den ledande kapitalmarknaden i landet som försörjer såväl noterade som onoterade företag med riskvilligt kapital, vilket behövs för bolagens vidare utveckling. Här finns vidare de ledande medieföretagen – rikstäckande tidningar, radio och </w:t>
      </w:r>
      <w:r w:rsidR="005F2553" w:rsidRPr="00E2336E">
        <w:t>tv –</w:t>
      </w:r>
      <w:r w:rsidRPr="00E2336E">
        <w:t xml:space="preserve"> och här finns de centrala organen för såväl industri- och tjänsteföretag som fackliga organisationer. I Stockholm finns en bredd i närings- och kulturlivet som är större än i andra regioner. Dessutom finns den politiska makten som ytterligare stärker områdets särart och speciella betydelse för landets utveckling. Storstadens kontakter, rörlighet och flexibilitet skapar god jordmån för innovationer och nya idéer.</w:t>
      </w:r>
    </w:p>
    <w:p w:rsidR="004A1852" w:rsidRPr="00E2336E" w:rsidRDefault="004A1852">
      <w:pPr>
        <w:pStyle w:val="Normaltindrag"/>
        <w:shd w:val="clear" w:color="000000" w:fill="auto"/>
      </w:pPr>
      <w:r w:rsidRPr="00E2336E">
        <w:t>Stockholm är dock inte bara ledande i tillväxt utan även i nedgång, vilket u</w:t>
      </w:r>
      <w:r w:rsidRPr="00E2336E">
        <w:rPr>
          <w:spacing w:val="-2"/>
        </w:rPr>
        <w:t>nderstryker vikten av att vårda tillväxt och utveckling av Stockholmsregi</w:t>
      </w:r>
      <w:r w:rsidRPr="00E2336E">
        <w:rPr>
          <w:spacing w:val="-2"/>
        </w:rPr>
        <w:t>o</w:t>
      </w:r>
      <w:r w:rsidRPr="00E2336E">
        <w:rPr>
          <w:spacing w:val="-2"/>
        </w:rPr>
        <w:t>nen</w:t>
      </w:r>
      <w:r w:rsidRPr="00E2336E">
        <w:t>.</w:t>
      </w:r>
    </w:p>
    <w:p w:rsidR="004A1852" w:rsidRPr="00E2336E" w:rsidRDefault="004A1852">
      <w:pPr>
        <w:pStyle w:val="Normaltindrag"/>
        <w:shd w:val="clear" w:color="000000" w:fill="auto"/>
      </w:pPr>
      <w:r w:rsidRPr="00E2336E">
        <w:t>Kristdemokraterna tror på Stockholms möjligheter. I Stockholms län bor en femtedel av landets befolkning på en sextiondel av landets yta. Hit flyttar människor för att förverkliga livsprojekt och för att ta del av det rika utbud av kultur, utbildning, nöjen och arbetsmöjligheter som regionen erbjuder.</w:t>
      </w:r>
    </w:p>
    <w:p w:rsidR="004A1852" w:rsidRPr="00E2336E" w:rsidRDefault="004A1852">
      <w:pPr>
        <w:pStyle w:val="Normaltindrag"/>
        <w:shd w:val="clear" w:color="000000" w:fill="auto"/>
      </w:pPr>
      <w:r w:rsidRPr="00E2336E">
        <w:t>En storstad är förhållandevis miljöekonomisk. Så är till exempel utsläppen av koldioxid per capita lägre i Stockholmsregionen än landet som helhet. I regionen finns goda förutsättningar att hushålla med mark genom en relativt hög exploatering i lägen som kan få en god kollektivtrafikförsörjning. En sådan bebyggelseutveckling ger förutsättningar för ett minskat trafikarbete och energieffektiva uppvärmningslösningar.</w:t>
      </w:r>
    </w:p>
    <w:p w:rsidR="004A1852" w:rsidRPr="00E2336E" w:rsidRDefault="004A1852">
      <w:pPr>
        <w:pStyle w:val="Normaltindrag"/>
        <w:shd w:val="clear" w:color="000000" w:fill="auto"/>
      </w:pPr>
      <w:r w:rsidRPr="00E2336E">
        <w:t>Men sådan täthet kan också leda till negativa effekter såsom trängsel i tr</w:t>
      </w:r>
      <w:r w:rsidRPr="00E2336E">
        <w:t>a</w:t>
      </w:r>
      <w:r w:rsidRPr="00E2336E">
        <w:t>fiken och låg framkomligheten, vilket bland annat leder till dålig luftkvalitet vissa tider. Också detta understryker vikten av att långsiktigt planera beby</w:t>
      </w:r>
      <w:r w:rsidRPr="00E2336E">
        <w:t>g</w:t>
      </w:r>
      <w:r w:rsidRPr="00E2336E">
        <w:t>gelse och trafik i en växande region.</w:t>
      </w:r>
    </w:p>
    <w:p w:rsidR="004A1852" w:rsidRPr="00E2336E" w:rsidRDefault="004A1852">
      <w:pPr>
        <w:pStyle w:val="Rubrik1"/>
        <w:shd w:val="clear" w:color="000000" w:fill="auto"/>
      </w:pPr>
      <w:bookmarkStart w:id="4" w:name="_Toc149726868"/>
      <w:bookmarkStart w:id="5" w:name="_Toc149983642"/>
      <w:r w:rsidRPr="00E2336E">
        <w:t>En storstadspolitik för Stockholm</w:t>
      </w:r>
      <w:bookmarkEnd w:id="4"/>
      <w:bookmarkEnd w:id="5"/>
    </w:p>
    <w:p w:rsidR="004A1852" w:rsidRPr="00E2336E" w:rsidRDefault="004A1852">
      <w:pPr>
        <w:shd w:val="clear" w:color="000000" w:fill="auto"/>
      </w:pPr>
      <w:r w:rsidRPr="00E2336E">
        <w:t xml:space="preserve">Det är egentligen självklart att det behövs en väl utvecklad storstadspolitik. Stockholms stads egen Framtidsutredning menar i en nyligen utkommen rapport att </w:t>
      </w:r>
      <w:r w:rsidR="005F2553" w:rsidRPr="00E2336E">
        <w:t>det ”</w:t>
      </w:r>
      <w:r w:rsidRPr="00E2336E">
        <w:t>behövs en särskild storstadspolitik för att bättre tillvarata storstädernas välfärds- och tillväxtgenererande kraft. En politik som både syftar till att skapa tillväxt och klara av sociala problem</w:t>
      </w:r>
      <w:r w:rsidR="005F2553" w:rsidRPr="00E2336E">
        <w:t>”</w:t>
      </w:r>
      <w:r w:rsidRPr="00E2336E">
        <w:t>.</w:t>
      </w:r>
    </w:p>
    <w:p w:rsidR="004A1852" w:rsidRPr="00E2336E" w:rsidRDefault="004A1852">
      <w:pPr>
        <w:pStyle w:val="Normaltindrag"/>
        <w:shd w:val="clear" w:color="000000" w:fill="auto"/>
      </w:pPr>
      <w:r w:rsidRPr="00E2336E">
        <w:t>Dagens storstadspolitik kom till stånd i slutet av 1990-talet. Riksdagen (bet. 1998/99:AU2) beslutade då att de övergripande målen för storstadspol</w:t>
      </w:r>
      <w:r w:rsidRPr="00E2336E">
        <w:t>i</w:t>
      </w:r>
      <w:r w:rsidRPr="00E2336E">
        <w:t xml:space="preserve">tiken är att ge storstadsregionerna goda förutsättningar för långsiktigt hållbar tillväxt </w:t>
      </w:r>
      <w:r w:rsidR="005F2553" w:rsidRPr="00E2336E">
        <w:t>så att</w:t>
      </w:r>
      <w:r w:rsidRPr="00E2336E">
        <w:t xml:space="preserve"> </w:t>
      </w:r>
      <w:r w:rsidR="005F2553" w:rsidRPr="00E2336E">
        <w:t xml:space="preserve">de </w:t>
      </w:r>
      <w:r w:rsidRPr="00E2336E">
        <w:t xml:space="preserve">därmed </w:t>
      </w:r>
      <w:r w:rsidR="005F2553" w:rsidRPr="00E2336E">
        <w:t>kan</w:t>
      </w:r>
      <w:r w:rsidRPr="00E2336E">
        <w:t xml:space="preserve"> bidra till att nya arbetstillfällen skapas såväl inom regionerna som i övriga delar av landet (tillväxtmålet) samt att bryta den sociala, etniska och diskriminerande segregationen i storstadsregionerna och verka för jämlika och jämställda levnadsvillkor för storstädernas invånare (integrationsmålet).</w:t>
      </w:r>
    </w:p>
    <w:p w:rsidR="004A1852" w:rsidRPr="00E2336E" w:rsidRDefault="004A1852">
      <w:pPr>
        <w:pStyle w:val="Normaltindrag"/>
        <w:shd w:val="clear" w:color="000000" w:fill="auto"/>
      </w:pPr>
      <w:r w:rsidRPr="00E2336E">
        <w:t xml:space="preserve">Det är inte så svårt att instämma i målen på en övergripande nivå men vi kristdemokrater är mycket kritiska till vad </w:t>
      </w:r>
      <w:r w:rsidR="00DD4860" w:rsidRPr="00E2336E">
        <w:t xml:space="preserve">den tidigare </w:t>
      </w:r>
      <w:r w:rsidRPr="00E2336E">
        <w:t>regeringen gjort för att uppnå målen, eller rättare sagt inte gjort.</w:t>
      </w:r>
    </w:p>
    <w:p w:rsidR="004A1852" w:rsidRPr="00E2336E" w:rsidRDefault="004A1852">
      <w:pPr>
        <w:pStyle w:val="Normaltindrag"/>
        <w:shd w:val="clear" w:color="000000" w:fill="auto"/>
      </w:pPr>
      <w:r w:rsidRPr="00E2336E">
        <w:t xml:space="preserve">I december 2003 överlämnade </w:t>
      </w:r>
      <w:r w:rsidR="00DD4860" w:rsidRPr="00E2336E">
        <w:t xml:space="preserve">den tidigare </w:t>
      </w:r>
      <w:r w:rsidRPr="00E2336E">
        <w:t>regeringen en skrivelse till riksdagen med information och bedömningar angående lokalt utvecklingsa</w:t>
      </w:r>
      <w:r w:rsidRPr="00E2336E">
        <w:t>r</w:t>
      </w:r>
      <w:r w:rsidRPr="00E2336E">
        <w:t>bete i storstäderna (skr. 2003/04:49). I skrivelsen redogörs inte ens för til</w:t>
      </w:r>
      <w:r w:rsidRPr="00E2336E">
        <w:t>l</w:t>
      </w:r>
      <w:r w:rsidRPr="00E2336E">
        <w:t>växtmålet i sin helhet</w:t>
      </w:r>
      <w:r w:rsidR="005F2553" w:rsidRPr="00E2336E">
        <w:t>,</w:t>
      </w:r>
      <w:r w:rsidRPr="00E2336E">
        <w:t xml:space="preserve"> utan den är endast inriktad på insatserna inom politi</w:t>
      </w:r>
      <w:r w:rsidRPr="00E2336E">
        <w:t>k</w:t>
      </w:r>
      <w:r w:rsidRPr="00E2336E">
        <w:t xml:space="preserve">området </w:t>
      </w:r>
      <w:r w:rsidR="005F2553" w:rsidRPr="00E2336E">
        <w:t xml:space="preserve">Segregationsmål </w:t>
      </w:r>
      <w:r w:rsidRPr="00E2336E">
        <w:t xml:space="preserve">och på de lokala utvecklingsavtalen. </w:t>
      </w:r>
      <w:r w:rsidR="00DD4860" w:rsidRPr="00E2336E">
        <w:t>Den tidigare regeringen saknade</w:t>
      </w:r>
      <w:r w:rsidRPr="00E2336E">
        <w:t xml:space="preserve"> politik för tillväxt och utveckling av våra storstäder.</w:t>
      </w:r>
    </w:p>
    <w:p w:rsidR="004A1852" w:rsidRPr="00E2336E" w:rsidRDefault="004A1852">
      <w:pPr>
        <w:pStyle w:val="Normaltindrag"/>
        <w:shd w:val="clear" w:color="000000" w:fill="auto"/>
      </w:pPr>
      <w:r w:rsidRPr="00E2336E">
        <w:t xml:space="preserve">Stockholms läns landstings regionplane- och trafikkontor har i skriften </w:t>
      </w:r>
      <w:r w:rsidR="005F2553" w:rsidRPr="00E2336E">
        <w:t>”</w:t>
      </w:r>
      <w:r w:rsidRPr="00E2336E">
        <w:t>En modern nationell storstadspolitik</w:t>
      </w:r>
      <w:r w:rsidR="005F2553" w:rsidRPr="00E2336E">
        <w:t>”</w:t>
      </w:r>
      <w:r w:rsidRPr="00E2336E">
        <w:t xml:space="preserve"> (5:2003) på ett förtjänstfullt sätt pekat på ett antal faktorer som bör ligga till grund för storstadspolitiken och vad som skiljer Stockholms län och de övriga storsta</w:t>
      </w:r>
      <w:r w:rsidR="005F2553" w:rsidRPr="00E2336E">
        <w:t>dslänen från andra svenska län.</w:t>
      </w:r>
    </w:p>
    <w:p w:rsidR="004A1852" w:rsidRPr="00E2336E" w:rsidRDefault="004A1852">
      <w:pPr>
        <w:pStyle w:val="PunktlistaBomb"/>
        <w:shd w:val="clear" w:color="000000" w:fill="auto"/>
        <w:tabs>
          <w:tab w:val="clear" w:pos="360"/>
        </w:tabs>
      </w:pPr>
      <w:r w:rsidRPr="00E2336E">
        <w:t>Storleken: I Stockholms län bor 20,5 procent av landets invånare, i Skåne län 12,7 procent och i Västra Götalands län 16,8 procent. Det motsvarar hälften av Sveriges befolkning.</w:t>
      </w:r>
    </w:p>
    <w:p w:rsidR="004A1852" w:rsidRPr="00E2336E" w:rsidRDefault="004A1852">
      <w:pPr>
        <w:pStyle w:val="PunktlistaBomb"/>
        <w:shd w:val="clear" w:color="000000" w:fill="auto"/>
        <w:tabs>
          <w:tab w:val="clear" w:pos="360"/>
        </w:tabs>
        <w:spacing w:before="0"/>
      </w:pPr>
      <w:r w:rsidRPr="00E2336E">
        <w:t>Mångkulturell befolkning: I storstäderna finns en överrepresentation av invandrare. Nära 40 procent av dem som invandrat till Sverige från länder utanför Europa bor i Stockholms län och ytterligare 30 procent i de övriga storstadslänen.</w:t>
      </w:r>
    </w:p>
    <w:p w:rsidR="004A1852" w:rsidRPr="00E2336E" w:rsidRDefault="004A1852">
      <w:pPr>
        <w:pStyle w:val="PunktlistaBomb"/>
        <w:shd w:val="clear" w:color="000000" w:fill="auto"/>
        <w:tabs>
          <w:tab w:val="clear" w:pos="360"/>
        </w:tabs>
        <w:spacing w:before="0"/>
      </w:pPr>
      <w:r w:rsidRPr="00E2336E">
        <w:t>Hög utbildningsnivå: Speciellt Stockholmsregionen har en hög andel inv</w:t>
      </w:r>
      <w:r w:rsidRPr="00E2336E">
        <w:t>å</w:t>
      </w:r>
      <w:r w:rsidRPr="00E2336E">
        <w:t>nare med någon form av eftergymnasial utbildning (cirka 30 procent mer än genomsnittet för riket). I hög grad beror det på inflyttning av välutbi</w:t>
      </w:r>
      <w:r w:rsidRPr="00E2336E">
        <w:t>l</w:t>
      </w:r>
      <w:r w:rsidRPr="00E2336E">
        <w:t>dade vuxna.</w:t>
      </w:r>
    </w:p>
    <w:p w:rsidR="004A1852" w:rsidRPr="00E2336E" w:rsidRDefault="004A1852">
      <w:pPr>
        <w:pStyle w:val="PunktlistaBomb"/>
        <w:shd w:val="clear" w:color="000000" w:fill="auto"/>
        <w:tabs>
          <w:tab w:val="clear" w:pos="360"/>
        </w:tabs>
        <w:spacing w:before="0"/>
      </w:pPr>
      <w:r w:rsidRPr="00E2336E">
        <w:t>Bred men krävande arbetsmarknad: Den breda arbetsmarknaden gör att många människor har möjlighet att finna ett arbete som motsvarar deras i</w:t>
      </w:r>
      <w:r w:rsidRPr="00E2336E">
        <w:t>n</w:t>
      </w:r>
      <w:r w:rsidRPr="00E2336E">
        <w:t>tresse och utbildning. Men arbetsmarknaden är samtidigt krävande och a</w:t>
      </w:r>
      <w:r w:rsidRPr="00E2336E">
        <w:t>n</w:t>
      </w:r>
      <w:r w:rsidRPr="00E2336E">
        <w:t>delen som är projektanställda eller på annat sätt har en osäkrare position på arbetsmarknaden är högre än i landet i övrigt.</w:t>
      </w:r>
    </w:p>
    <w:p w:rsidR="004A1852" w:rsidRPr="00E2336E" w:rsidRDefault="004A1852">
      <w:pPr>
        <w:pStyle w:val="PunktlistaBomb"/>
        <w:shd w:val="clear" w:color="000000" w:fill="auto"/>
        <w:tabs>
          <w:tab w:val="clear" w:pos="360"/>
        </w:tabs>
        <w:spacing w:before="0"/>
      </w:pPr>
      <w:r w:rsidRPr="00E2336E">
        <w:t>Många eg</w:t>
      </w:r>
      <w:r w:rsidR="005F2553" w:rsidRPr="00E2336E">
        <w:t>en</w:t>
      </w:r>
      <w:r w:rsidRPr="00E2336E">
        <w:t>företagare/entreprenörer: I storstäderna är eget företagande vanligare än på andra orter.</w:t>
      </w:r>
    </w:p>
    <w:p w:rsidR="004A1852" w:rsidRPr="00E2336E" w:rsidRDefault="004A1852">
      <w:pPr>
        <w:pStyle w:val="PunktlistaBomb"/>
        <w:shd w:val="clear" w:color="000000" w:fill="auto"/>
        <w:tabs>
          <w:tab w:val="clear" w:pos="360"/>
        </w:tabs>
        <w:spacing w:before="0"/>
      </w:pPr>
      <w:r w:rsidRPr="00E2336E">
        <w:t>Rörlighet: Många flyttar till, från och inom storstadsområdena.</w:t>
      </w:r>
    </w:p>
    <w:p w:rsidR="004A1852" w:rsidRPr="00E2336E" w:rsidRDefault="004A1852">
      <w:pPr>
        <w:pStyle w:val="PunktlistaBomb"/>
        <w:shd w:val="clear" w:color="000000" w:fill="auto"/>
        <w:tabs>
          <w:tab w:val="clear" w:pos="360"/>
        </w:tabs>
        <w:spacing w:before="0"/>
      </w:pPr>
      <w:r w:rsidRPr="00E2336E">
        <w:t>Pressad bostadsmarknad: Andelen ensamboende i Stockholmsregionen är något större än i övriga landet. Samtidigt är andelen ungdomar mellan 20 och 24 år som bor hemma hos sina föräldrar högre, vilket har att göra med bostadsbristen och höga boendekostnader. Byggkostnaderna är högre här än i övriga riket.</w:t>
      </w:r>
    </w:p>
    <w:p w:rsidR="004A1852" w:rsidRPr="00E2336E" w:rsidRDefault="004A1852">
      <w:pPr>
        <w:pStyle w:val="PunktlistaBomb"/>
        <w:shd w:val="clear" w:color="000000" w:fill="auto"/>
        <w:tabs>
          <w:tab w:val="clear" w:pos="360"/>
        </w:tabs>
        <w:spacing w:before="0"/>
      </w:pPr>
      <w:r w:rsidRPr="00E2336E">
        <w:t>Högre inkomster, högre kostnader: Stockholm, men inte de andra sto</w:t>
      </w:r>
      <w:r w:rsidRPr="00E2336E">
        <w:t>r</w:t>
      </w:r>
      <w:r w:rsidRPr="00E2336E">
        <w:t>stadsregionerna, har en större andel höginkomsthushåll än övriga riket. Samtidigt är boendekostnaderna markant högre. En villa i Storstockholm</w:t>
      </w:r>
      <w:r w:rsidRPr="00E2336E">
        <w:t>s</w:t>
      </w:r>
      <w:r w:rsidRPr="00E2336E">
        <w:t>området är mer än dubbelt så dyr som genomsnittet i landet som helhet.</w:t>
      </w:r>
    </w:p>
    <w:p w:rsidR="004A1852" w:rsidRPr="00E2336E" w:rsidRDefault="004A1852">
      <w:pPr>
        <w:pStyle w:val="PunktlistaBomb"/>
        <w:shd w:val="clear" w:color="000000" w:fill="auto"/>
        <w:tabs>
          <w:tab w:val="clear" w:pos="360"/>
        </w:tabs>
        <w:spacing w:before="0"/>
      </w:pPr>
      <w:r w:rsidRPr="00E2336E">
        <w:t>Långa restider: Förvärvsarbetande i Stockholmsregionen har i en jämföre</w:t>
      </w:r>
      <w:r w:rsidRPr="00E2336E">
        <w:t>l</w:t>
      </w:r>
      <w:r w:rsidRPr="00E2336E">
        <w:t>se längre restid än övriga landet.</w:t>
      </w:r>
    </w:p>
    <w:p w:rsidR="004A1852" w:rsidRPr="00E2336E" w:rsidRDefault="004A1852">
      <w:pPr>
        <w:pStyle w:val="PunktlistaBomb"/>
        <w:shd w:val="clear" w:color="000000" w:fill="auto"/>
        <w:tabs>
          <w:tab w:val="clear" w:pos="360"/>
        </w:tabs>
        <w:spacing w:before="0"/>
      </w:pPr>
      <w:r w:rsidRPr="00E2336E">
        <w:t>Otrygghet och ohälsa: I en stor stad är anonymitet och därmed ensamhet och otrygghet vanligare. Fler utsätts för hot, våld, stöld eller skadegörelse.</w:t>
      </w:r>
    </w:p>
    <w:p w:rsidR="004A1852" w:rsidRPr="00E2336E" w:rsidRDefault="004A1852">
      <w:pPr>
        <w:pStyle w:val="PunktlistaBomb"/>
        <w:shd w:val="clear" w:color="000000" w:fill="auto"/>
        <w:tabs>
          <w:tab w:val="clear" w:pos="360"/>
        </w:tabs>
        <w:spacing w:before="0"/>
      </w:pPr>
      <w:r w:rsidRPr="00E2336E">
        <w:t>Miljösnål</w:t>
      </w:r>
      <w:r w:rsidR="005F2553" w:rsidRPr="00E2336E">
        <w:t>het</w:t>
      </w:r>
      <w:r w:rsidRPr="00E2336E">
        <w:t>: Storstädernas täthet gör att de bättre klarar att uppfylla sin del av de nationella miljömålen. Stockholmsregionen svarar till exempel för en stor del av de totala utsläppen men har betydligt lägre utsläpp per person.</w:t>
      </w:r>
    </w:p>
    <w:p w:rsidR="004A1852" w:rsidRPr="00E2336E" w:rsidRDefault="004A1852">
      <w:pPr>
        <w:shd w:val="clear" w:color="000000" w:fill="auto"/>
      </w:pPr>
      <w:r w:rsidRPr="00E2336E">
        <w:t>Kristdemokraterna vill se att insikten om vad tillväxt och företagande betyder för Stockholm leder till handling i Regeringskansliet. På längre sikt är det endast en högre och arbetsledd ekonomisk tillväxt som kan ge kommunse</w:t>
      </w:r>
      <w:r w:rsidRPr="00E2336E">
        <w:t>k</w:t>
      </w:r>
      <w:r w:rsidRPr="00E2336E">
        <w:t>torn bättre möjligheter att klara sina uppgifter inom framför allt vården, sk</w:t>
      </w:r>
      <w:r w:rsidRPr="00E2336E">
        <w:t>o</w:t>
      </w:r>
      <w:r w:rsidRPr="00E2336E">
        <w:t>lan och omsorgen. Utan en bättre tillväxt kommer det bara att finnas nedskä</w:t>
      </w:r>
      <w:r w:rsidRPr="00E2336E">
        <w:t>r</w:t>
      </w:r>
      <w:r w:rsidRPr="00E2336E">
        <w:t>ningar att fördela. Detta är ett viktigt skäl till att Kristdemokraterna prioriterar just tillväxtpolitiken så högt.</w:t>
      </w:r>
    </w:p>
    <w:p w:rsidR="004A1852" w:rsidRPr="00E2336E" w:rsidRDefault="004A1852">
      <w:pPr>
        <w:pStyle w:val="PunktlistaBomb"/>
        <w:shd w:val="clear" w:color="000000" w:fill="auto"/>
        <w:tabs>
          <w:tab w:val="clear" w:pos="360"/>
        </w:tabs>
      </w:pPr>
      <w:r w:rsidRPr="00E2336E">
        <w:t>Vi vill bland annat se en bättre fungerande yrkesutbildning och en utbil</w:t>
      </w:r>
      <w:r w:rsidRPr="00E2336E">
        <w:t>d</w:t>
      </w:r>
      <w:r w:rsidRPr="00E2336E">
        <w:t>ningspolitik som ökar tillgängligheten till högre studier i Storstoc</w:t>
      </w:r>
      <w:r w:rsidRPr="00E2336E">
        <w:t>k</w:t>
      </w:r>
      <w:r w:rsidRPr="00E2336E">
        <w:t>holm.</w:t>
      </w:r>
    </w:p>
    <w:p w:rsidR="004A1852" w:rsidRPr="00E2336E" w:rsidRDefault="004A1852">
      <w:pPr>
        <w:pStyle w:val="PunktlistaBomb"/>
        <w:shd w:val="clear" w:color="000000" w:fill="auto"/>
        <w:tabs>
          <w:tab w:val="clear" w:pos="360"/>
        </w:tabs>
        <w:spacing w:before="0"/>
      </w:pPr>
      <w:r w:rsidRPr="00E2336E">
        <w:t>Vi vill se en bostadspolitik med starkare incitament för bostadsbyggande i storstäderna och ökad konkurrens inom byggbranschen och en trafikpol</w:t>
      </w:r>
      <w:r w:rsidRPr="00E2336E">
        <w:t>i</w:t>
      </w:r>
      <w:r w:rsidRPr="00E2336E">
        <w:t>tik med för storstäder ändamålsenliga beslutsformer och ökade investe</w:t>
      </w:r>
      <w:r w:rsidRPr="00E2336E">
        <w:t>r</w:t>
      </w:r>
      <w:r w:rsidRPr="00E2336E">
        <w:t>ingar i infrastruktur.</w:t>
      </w:r>
    </w:p>
    <w:p w:rsidR="005F2553" w:rsidRPr="00E2336E" w:rsidRDefault="004A1852">
      <w:pPr>
        <w:pStyle w:val="PunktlistaBomb"/>
        <w:shd w:val="clear" w:color="000000" w:fill="auto"/>
        <w:tabs>
          <w:tab w:val="clear" w:pos="360"/>
        </w:tabs>
        <w:spacing w:before="0"/>
      </w:pPr>
      <w:r w:rsidRPr="00E2336E">
        <w:t>Vi vill också se kraftfullare åtgärder för att komma tillrätta med socialb</w:t>
      </w:r>
      <w:r w:rsidRPr="00E2336E">
        <w:t>i</w:t>
      </w:r>
      <w:r w:rsidRPr="00E2336E">
        <w:t>dr</w:t>
      </w:r>
      <w:r w:rsidRPr="00E2336E">
        <w:rPr>
          <w:spacing w:val="-2"/>
        </w:rPr>
        <w:t>agsberoende och utanförskap och vi vill se förstärkningar av rättssyst</w:t>
      </w:r>
      <w:r w:rsidRPr="00E2336E">
        <w:rPr>
          <w:spacing w:val="-2"/>
        </w:rPr>
        <w:t>e</w:t>
      </w:r>
      <w:r w:rsidRPr="00E2336E">
        <w:rPr>
          <w:spacing w:val="-2"/>
        </w:rPr>
        <w:t>met.</w:t>
      </w:r>
      <w:r w:rsidRPr="00E2336E">
        <w:t xml:space="preserve"> </w:t>
      </w:r>
    </w:p>
    <w:p w:rsidR="004A1852" w:rsidRPr="00E2336E" w:rsidRDefault="004A1852">
      <w:pPr>
        <w:shd w:val="clear" w:color="000000" w:fill="auto"/>
      </w:pPr>
      <w:r w:rsidRPr="00E2336E">
        <w:t>Kristdemokraterna vill också se ett nytt skatteutjämningssystem.</w:t>
      </w:r>
    </w:p>
    <w:p w:rsidR="004A1852" w:rsidRPr="00E2336E" w:rsidRDefault="004A1852">
      <w:pPr>
        <w:pStyle w:val="Normaltindrag"/>
        <w:shd w:val="clear" w:color="000000" w:fill="auto"/>
      </w:pPr>
      <w:r w:rsidRPr="00E2336E">
        <w:t>Kristdemokraterna konstaterar också att ett förstärkt regionalt och lokalt inflytande på alla politikområden är en förutsättning för en positiv utveckling av regionen.</w:t>
      </w:r>
    </w:p>
    <w:p w:rsidR="004A1852" w:rsidRPr="00E2336E" w:rsidRDefault="004A1852">
      <w:pPr>
        <w:pStyle w:val="Rubrik1"/>
        <w:shd w:val="clear" w:color="000000" w:fill="auto"/>
      </w:pPr>
      <w:bookmarkStart w:id="6" w:name="_Toc149726869"/>
      <w:bookmarkStart w:id="7" w:name="_Toc149983643"/>
      <w:r w:rsidRPr="00E2336E">
        <w:t>Ett dynamiskt näringsliv</w:t>
      </w:r>
      <w:bookmarkEnd w:id="6"/>
      <w:bookmarkEnd w:id="7"/>
    </w:p>
    <w:p w:rsidR="004A1852" w:rsidRPr="00E2336E" w:rsidRDefault="004A1852">
      <w:pPr>
        <w:shd w:val="clear" w:color="000000" w:fill="auto"/>
      </w:pPr>
      <w:r w:rsidRPr="00E2336E">
        <w:t xml:space="preserve">Stockholmsregionen har mer än 600 branscher </w:t>
      </w:r>
      <w:r w:rsidR="005F2553" w:rsidRPr="00E2336E">
        <w:t>–</w:t>
      </w:r>
      <w:r w:rsidRPr="00E2336E">
        <w:t xml:space="preserve"> långt fler än någon annan region. Ett företagarvänligt klimat ger förutsättningar för en bra ekonomisk utveckling och ett dynamiskt näringsliv. Det genererar skatteintäkter som kan säkerställa fortsatt god välfärd och satsningar på viktig kommunal och land</w:t>
      </w:r>
      <w:r w:rsidRPr="00E2336E">
        <w:t>s</w:t>
      </w:r>
      <w:r w:rsidRPr="00E2336E">
        <w:t>tingskommunal service.</w:t>
      </w:r>
    </w:p>
    <w:p w:rsidR="004A1852" w:rsidRPr="00E2336E" w:rsidRDefault="004A1852">
      <w:pPr>
        <w:pStyle w:val="Normaltindrag"/>
        <w:shd w:val="clear" w:color="000000" w:fill="auto"/>
      </w:pPr>
      <w:r w:rsidRPr="00E2336E">
        <w:t>Ett dynamiskt näringsliv bidrar också till fler arbetstillfällen. Arbete har ett värde i sig och ger stora möjligheter till personlig utveckling, social geme</w:t>
      </w:r>
      <w:r w:rsidRPr="00E2336E">
        <w:t>n</w:t>
      </w:r>
      <w:r w:rsidRPr="00E2336E">
        <w:t>skap, en god livskvalitet och delaktighet i samhällsbyggandet. Arbetslöshet är ett slöseri med mänskliga resurser och kan förorsaka personliga och sociala problem. Därför ska arbete åt alla ha högsta prioritet.</w:t>
      </w:r>
    </w:p>
    <w:p w:rsidR="004A1852" w:rsidRPr="00E2336E" w:rsidRDefault="004A1852">
      <w:pPr>
        <w:pStyle w:val="Normaltindrag"/>
        <w:shd w:val="clear" w:color="000000" w:fill="auto"/>
      </w:pPr>
      <w:r w:rsidRPr="00E2336E">
        <w:t>Det är därför oroande att Stockholm år efter år förlorar i den ranking av näringslivsklimatet som Svenskt Näringsliv genomför. I en jämförelse av storstäderna Stockholm och Göteborg bekräftas Stockholmsregionens tillb</w:t>
      </w:r>
      <w:r w:rsidRPr="00E2336E">
        <w:t>a</w:t>
      </w:r>
      <w:r w:rsidRPr="00E2336E">
        <w:t>kagång och Västsveriges frammarsch. Stockholm faller i år 19 placeringar till plats 133 (från plats 114 år 2004 och plats 70 år 2003), medan Göteborg st</w:t>
      </w:r>
      <w:r w:rsidRPr="00E2336E">
        <w:t>i</w:t>
      </w:r>
      <w:r w:rsidRPr="00E2336E">
        <w:t>ger 13 placeringar till plats 73.</w:t>
      </w:r>
    </w:p>
    <w:p w:rsidR="004A1852" w:rsidRPr="00E2336E" w:rsidRDefault="004A1852">
      <w:pPr>
        <w:pStyle w:val="Normaltindrag"/>
        <w:shd w:val="clear" w:color="000000" w:fill="auto"/>
      </w:pPr>
      <w:r w:rsidRPr="00E2336E">
        <w:t>Rankingen bygger främst på företagarnas betyg på hemkommunens för</w:t>
      </w:r>
      <w:r w:rsidRPr="00E2336E">
        <w:t>e</w:t>
      </w:r>
      <w:r w:rsidRPr="00E2336E">
        <w:t>tagsklimat, men också på statistiska faktorer som exempelvis utbildningsnivå.</w:t>
      </w:r>
    </w:p>
    <w:p w:rsidR="004A1852" w:rsidRPr="00E2336E" w:rsidRDefault="004A1852">
      <w:pPr>
        <w:pStyle w:val="Normaltindrag"/>
        <w:shd w:val="clear" w:color="000000" w:fill="auto"/>
      </w:pPr>
      <w:r w:rsidRPr="00E2336E">
        <w:t>På grund av de höga skattekilar som vi har finns idag en stor svart sektor inom den tjänstesektor som kan betecknas som hushållstjänster. Bedömnin</w:t>
      </w:r>
      <w:r w:rsidRPr="00E2336E">
        <w:t>g</w:t>
      </w:r>
      <w:r w:rsidRPr="00E2336E">
        <w:t xml:space="preserve">en är att den är särskilt utbredd i storstäderna. Förutom att det offentliga går miste om stora skatteintäkter innebär den svarta sektorn ett utnyttjande av arbetskraft, i stor utsträckning invandrarkvinnor, som inte får det skydd andra har på den svenska arbetsmarknaden. </w:t>
      </w:r>
    </w:p>
    <w:p w:rsidR="004A1852" w:rsidRPr="00E2336E" w:rsidRDefault="004A1852">
      <w:pPr>
        <w:pStyle w:val="Rubrik1"/>
        <w:shd w:val="clear" w:color="000000" w:fill="auto"/>
      </w:pPr>
      <w:bookmarkStart w:id="8" w:name="_Toc149726870"/>
      <w:bookmarkStart w:id="9" w:name="_Toc149983644"/>
      <w:r w:rsidRPr="00E2336E">
        <w:t>Utbildning i Stockholm</w:t>
      </w:r>
      <w:bookmarkEnd w:id="8"/>
      <w:bookmarkEnd w:id="9"/>
    </w:p>
    <w:p w:rsidR="004A1852" w:rsidRPr="00E2336E" w:rsidRDefault="004A1852">
      <w:pPr>
        <w:shd w:val="clear" w:color="000000" w:fill="auto"/>
      </w:pPr>
      <w:r w:rsidRPr="00E2336E">
        <w:t>Viktiga utmaningar för Stockholmsregionen är bland annat hur man ska locka till sig de kompetenta medarbetare som företag och offentlig sektor behöver, hur regionen ska kunna förse också andra regioner i Sverige med specialis</w:t>
      </w:r>
      <w:r w:rsidRPr="00E2336E">
        <w:t>t</w:t>
      </w:r>
      <w:r w:rsidRPr="00E2336E">
        <w:t>kompetens och hur regionen ska kunna försvara sin position i konkurrens med andra storstadsregioner i världen.</w:t>
      </w:r>
    </w:p>
    <w:p w:rsidR="004A1852" w:rsidRPr="00E2336E" w:rsidRDefault="004A1852">
      <w:pPr>
        <w:pStyle w:val="Normaltindrag"/>
        <w:shd w:val="clear" w:color="000000" w:fill="auto"/>
      </w:pPr>
      <w:r w:rsidRPr="00E2336E">
        <w:t>En första förutsättning för kunskap, kompetens och utvecklingsmöjligheter ä</w:t>
      </w:r>
      <w:r w:rsidRPr="00E2336E">
        <w:rPr>
          <w:spacing w:val="-2"/>
        </w:rPr>
        <w:t>r att regionen kan tillgodose medborgarnas behov av utbildning. Idag är Stock</w:t>
      </w:r>
      <w:r w:rsidR="005F2553" w:rsidRPr="00E2336E">
        <w:rPr>
          <w:spacing w:val="-2"/>
        </w:rPr>
        <w:softHyphen/>
      </w:r>
      <w:r w:rsidRPr="00E2336E">
        <w:rPr>
          <w:spacing w:val="-2"/>
        </w:rPr>
        <w:t>holms</w:t>
      </w:r>
      <w:r w:rsidR="005F2553" w:rsidRPr="00E2336E">
        <w:rPr>
          <w:spacing w:val="-2"/>
        </w:rPr>
        <w:softHyphen/>
      </w:r>
      <w:r w:rsidRPr="00E2336E">
        <w:rPr>
          <w:spacing w:val="-2"/>
        </w:rPr>
        <w:t>regionen underförsörjd med platser inom högre utbildning. Stora brister finns också när det gäller yrkesutbildningar. Enligt en rapport från reg</w:t>
      </w:r>
      <w:r w:rsidRPr="00E2336E">
        <w:rPr>
          <w:spacing w:val="-2"/>
        </w:rPr>
        <w:t>i</w:t>
      </w:r>
      <w:r w:rsidRPr="00E2336E">
        <w:rPr>
          <w:spacing w:val="-2"/>
        </w:rPr>
        <w:t>onplane- och trafiknä</w:t>
      </w:r>
      <w:r w:rsidRPr="00E2336E">
        <w:t>mnden är utbildningsvägarna inom det området många gånger oklara och ofullständiga. Under senare tid har bristerna inom yrkesutbil</w:t>
      </w:r>
      <w:r w:rsidRPr="00E2336E">
        <w:t>d</w:t>
      </w:r>
      <w:r w:rsidRPr="00E2336E">
        <w:t>ningssystemet uppmärksammats allt mer och man har konstaterat att unde</w:t>
      </w:r>
      <w:r w:rsidRPr="00E2336E">
        <w:t>r</w:t>
      </w:r>
      <w:r w:rsidRPr="00E2336E">
        <w:t xml:space="preserve">försörjningen av yrkeskvalificerad arbetskraft hindrar regionens tillväxt. </w:t>
      </w:r>
    </w:p>
    <w:p w:rsidR="004A1852" w:rsidRPr="00E2336E" w:rsidRDefault="004A1852">
      <w:pPr>
        <w:pStyle w:val="Rubrik1"/>
        <w:shd w:val="clear" w:color="000000" w:fill="auto"/>
      </w:pPr>
      <w:bookmarkStart w:id="10" w:name="_Toc149726871"/>
      <w:bookmarkStart w:id="11" w:name="_Toc149983645"/>
      <w:r w:rsidRPr="00E2336E">
        <w:t>Fler bostäder</w:t>
      </w:r>
      <w:bookmarkEnd w:id="10"/>
      <w:bookmarkEnd w:id="11"/>
    </w:p>
    <w:p w:rsidR="004A1852" w:rsidRPr="00E2336E" w:rsidRDefault="004A1852">
      <w:pPr>
        <w:shd w:val="clear" w:color="000000" w:fill="auto"/>
      </w:pPr>
      <w:r w:rsidRPr="00E2336E">
        <w:t>Bostadsbyggandet är oerhört betydelsefullt för tillväxt och sysselsättning. Eftersom det saknas bostäder tillhör svart hyresmarknad och ett uppdrivet prisläge vardagen. Företagen har svårt att rekrytera folk. Bristen på studen</w:t>
      </w:r>
      <w:r w:rsidRPr="00E2336E">
        <w:t>t</w:t>
      </w:r>
      <w:r w:rsidRPr="00E2336E">
        <w:t>bostäder leder till problem för Stockholm som studieort. Grupper som no</w:t>
      </w:r>
      <w:r w:rsidRPr="00E2336E">
        <w:t>r</w:t>
      </w:r>
      <w:r w:rsidRPr="00E2336E">
        <w:t>malt sett har svårt att få bostad drabbas naturligtvis extra hårt.</w:t>
      </w:r>
    </w:p>
    <w:p w:rsidR="004A1852" w:rsidRPr="00E2336E" w:rsidRDefault="004A1852">
      <w:pPr>
        <w:pStyle w:val="Normaltindrag"/>
        <w:shd w:val="clear" w:color="000000" w:fill="auto"/>
      </w:pPr>
      <w:r w:rsidRPr="00E2336E">
        <w:t xml:space="preserve">För närvarande är bostadspriserna i Stockholm så höga att många är helt utestängda från marknaden. Kristdemokraterna har i </w:t>
      </w:r>
      <w:r w:rsidR="005F2553" w:rsidRPr="00E2336E">
        <w:t xml:space="preserve">Stadshuset </w:t>
      </w:r>
      <w:r w:rsidRPr="00E2336E">
        <w:t>därför för</w:t>
      </w:r>
      <w:r w:rsidRPr="00E2336E">
        <w:t>e</w:t>
      </w:r>
      <w:r w:rsidRPr="00E2336E">
        <w:t>slagit att man prövar så kallade hyrborätter, som innebär att hushållet hyr den bostad man vill köpa men har en option att köpa bostaden efter en provperiod till ett fastställt pris. Hyrköp praktiseras i dag i begränsad omfattning i andra delar av landet och öppnar möjligheter för många som aldrig skulle ha ek</w:t>
      </w:r>
      <w:r w:rsidRPr="00E2336E">
        <w:t>o</w:t>
      </w:r>
      <w:r w:rsidRPr="00E2336E">
        <w:t>nomiska möjligheter att köpa en bostadsrätt eller ett hus.</w:t>
      </w:r>
    </w:p>
    <w:p w:rsidR="004A1852" w:rsidRPr="00E2336E" w:rsidRDefault="004A1852">
      <w:pPr>
        <w:pStyle w:val="Normaltindrag"/>
        <w:shd w:val="clear" w:color="000000" w:fill="auto"/>
      </w:pPr>
      <w:r w:rsidRPr="00E2336E">
        <w:t>Dessutom är handläggningstiderna orimligt långa för många bostadspr</w:t>
      </w:r>
      <w:r w:rsidRPr="00E2336E">
        <w:t>o</w:t>
      </w:r>
      <w:r w:rsidRPr="00E2336E">
        <w:t>jekt i dag. En reformering av planprocessen är nödvändig för att få fart på bostadsproduktionen.</w:t>
      </w:r>
    </w:p>
    <w:p w:rsidR="004A1852" w:rsidRPr="00E2336E" w:rsidRDefault="004A1852">
      <w:pPr>
        <w:pStyle w:val="Normaltindrag"/>
        <w:shd w:val="clear" w:color="000000" w:fill="auto"/>
      </w:pPr>
      <w:r w:rsidRPr="00E2336E">
        <w:t>I staden finns många medborgare som kan hyra ut rum, smålägenheter e</w:t>
      </w:r>
      <w:r w:rsidRPr="00E2336E">
        <w:t>l</w:t>
      </w:r>
      <w:r w:rsidRPr="00E2336E">
        <w:t>ler del av sin villa. Till följd av beskattningen av hyresintäkter sker detta i alld</w:t>
      </w:r>
      <w:r w:rsidRPr="00E2336E">
        <w:t>e</w:t>
      </w:r>
      <w:r w:rsidRPr="00E2336E">
        <w:t>les för liten utsträckning.</w:t>
      </w:r>
    </w:p>
    <w:p w:rsidR="004A1852" w:rsidRPr="00E2336E" w:rsidRDefault="004A1852">
      <w:pPr>
        <w:pStyle w:val="Rubrik1"/>
        <w:shd w:val="clear" w:color="000000" w:fill="auto"/>
      </w:pPr>
      <w:bookmarkStart w:id="12" w:name="_Toc149726872"/>
      <w:bookmarkStart w:id="13" w:name="_Toc149983646"/>
      <w:r w:rsidRPr="00E2336E">
        <w:t>Fungerande infrastruktur</w:t>
      </w:r>
      <w:bookmarkEnd w:id="12"/>
      <w:bookmarkEnd w:id="13"/>
    </w:p>
    <w:p w:rsidR="004A1852" w:rsidRPr="00E2336E" w:rsidRDefault="004A1852">
      <w:pPr>
        <w:shd w:val="clear" w:color="000000" w:fill="auto"/>
      </w:pPr>
      <w:r w:rsidRPr="00E2336E">
        <w:t>Bristen på en fungerande infrastruktur är ett av de största hoten mot Stoc</w:t>
      </w:r>
      <w:r w:rsidRPr="00E2336E">
        <w:t>k</w:t>
      </w:r>
      <w:r w:rsidRPr="00E2336E">
        <w:t>holm som tillväxtmotor för hela landet. Att lösa Stockholmsregionens trän</w:t>
      </w:r>
      <w:r w:rsidRPr="00E2336E">
        <w:t>g</w:t>
      </w:r>
      <w:r w:rsidRPr="00E2336E">
        <w:t>sel- och framkomlighetsproblem är därför en nödvändig uppgift de närmaste åren. Effektiva, smidiga och säkra transporter, för både medborgare och nä</w:t>
      </w:r>
      <w:r w:rsidRPr="00E2336E">
        <w:t>r</w:t>
      </w:r>
      <w:r w:rsidRPr="00E2336E">
        <w:t>ingsliv, kan bidra till regional balans och att utsläppen kan hållas tillbaka samtidigt som de totala resurserna i samhället nyttjas effektivt. Omfattande ny- och reinvesteringar behövs i regionen för att uppnå detta. Dagens situ</w:t>
      </w:r>
      <w:r w:rsidRPr="00E2336E">
        <w:t>a</w:t>
      </w:r>
      <w:r w:rsidRPr="00E2336E">
        <w:t>tion med trängsel och många olyckstillbud får inte fortsätta. Både miljö och trafiksäkerhet är starka argument för att göra någonting som radikalt ändrar på detta tillstånd.</w:t>
      </w:r>
    </w:p>
    <w:p w:rsidR="004A1852" w:rsidRPr="00E2336E" w:rsidRDefault="004A1852">
      <w:pPr>
        <w:pStyle w:val="Normaltindrag"/>
        <w:shd w:val="clear" w:color="000000" w:fill="auto"/>
      </w:pPr>
      <w:r w:rsidRPr="00E2336E">
        <w:t>Det finns en allmän uppslutning kring ambitionen att utveckla en mer fle</w:t>
      </w:r>
      <w:r w:rsidRPr="00E2336E">
        <w:t>r</w:t>
      </w:r>
      <w:r w:rsidRPr="00E2336E">
        <w:t>kärnig struktur i Stockholmsregionen, men detta kan bli verklighet endast om kommunikationerna fungerar. Stockholms trafiksystem måste byggas ut så att det blir möjligt att bygga attraktiva bostäder på nya platser. Särskilt priorit</w:t>
      </w:r>
      <w:r w:rsidRPr="00E2336E">
        <w:t>e</w:t>
      </w:r>
      <w:r w:rsidRPr="00E2336E">
        <w:t xml:space="preserve">rad bör en fortsatt utbyggnad av Tvärbanan vara till </w:t>
      </w:r>
      <w:r w:rsidR="005F2553" w:rsidRPr="00E2336E">
        <w:t>–</w:t>
      </w:r>
      <w:r w:rsidRPr="00E2336E">
        <w:t xml:space="preserve"> på sikt </w:t>
      </w:r>
      <w:r w:rsidR="005F2553" w:rsidRPr="00E2336E">
        <w:t>–</w:t>
      </w:r>
      <w:r w:rsidRPr="00E2336E">
        <w:t xml:space="preserve"> en ring runt Stockholm. Byggandet av Mälar/Citytunneln måste komma igång för att säkra såväl tågkommunikationen med Stockholm som den regionala och lokala kollektivtrafiken. Ska regionala kärnor utvecklas utanför Stockholms stad måste det skapas förutsättningar för områden att få hög befolkningstäthet och god tillgänglighet. I detta sammanhang är Förbifart Stockholm en strategisk investering som ingår i en större helhet.</w:t>
      </w:r>
    </w:p>
    <w:p w:rsidR="004A1852" w:rsidRPr="00E2336E" w:rsidRDefault="00DD4860">
      <w:pPr>
        <w:pStyle w:val="Normaltindrag"/>
        <w:shd w:val="clear" w:color="000000" w:fill="auto"/>
      </w:pPr>
      <w:r w:rsidRPr="00E2336E">
        <w:t>Den tidigare regeringen tillsatte</w:t>
      </w:r>
      <w:r w:rsidR="004A1852" w:rsidRPr="00E2336E">
        <w:t xml:space="preserve"> Stockholmsberedningen</w:t>
      </w:r>
      <w:r w:rsidRPr="00E2336E">
        <w:t xml:space="preserve">, som </w:t>
      </w:r>
      <w:r w:rsidR="004A1852" w:rsidRPr="00E2336E">
        <w:t>i bred eni</w:t>
      </w:r>
      <w:r w:rsidR="004A1852" w:rsidRPr="00E2336E">
        <w:t>g</w:t>
      </w:r>
      <w:r w:rsidR="004A1852" w:rsidRPr="00E2336E">
        <w:t xml:space="preserve">het </w:t>
      </w:r>
      <w:r w:rsidRPr="00E2336E">
        <w:t xml:space="preserve">har </w:t>
      </w:r>
      <w:r w:rsidR="004A1852" w:rsidRPr="00E2336E">
        <w:t>lagt fram en prioritering av kapacitetsförstärkningar</w:t>
      </w:r>
      <w:r w:rsidR="005F2553" w:rsidRPr="00E2336E">
        <w:t xml:space="preserve"> för väg- och ko</w:t>
      </w:r>
      <w:r w:rsidR="005F2553" w:rsidRPr="00E2336E">
        <w:t>l</w:t>
      </w:r>
      <w:r w:rsidR="005F2553" w:rsidRPr="00E2336E">
        <w:t xml:space="preserve">lektivtrafiken i </w:t>
      </w:r>
      <w:r w:rsidR="004A1852" w:rsidRPr="00E2336E">
        <w:t>Stockholm</w:t>
      </w:r>
      <w:r w:rsidR="005F2553" w:rsidRPr="00E2336E">
        <w:t>–</w:t>
      </w:r>
      <w:r w:rsidR="004A1852" w:rsidRPr="00E2336E">
        <w:t>Mälardalen, men infrastrukturplaneringen i Stoc</w:t>
      </w:r>
      <w:r w:rsidR="004A1852" w:rsidRPr="00E2336E">
        <w:t>k</w:t>
      </w:r>
      <w:r w:rsidR="004A1852" w:rsidRPr="00E2336E">
        <w:t>holmsregionen har länge bromsats av för lite statliga investeringsmedel. St</w:t>
      </w:r>
      <w:r w:rsidR="004A1852" w:rsidRPr="00E2336E">
        <w:t>a</w:t>
      </w:r>
      <w:r w:rsidR="004A1852" w:rsidRPr="00E2336E">
        <w:t>ten har ett ansvar att bidra till de nödvändiga investeringar som behöver ske i regionen. Länet har inte fått den andel av investeringar som är rimlig med tanke på andelen av befolkningen och rollen som tillväxtmotor. Det går inte nog att understryka behovet av ökade resurser till Stockholmsregionen.</w:t>
      </w:r>
    </w:p>
    <w:p w:rsidR="004A1852" w:rsidRPr="00E2336E" w:rsidRDefault="004A1852">
      <w:pPr>
        <w:pStyle w:val="Normaltindrag"/>
        <w:shd w:val="clear" w:color="000000" w:fill="auto"/>
      </w:pPr>
      <w:r w:rsidRPr="00E2336E">
        <w:t>För att öka resurserna till investeringar i infrastruktur finns det också skäl a</w:t>
      </w:r>
      <w:r w:rsidRPr="00E2336E">
        <w:rPr>
          <w:spacing w:val="-2"/>
        </w:rPr>
        <w:t>tt studera privata intressenter som en möjlighet att skapa finansieringsu</w:t>
      </w:r>
      <w:r w:rsidRPr="00E2336E">
        <w:rPr>
          <w:spacing w:val="-2"/>
        </w:rPr>
        <w:t>t</w:t>
      </w:r>
      <w:r w:rsidRPr="00E2336E">
        <w:rPr>
          <w:spacing w:val="-2"/>
        </w:rPr>
        <w:t>rymme för investeringar i transportsystemet, så kallad public-private partne</w:t>
      </w:r>
      <w:r w:rsidRPr="00E2336E">
        <w:rPr>
          <w:spacing w:val="-2"/>
        </w:rPr>
        <w:t>r</w:t>
      </w:r>
      <w:r w:rsidRPr="00E2336E">
        <w:rPr>
          <w:spacing w:val="-2"/>
        </w:rPr>
        <w:t>ship.</w:t>
      </w:r>
    </w:p>
    <w:p w:rsidR="004A1852" w:rsidRPr="00E2336E" w:rsidRDefault="004A1852">
      <w:pPr>
        <w:pStyle w:val="Rubrik1"/>
        <w:shd w:val="clear" w:color="000000" w:fill="auto"/>
      </w:pPr>
      <w:bookmarkStart w:id="14" w:name="_Toc149726873"/>
      <w:bookmarkStart w:id="15" w:name="_Toc149983647"/>
      <w:r w:rsidRPr="00E2336E">
        <w:t>Kollektivtrafiken</w:t>
      </w:r>
      <w:bookmarkEnd w:id="14"/>
      <w:bookmarkEnd w:id="15"/>
    </w:p>
    <w:p w:rsidR="004A1852" w:rsidRPr="00E2336E" w:rsidRDefault="004A1852">
      <w:pPr>
        <w:shd w:val="clear" w:color="000000" w:fill="auto"/>
      </w:pPr>
      <w:r w:rsidRPr="00E2336E">
        <w:t>Av bland annat hälso-, miljö- och trafiksäkerhetsskäl är det viktigt att andelen som reser kollektivt ökar. Samordningen mellan biltrafik och kollektivtrafik måste också bli bättre, bland annat genom att fler infartsparkeringar etableras vid pendeltågsstationer och tunnelbanans ändstationer och knutpunkter.</w:t>
      </w:r>
    </w:p>
    <w:p w:rsidR="004A1852" w:rsidRPr="00E2336E" w:rsidRDefault="004A1852">
      <w:pPr>
        <w:pStyle w:val="Normaltindrag"/>
        <w:shd w:val="clear" w:color="000000" w:fill="auto"/>
      </w:pPr>
      <w:r w:rsidRPr="00E2336E">
        <w:t>Den enskilt största kapacitetsbristen i kollektivtrafiken är passagen förbi Riddarholmen. Den så kallade getingmidjan är inte enbart ett problem för pendeltågstrafiken, utan i lika hög grad för fjärrtågen. På de två spåren förbi Riddarholmen passerar mer än 500 tåg per dygn. Spårbristen utgör därmed ett nationellt problem som staten måste ta ett ansvar för. Den bästa lösningen på kapacitetsproblemet är att bygga en pendeltågstunnel med nya stationer vid Centralen och Odenplan. Detta skulle inte bara frigöra utrymme åt fjärrtåg</w:t>
      </w:r>
      <w:r w:rsidRPr="00E2336E">
        <w:t>s</w:t>
      </w:r>
      <w:r w:rsidRPr="00E2336E">
        <w:t xml:space="preserve">trafiken, utan också utveckla pendeltåget som transportsätt. Det finns en stor politisk enighet kring vikten av detta projekt. </w:t>
      </w:r>
    </w:p>
    <w:p w:rsidR="004A1852" w:rsidRPr="00E2336E" w:rsidRDefault="005F2553">
      <w:pPr>
        <w:pStyle w:val="Normaltindrag"/>
        <w:shd w:val="clear" w:color="000000" w:fill="auto"/>
      </w:pPr>
      <w:r w:rsidRPr="00E2336E">
        <w:t>Särskilt prioriterad</w:t>
      </w:r>
      <w:r w:rsidR="004A1852" w:rsidRPr="00E2336E">
        <w:t xml:space="preserve"> är också en fortsatt utbyggnad av Tvärbanan vidare från Hammarby sjöstad till Slussen, med en anknytning till Saltsjöbanan. En utbyggnad från Alvik bör också ske så att man kan nå Kista, Solna</w:t>
      </w:r>
      <w:r w:rsidRPr="00E2336E">
        <w:t xml:space="preserve"> och </w:t>
      </w:r>
      <w:r w:rsidR="004A1852" w:rsidRPr="00E2336E">
        <w:t>un</w:t>
      </w:r>
      <w:r w:rsidR="004A1852" w:rsidRPr="00E2336E">
        <w:t>i</w:t>
      </w:r>
      <w:r w:rsidR="004A1852" w:rsidRPr="00E2336E">
        <w:t>versitetsområdet, och även vidare in i Sollentuna kommun. För att detta pr</w:t>
      </w:r>
      <w:r w:rsidR="004A1852" w:rsidRPr="00E2336E">
        <w:t>o</w:t>
      </w:r>
      <w:r w:rsidR="004A1852" w:rsidRPr="00E2336E">
        <w:t>jekt ska kunna realiseras inom en realistisk tidshorisont måste staten delfina</w:t>
      </w:r>
      <w:r w:rsidR="004A1852" w:rsidRPr="00E2336E">
        <w:t>n</w:t>
      </w:r>
      <w:r w:rsidR="004A1852" w:rsidRPr="00E2336E">
        <w:t>siera investeringarna.</w:t>
      </w:r>
    </w:p>
    <w:p w:rsidR="004A1852" w:rsidRPr="00E2336E" w:rsidRDefault="004A1852">
      <w:pPr>
        <w:pStyle w:val="Normaltindrag"/>
        <w:shd w:val="clear" w:color="000000" w:fill="auto"/>
      </w:pPr>
      <w:r w:rsidRPr="00E2336E">
        <w:t>Närmare studier bör göras av möjligheterna att utveckla spårtrafik också i Stockholms innerstad. En vidare utveckling av stombusstrafiken bör kunna ske. Förutsättningarna för en utökning av kollektivtrafiken på vattnet är goda i Stockholm. Ansträngningar bör göras att hitta system, båtar och linjer som är förenliga med ett bevarande av det öppna vattnet, är miljövänliga och kan kopplas samman med den övriga kollektivtrafiken.</w:t>
      </w:r>
    </w:p>
    <w:p w:rsidR="004A1852" w:rsidRPr="00E2336E" w:rsidRDefault="004A1852">
      <w:pPr>
        <w:pStyle w:val="Rubrik1"/>
        <w:shd w:val="clear" w:color="000000" w:fill="auto"/>
      </w:pPr>
      <w:bookmarkStart w:id="16" w:name="_Toc149726874"/>
      <w:bookmarkStart w:id="17" w:name="_Toc149983648"/>
      <w:r w:rsidRPr="00E2336E">
        <w:t>Vägar</w:t>
      </w:r>
      <w:bookmarkEnd w:id="16"/>
      <w:bookmarkEnd w:id="17"/>
    </w:p>
    <w:p w:rsidR="004A1852" w:rsidRPr="00E2336E" w:rsidRDefault="004A1852">
      <w:pPr>
        <w:shd w:val="clear" w:color="000000" w:fill="auto"/>
      </w:pPr>
      <w:r w:rsidRPr="00E2336E">
        <w:t>Ett vägprojekt som främst berör Stockholms stad gäller att infartstrafiken norrifrån genom Solna bör få sin lösning. Norra länken bör byggas. Den så kallade Förbifart Stockholm bör också byggas. För att vi ska kunna uppnå vårt mål om en flerkärnig region är Förbifart Stockholm en viktig del av en övergripande infrastrukturell väv. Denna västliga trafikled och nya sträckning av E 4:an kan bidra till att tillväxt sker väster om Stockholm och att nya reg</w:t>
      </w:r>
      <w:r w:rsidRPr="00E2336E">
        <w:t>i</w:t>
      </w:r>
      <w:r w:rsidRPr="00E2336E">
        <w:t>onala centrum skapas. Genom en tillkomst av leden motverkas också uppde</w:t>
      </w:r>
      <w:r w:rsidRPr="00E2336E">
        <w:t>l</w:t>
      </w:r>
      <w:r w:rsidRPr="00E2336E">
        <w:t>ningen av länet i två halvor då förutsättningarna för expansion söder om st</w:t>
      </w:r>
      <w:r w:rsidRPr="00E2336E">
        <w:t>a</w:t>
      </w:r>
      <w:r w:rsidRPr="00E2336E">
        <w:t>den förbättras. Vid projekteringen måste naturligtvis stor miljömässig hänsyn tas och delar av leden läggas i tunnel.</w:t>
      </w:r>
    </w:p>
    <w:p w:rsidR="004A1852" w:rsidRPr="00E2336E" w:rsidRDefault="004A1852">
      <w:pPr>
        <w:pStyle w:val="Normaltindrag"/>
        <w:shd w:val="clear" w:color="000000" w:fill="auto"/>
      </w:pPr>
      <w:r w:rsidRPr="00E2336E">
        <w:t>Utbyggnaden av riksväg 73 är mycket angelägen för att öka trafiksäker</w:t>
      </w:r>
      <w:r w:rsidR="005F2553" w:rsidRPr="00E2336E">
        <w:softHyphen/>
      </w:r>
      <w:r w:rsidRPr="00E2336E">
        <w:t>heten, förbättra miljön samt för att öka framkomligheten och kapaciteten. Utbyggnaden betyder mycket dels för den regionala utvecklingen på Söde</w:t>
      </w:r>
      <w:r w:rsidRPr="00E2336E">
        <w:t>r</w:t>
      </w:r>
      <w:r w:rsidRPr="00E2336E">
        <w:t>törn, dels för snabbare och säkrare transporter till hamnen i Nynäshamn och för Gotlands förbindelse med fastlandet. Behovet av vägkapacitet öster om st</w:t>
      </w:r>
      <w:r w:rsidRPr="00E2336E">
        <w:t>a</w:t>
      </w:r>
      <w:r w:rsidRPr="00E2336E">
        <w:t xml:space="preserve">dens centrum är stort redan idag och förväntas öka genom den expansion av både arbetsplatser </w:t>
      </w:r>
      <w:r w:rsidRPr="00E2336E">
        <w:rPr>
          <w:spacing w:val="-2"/>
        </w:rPr>
        <w:t>och boende som sker i Nacka och Värmdö. Sjötranspo</w:t>
      </w:r>
      <w:r w:rsidRPr="00E2336E">
        <w:rPr>
          <w:spacing w:val="-2"/>
        </w:rPr>
        <w:t>r</w:t>
      </w:r>
      <w:r w:rsidRPr="00E2336E">
        <w:t>ter kan bidra till att minska trafiktrycket över Stadsgården.</w:t>
      </w:r>
    </w:p>
    <w:p w:rsidR="004A1852" w:rsidRPr="00E2336E" w:rsidRDefault="004A1852">
      <w:pPr>
        <w:pStyle w:val="Rubrik1"/>
        <w:shd w:val="clear" w:color="000000" w:fill="auto"/>
      </w:pPr>
      <w:bookmarkStart w:id="18" w:name="_Toc149726875"/>
      <w:bookmarkStart w:id="19" w:name="_Toc149983649"/>
      <w:r w:rsidRPr="00E2336E">
        <w:t>Flyget</w:t>
      </w:r>
      <w:bookmarkEnd w:id="18"/>
      <w:bookmarkEnd w:id="19"/>
    </w:p>
    <w:p w:rsidR="004A1852" w:rsidRPr="00E2336E" w:rsidRDefault="004A1852">
      <w:pPr>
        <w:shd w:val="clear" w:color="000000" w:fill="auto"/>
      </w:pPr>
      <w:r w:rsidRPr="00E2336E">
        <w:t>Stockholm är rikets huvudstad och måste ha goda flygförbindelser. Även om flygtrafiken minskat sedan terrordåden i september 2001 finns det en sa</w:t>
      </w:r>
      <w:r w:rsidRPr="00E2336E">
        <w:t>m</w:t>
      </w:r>
      <w:r w:rsidRPr="00E2336E">
        <w:t>stämmighet om att flygets utveckling åter kommer att ta fart. Arlandas tredje bana har i princip varit fullt utnyttjad från invigningsdagen. Man bör därför planera för ytterligare bankapacitet på Arlanda.</w:t>
      </w:r>
    </w:p>
    <w:p w:rsidR="004A1852" w:rsidRPr="00E2336E" w:rsidRDefault="004A1852">
      <w:pPr>
        <w:pStyle w:val="Normaltindrag"/>
        <w:shd w:val="clear" w:color="000000" w:fill="auto"/>
      </w:pPr>
      <w:r w:rsidRPr="00E2336E">
        <w:t xml:space="preserve">Bromma har idag ett avtal som löper ut 2011. Dess styrka är också dess största svaghet </w:t>
      </w:r>
      <w:r w:rsidR="005F2553" w:rsidRPr="00E2336E">
        <w:t>–</w:t>
      </w:r>
      <w:r w:rsidRPr="00E2336E">
        <w:t xml:space="preserve"> närheten till Stockholm. På grund av buller, utsläpp och olycksrisker bör Bromma avvecklas när alternativ flygplatskapacitet finns utbyggd. Beslut om lokalisering av en ny flygplats måste snarast fattas. Det tar minst </w:t>
      </w:r>
      <w:r w:rsidR="005F2553" w:rsidRPr="00E2336E">
        <w:t>15</w:t>
      </w:r>
      <w:r w:rsidRPr="00E2336E">
        <w:t xml:space="preserve"> år från beslut till ny flygplats.</w:t>
      </w:r>
    </w:p>
    <w:p w:rsidR="004A1852" w:rsidRPr="00E2336E" w:rsidRDefault="004A1852">
      <w:pPr>
        <w:pStyle w:val="Rubrik1"/>
        <w:shd w:val="clear" w:color="000000" w:fill="auto"/>
      </w:pPr>
      <w:bookmarkStart w:id="20" w:name="_Toc149726876"/>
      <w:bookmarkStart w:id="21" w:name="_Toc149983650"/>
      <w:r w:rsidRPr="00E2336E">
        <w:t>En region för alla</w:t>
      </w:r>
      <w:bookmarkEnd w:id="20"/>
      <w:bookmarkEnd w:id="21"/>
    </w:p>
    <w:p w:rsidR="004A1852" w:rsidRPr="00E2336E" w:rsidRDefault="004A1852">
      <w:pPr>
        <w:shd w:val="clear" w:color="000000" w:fill="auto"/>
      </w:pPr>
      <w:r w:rsidRPr="00E2336E">
        <w:t>Stockholms stad har en befolkning med mycket varierande bakgrund och erfarenheter. Här bor såväl de rikaste som de fattigaste människorna i Sver</w:t>
      </w:r>
      <w:r w:rsidRPr="00E2336E">
        <w:t>i</w:t>
      </w:r>
      <w:r w:rsidRPr="00E2336E">
        <w:t>ge. Nära 40 procent av dem som invandrat till Sverige från länder utanför Europa bor i Stockholms län. Mångfalden är en enorm tillgång som måste tas tillvara, men den innebär också stora obalanser. Många människor bor i sto</w:t>
      </w:r>
      <w:r w:rsidRPr="00E2336E">
        <w:t>r</w:t>
      </w:r>
      <w:r w:rsidRPr="00E2336E">
        <w:t>städernas utsatta förorter. Där är arbetslösheten hög, utbildningsnivån låg och alltför många lever på socialbidrag.</w:t>
      </w:r>
    </w:p>
    <w:p w:rsidR="004A1852" w:rsidRPr="00E2336E" w:rsidRDefault="004A1852">
      <w:pPr>
        <w:pStyle w:val="Normaltindrag"/>
        <w:shd w:val="clear" w:color="000000" w:fill="auto"/>
      </w:pPr>
      <w:r w:rsidRPr="00E2336E">
        <w:t>Under tiden då de borgliga var i majoritet i Stockholms stad, 1998</w:t>
      </w:r>
      <w:r w:rsidR="005F2553" w:rsidRPr="00E2336E">
        <w:t>–</w:t>
      </w:r>
      <w:r w:rsidRPr="00E2336E">
        <w:t xml:space="preserve">2002, minskade socialbidragsberoendet med 45 </w:t>
      </w:r>
      <w:r w:rsidR="005F2553" w:rsidRPr="00E2336E">
        <w:t>procent</w:t>
      </w:r>
      <w:r w:rsidRPr="00E2336E">
        <w:t xml:space="preserve"> men sedan valet då </w:t>
      </w:r>
      <w:r w:rsidR="005F2553" w:rsidRPr="00E2336E">
        <w:t>Socia</w:t>
      </w:r>
      <w:r w:rsidR="005F2553" w:rsidRPr="00E2336E">
        <w:t>l</w:t>
      </w:r>
      <w:r w:rsidR="005F2553" w:rsidRPr="00E2336E">
        <w:t xml:space="preserve">demokraterna </w:t>
      </w:r>
      <w:r w:rsidRPr="00E2336E">
        <w:t xml:space="preserve">tog över har det däremot ökat med över 9 </w:t>
      </w:r>
      <w:r w:rsidR="005F2553" w:rsidRPr="00E2336E">
        <w:t>procent</w:t>
      </w:r>
      <w:r w:rsidRPr="00E2336E">
        <w:t>.</w:t>
      </w:r>
    </w:p>
    <w:p w:rsidR="004A1852" w:rsidRPr="00E2336E" w:rsidRDefault="004A1852">
      <w:pPr>
        <w:pStyle w:val="Normaltindrag"/>
        <w:shd w:val="clear" w:color="000000" w:fill="auto"/>
      </w:pPr>
      <w:r w:rsidRPr="00E2336E">
        <w:t>Arbetslösheten bland ungdomar är hög. De som har svårast att få jobb är de som hoppat av eller som aldrig börjat gymnasiet. Många av ungdomarna har varken kontakt med utbildningssystemet eller arbetsförmedlingen. Un</w:t>
      </w:r>
      <w:r w:rsidRPr="00E2336E">
        <w:t>g</w:t>
      </w:r>
      <w:r w:rsidRPr="00E2336E">
        <w:t xml:space="preserve">domsstyrelsen kallar dem </w:t>
      </w:r>
      <w:r w:rsidR="005F2553" w:rsidRPr="00E2336E">
        <w:t>”</w:t>
      </w:r>
      <w:r w:rsidRPr="00E2336E">
        <w:t>unga utanför</w:t>
      </w:r>
      <w:r w:rsidR="005F2553" w:rsidRPr="00E2336E">
        <w:t>”</w:t>
      </w:r>
      <w:r w:rsidRPr="00E2336E">
        <w:t xml:space="preserve"> och i Stockholm rör det sig om mellan 3 000 och 4 000 ungdomar.</w:t>
      </w:r>
      <w:r w:rsidR="00FA3663" w:rsidRPr="00E2336E">
        <w:t xml:space="preserve"> </w:t>
      </w:r>
      <w:r w:rsidRPr="00E2336E">
        <w:t>För att göra dessa ungdomar delaktiga i samhället krävs både statliga och regionala insatser.</w:t>
      </w:r>
    </w:p>
    <w:p w:rsidR="004A1852" w:rsidRPr="00E2336E" w:rsidRDefault="004A1852">
      <w:pPr>
        <w:pStyle w:val="Normaltindrag"/>
        <w:shd w:val="clear" w:color="000000" w:fill="auto"/>
      </w:pPr>
      <w:r w:rsidRPr="00E2336E">
        <w:t>Om en grundläggande förändring och lokal utveckling ska kunna äga rum bland utsatta grupper och i de utsatta områdena måste individer och frivilli</w:t>
      </w:r>
      <w:r w:rsidRPr="00E2336E">
        <w:t>g</w:t>
      </w:r>
      <w:r w:rsidRPr="00E2336E">
        <w:t>grupper ges betydande möjligheter till egna initiativ och självbestämmande.</w:t>
      </w:r>
    </w:p>
    <w:p w:rsidR="004A1852" w:rsidRPr="00E2336E" w:rsidRDefault="004A1852">
      <w:pPr>
        <w:pStyle w:val="Normaltindrag"/>
        <w:shd w:val="clear" w:color="000000" w:fill="auto"/>
      </w:pPr>
      <w:r w:rsidRPr="00E2336E">
        <w:t>De omfattande insatser som gjorts i miljonprogramsområden runt om i r</w:t>
      </w:r>
      <w:r w:rsidRPr="00E2336E">
        <w:t>e</w:t>
      </w:r>
      <w:r w:rsidRPr="00E2336E">
        <w:t>gionen har ofta gällt sociala satsningar, utveckling av skolor och förskolor samt olika typer av arbetsmarknadsprojekt. De insatser som gjorts beträffande arkitektur, fysisk planering och infrastruktur får i huvudsak betraktas som kosmetiska. Man har bortsett från att den grundläggande fysiska planeringen bidragit till segregation. Ofta saknas i miljonprogramsområdena till exempel mycket små och mycket stora lägenheter.</w:t>
      </w:r>
    </w:p>
    <w:p w:rsidR="004A1852" w:rsidRPr="00E2336E" w:rsidRDefault="004A1852">
      <w:pPr>
        <w:pStyle w:val="Normaltindrag"/>
        <w:shd w:val="clear" w:color="000000" w:fill="auto"/>
      </w:pPr>
      <w:r w:rsidRPr="00E2336E">
        <w:t>Kristdemokraterna arbetar för att det i alla kommuner och stadsdelar ska finnas en mångfald av upplåtelseformer, lägenhetstyper och lägenhetsstorl</w:t>
      </w:r>
      <w:r w:rsidRPr="00E2336E">
        <w:t>e</w:t>
      </w:r>
      <w:r w:rsidRPr="00E2336E">
        <w:t xml:space="preserve">kar. Detta gick även </w:t>
      </w:r>
      <w:r w:rsidR="005F2553" w:rsidRPr="00E2336E">
        <w:t xml:space="preserve">Socialdemokraterna </w:t>
      </w:r>
      <w:r w:rsidRPr="00E2336E">
        <w:t>till val på, men i gatu- och fasti</w:t>
      </w:r>
      <w:r w:rsidRPr="00E2336E">
        <w:t>g</w:t>
      </w:r>
      <w:r w:rsidRPr="00E2336E">
        <w:t>hetsnämnden tilldelas ofta ett redan dominerande bostadsbolag i en stadsdel nya markanvisningar, vilket ger motsatt effekt. För hela 2003 och 2004 p</w:t>
      </w:r>
      <w:r w:rsidRPr="00E2336E">
        <w:t>å</w:t>
      </w:r>
      <w:r w:rsidRPr="00E2336E">
        <w:t>börjades endast 11 ombildningar av bostadsrätter i områden som kan defini</w:t>
      </w:r>
      <w:r w:rsidRPr="00E2336E">
        <w:t>e</w:t>
      </w:r>
      <w:r w:rsidRPr="00E2336E">
        <w:t>ras som segregerade områden där allmännyttan är dominerade. Kristdemokr</w:t>
      </w:r>
      <w:r w:rsidRPr="00E2336E">
        <w:t>a</w:t>
      </w:r>
      <w:r w:rsidRPr="00E2336E">
        <w:t>terna vill att ombildning till bostadsrätter ska uppmuntras i det så kallade miljonprogrammet som en väg att uppnå en mångfald av upplåtelseformer.</w:t>
      </w:r>
    </w:p>
    <w:p w:rsidR="004A1852" w:rsidRPr="00E2336E" w:rsidRDefault="004A1852">
      <w:pPr>
        <w:pStyle w:val="Rubrik1"/>
        <w:shd w:val="clear" w:color="000000" w:fill="auto"/>
      </w:pPr>
      <w:bookmarkStart w:id="22" w:name="_Toc149726877"/>
      <w:bookmarkStart w:id="23" w:name="_Toc149983651"/>
      <w:r w:rsidRPr="00E2336E">
        <w:t>Integration</w:t>
      </w:r>
      <w:bookmarkEnd w:id="22"/>
      <w:bookmarkEnd w:id="23"/>
    </w:p>
    <w:p w:rsidR="004A1852" w:rsidRPr="00E2336E" w:rsidRDefault="004A1852">
      <w:pPr>
        <w:shd w:val="clear" w:color="000000" w:fill="auto"/>
      </w:pPr>
      <w:r w:rsidRPr="00E2336E">
        <w:t>Integrationsfrågorna är särskilt viktiga i en storstadsregion, inte bara för att regionen ska erbjuda goda levnadsförhållanden för alla sina invånare, utan också för att regionen ska kunna fylla sin roll som effektiv motor för utvec</w:t>
      </w:r>
      <w:r w:rsidRPr="00E2336E">
        <w:t>k</w:t>
      </w:r>
      <w:r w:rsidRPr="00E2336E">
        <w:t xml:space="preserve">ling krävs att den fungerar som internationell mötesplats </w:t>
      </w:r>
      <w:r w:rsidR="005F2553" w:rsidRPr="00E2336E">
        <w:t>–</w:t>
      </w:r>
      <w:r w:rsidRPr="00E2336E">
        <w:t xml:space="preserve"> fungerar som ett mångkulturellt samhälle helt enkelt.</w:t>
      </w:r>
    </w:p>
    <w:p w:rsidR="004A1852" w:rsidRPr="00E2336E" w:rsidRDefault="004A1852">
      <w:pPr>
        <w:pStyle w:val="Normaltindrag"/>
        <w:shd w:val="clear" w:color="000000" w:fill="auto"/>
      </w:pPr>
      <w:r w:rsidRPr="00E2336E">
        <w:t>Varje människas önskemål att samarbeta och integreras bygger på att man känner sig respekterad och inte blir diskriminerad. En utvärdering av den så kallade storstadssatsningen visade att det arbetet saknade långsiktighet och inte angrep de strukturella faktorer som skapar segregationen, till exempel diskriminering.</w:t>
      </w:r>
    </w:p>
    <w:p w:rsidR="004A1852" w:rsidRPr="00E2336E" w:rsidRDefault="004A1852">
      <w:pPr>
        <w:pStyle w:val="Normaltindrag"/>
        <w:shd w:val="clear" w:color="000000" w:fill="auto"/>
      </w:pPr>
      <w:r w:rsidRPr="00E2336E">
        <w:t>Arbete ger möjlighet till viktiga sociala kontakter och till att lära sig spr</w:t>
      </w:r>
      <w:r w:rsidRPr="00E2336E">
        <w:t>å</w:t>
      </w:r>
      <w:r w:rsidRPr="00E2336E">
        <w:t>ket. Möjligheterna till praktik/arbete kombinerat med svenskundervisning knuten till individens yrkes-, utbildnings- eller intresseområde bör utvecklas enligt de olika framgångsrika försök som startade i Stockholmsregionen u</w:t>
      </w:r>
      <w:r w:rsidRPr="00E2336E">
        <w:t>n</w:t>
      </w:r>
      <w:r w:rsidRPr="00E2336E">
        <w:t>der föregående mandatperiod. Det är alldeles för många invandrare som på grund av svårigheter att validera utbildningar utför arbeten som de är öve</w:t>
      </w:r>
      <w:r w:rsidRPr="00E2336E">
        <w:t>r</w:t>
      </w:r>
      <w:r w:rsidRPr="00E2336E">
        <w:t>kvalificerade för. Möjligheten till specialdesignad kompletteringsutbildning för invandrare med utländsk examen, till exempel sjuksköterskor, läkare, tekniker med flera, måste hela tiden utvecklas.</w:t>
      </w:r>
    </w:p>
    <w:p w:rsidR="004A1852" w:rsidRPr="00E2336E" w:rsidRDefault="004A1852">
      <w:pPr>
        <w:pStyle w:val="Rubrik1"/>
        <w:shd w:val="clear" w:color="000000" w:fill="auto"/>
      </w:pPr>
      <w:bookmarkStart w:id="24" w:name="_Toc149726878"/>
      <w:bookmarkStart w:id="25" w:name="_Toc149983652"/>
      <w:r w:rsidRPr="00E2336E">
        <w:t>Ett tryggt och säkert Stockholm</w:t>
      </w:r>
      <w:bookmarkEnd w:id="24"/>
      <w:bookmarkEnd w:id="25"/>
    </w:p>
    <w:p w:rsidR="004A1852" w:rsidRPr="00E2336E" w:rsidRDefault="004A1852">
      <w:pPr>
        <w:shd w:val="clear" w:color="000000" w:fill="auto"/>
      </w:pPr>
      <w:r w:rsidRPr="00E2336E">
        <w:t>Stockholm är som alla storstäder också drabba</w:t>
      </w:r>
      <w:r w:rsidR="005F2553" w:rsidRPr="00E2336E">
        <w:t>t</w:t>
      </w:r>
      <w:r w:rsidRPr="00E2336E">
        <w:t xml:space="preserve"> av brottslighet. I Stockholm blir bara vart fjärde brott uppklarat. Samtidigt presenterar polisen i sin egen verksamhetsrapport ett skrämmande scenario</w:t>
      </w:r>
      <w:r w:rsidR="005F2553" w:rsidRPr="00E2336E">
        <w:t xml:space="preserve">: Ungdomsbrottsligheten </w:t>
      </w:r>
      <w:r w:rsidRPr="00E2336E">
        <w:t>förvä</w:t>
      </w:r>
      <w:r w:rsidRPr="00E2336E">
        <w:t>n</w:t>
      </w:r>
      <w:r w:rsidRPr="00E2336E">
        <w:t>tas öka, tillgången till narkotika kommer att öka, mängdbrottsligheten ko</w:t>
      </w:r>
      <w:r w:rsidRPr="00E2336E">
        <w:t>m</w:t>
      </w:r>
      <w:r w:rsidRPr="00E2336E">
        <w:t>mer att öka och alkoholkonsumtionen förväntas öka. När alkoholkonsumti</w:t>
      </w:r>
      <w:r w:rsidRPr="00E2336E">
        <w:t>o</w:t>
      </w:r>
      <w:r w:rsidRPr="00E2336E">
        <w:t>nen stiger kan man förvänta sig en ökning av antalet misshandelsfall. I samma verksamhetsplan visar polisen på andra problem som är förknippade med Stockholms län. Kulturella skillnader och segregation ställer ökade krav på polisen att på ett trovärdigt sätt ge service åt alla medborgare</w:t>
      </w:r>
      <w:r w:rsidR="005F2553" w:rsidRPr="00E2336E">
        <w:t>.</w:t>
      </w:r>
      <w:r w:rsidRPr="00E2336E">
        <w:t xml:space="preserve"> Samtidigt är polisens resurser mycket eftersatta, och det är inte minst det förebyggande arbetet som blivit lidande.</w:t>
      </w:r>
    </w:p>
    <w:p w:rsidR="004A1852" w:rsidRPr="00E2336E" w:rsidRDefault="004A1852">
      <w:pPr>
        <w:pStyle w:val="Rubrik1"/>
        <w:shd w:val="clear" w:color="000000" w:fill="auto"/>
      </w:pPr>
      <w:bookmarkStart w:id="26" w:name="_Toc149726879"/>
      <w:bookmarkStart w:id="27" w:name="_Toc149983653"/>
      <w:r w:rsidRPr="00E2336E">
        <w:t>Regionalt självstyre</w:t>
      </w:r>
      <w:bookmarkEnd w:id="26"/>
      <w:bookmarkEnd w:id="27"/>
    </w:p>
    <w:p w:rsidR="004A1852" w:rsidRPr="00E2336E" w:rsidRDefault="004A1852">
      <w:pPr>
        <w:shd w:val="clear" w:color="000000" w:fill="auto"/>
      </w:pPr>
      <w:r w:rsidRPr="00E2336E">
        <w:t>Nödvändigheten av att öka den regionala samordningen och skapa ett kraf</w:t>
      </w:r>
      <w:r w:rsidRPr="00E2336E">
        <w:t>t</w:t>
      </w:r>
      <w:r w:rsidRPr="00E2336E">
        <w:t>fullt regionalt samarbete i Stockholmsregionen är akut. Stockholm har stor betydelse för hela landets tillväxt. Stockholms möjligheter att främja tillvä</w:t>
      </w:r>
      <w:r w:rsidRPr="00E2336E">
        <w:t>x</w:t>
      </w:r>
      <w:r w:rsidRPr="00E2336E">
        <w:t>ten begränsa</w:t>
      </w:r>
      <w:r w:rsidR="0077014C" w:rsidRPr="00E2336E">
        <w:t>de</w:t>
      </w:r>
      <w:r w:rsidRPr="00E2336E">
        <w:t xml:space="preserve">s tyvärr såväl av </w:t>
      </w:r>
      <w:r w:rsidR="00DD4860" w:rsidRPr="00E2336E">
        <w:t xml:space="preserve">den tidigare </w:t>
      </w:r>
      <w:r w:rsidRPr="00E2336E">
        <w:t>regeringens ovilja att inse Stoc</w:t>
      </w:r>
      <w:r w:rsidRPr="00E2336E">
        <w:t>k</w:t>
      </w:r>
      <w:r w:rsidRPr="00E2336E">
        <w:t>holms betydelse som av regionens egna tillkortakommanden.</w:t>
      </w:r>
    </w:p>
    <w:p w:rsidR="004A1852" w:rsidRPr="00E2336E" w:rsidRDefault="004A1852">
      <w:pPr>
        <w:pStyle w:val="Normaltindrag"/>
        <w:shd w:val="clear" w:color="000000" w:fill="auto"/>
      </w:pPr>
      <w:r w:rsidRPr="00E2336E">
        <w:t>De bristande möjligheterna för kommuner och regioner att själva påverka sin situation leder till att statliga stödpengar och särskilda statliga satsningar blir avgörande för utvecklingen. Att söka och kräva bidrag och utveckling</w:t>
      </w:r>
      <w:r w:rsidRPr="00E2336E">
        <w:t>s</w:t>
      </w:r>
      <w:r w:rsidRPr="00E2336E">
        <w:t>medel blir viktigare för regionens utveckling än att skapa tillväxt och sama</w:t>
      </w:r>
      <w:r w:rsidRPr="00E2336E">
        <w:t>r</w:t>
      </w:r>
      <w:r w:rsidRPr="00E2336E">
        <w:t>bete som genererar en positiv utveckling. Det regionala ansvarstagandet och utrymmet att påverka sin egen situation måste öka. Ett demokratiskt ansvarigt organ på regional nivå i Stockholmsregionen bör inrättas</w:t>
      </w:r>
      <w:r w:rsidR="005F2553" w:rsidRPr="00E2336E">
        <w:t>,</w:t>
      </w:r>
      <w:r w:rsidRPr="00E2336E">
        <w:t xml:space="preserve"> och regeringen bör ge </w:t>
      </w:r>
      <w:r w:rsidR="00DD4860" w:rsidRPr="00E2336E">
        <w:t>ett</w:t>
      </w:r>
      <w:r w:rsidRPr="00E2336E">
        <w:t xml:space="preserve"> sådant möjlighet att ansvara för viktiga utvecklingsfrågor i regionen.</w:t>
      </w:r>
    </w:p>
    <w:p w:rsidR="004A1852" w:rsidRPr="00E2336E" w:rsidRDefault="004A1852">
      <w:pPr>
        <w:pStyle w:val="Normaltindrag"/>
        <w:shd w:val="clear" w:color="000000" w:fill="auto"/>
      </w:pPr>
      <w:r w:rsidRPr="00E2336E">
        <w:t>Ett regionalt självstyrelseorgan skulle främja samverkan mellan högskolor, näringsliv, offentliga organ med flera, vilket kan frigöra skaparkraft och kre</w:t>
      </w:r>
      <w:r w:rsidRPr="00E2336E">
        <w:t>a</w:t>
      </w:r>
      <w:r w:rsidRPr="00E2336E">
        <w:t>tivitet, vilket i sin tur ökar tillväxten. Detta förutsätter emellertid att regione</w:t>
      </w:r>
      <w:r w:rsidRPr="00E2336E">
        <w:t>r</w:t>
      </w:r>
      <w:r w:rsidRPr="00E2336E">
        <w:t>na har laglig möjlighet att påverka sin egen situation och inte förhindras av ett omfattande statligt regelsystem. Regionerna måste förfoga över de instrument som verkligen kan påverka tillväxtförutsättningarna.</w:t>
      </w:r>
    </w:p>
    <w:p w:rsidR="004A1852" w:rsidRPr="00E2336E" w:rsidRDefault="004A1852">
      <w:pPr>
        <w:pStyle w:val="Normaltindrag"/>
        <w:shd w:val="clear" w:color="000000" w:fill="auto"/>
      </w:pPr>
      <w:r w:rsidRPr="00E2336E">
        <w:t>Medan självstyrelseorgan kunnat bildas i Västra Götaland och Skåne har den tidigare regeringen tyvärr förhindrat ökat regionalt självstyre i Stoc</w:t>
      </w:r>
      <w:r w:rsidRPr="00E2336E">
        <w:t>k</w:t>
      </w:r>
      <w:r w:rsidRPr="00E2336E">
        <w:t>holmsregionen genom att inte tillåta fler regionförsök. Ett direktvalt själv</w:t>
      </w:r>
      <w:r w:rsidR="005F2553" w:rsidRPr="00E2336E">
        <w:softHyphen/>
      </w:r>
      <w:r w:rsidRPr="00E2336E">
        <w:t>st</w:t>
      </w:r>
      <w:r w:rsidRPr="00E2336E">
        <w:t>y</w:t>
      </w:r>
      <w:r w:rsidRPr="00E2336E">
        <w:t>relseorgan bör inrättas också i Stockholmsregionen.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36E">
        <w:trPr>
          <w:cantSplit/>
        </w:trPr>
        <w:tc>
          <w:tcPr>
            <w:tcW w:w="3046" w:type="dxa"/>
          </w:tcPr>
          <w:p w:rsidR="00DD0A14" w:rsidRPr="00E2336E" w:rsidRDefault="00DD0A14">
            <w:pPr>
              <w:pStyle w:val="UnderskriftDatum"/>
              <w:shd w:val="clear" w:color="000000" w:fill="auto"/>
              <w:spacing w:before="240"/>
            </w:pPr>
            <w:r w:rsidRPr="00E2336E">
              <w:t>Stockholm den 27 oktober 2006</w:t>
            </w:r>
          </w:p>
        </w:tc>
        <w:tc>
          <w:tcPr>
            <w:tcW w:w="3047" w:type="dxa"/>
          </w:tcPr>
          <w:p w:rsidR="00DD0A14" w:rsidRPr="00E2336E" w:rsidRDefault="00DD0A14">
            <w:pPr>
              <w:pStyle w:val="Underskrifter"/>
              <w:shd w:val="clear" w:color="000000" w:fill="auto"/>
              <w:spacing w:before="240"/>
            </w:pPr>
          </w:p>
        </w:tc>
      </w:tr>
      <w:tr w:rsidR="00000000" w:rsidRPr="00E2336E">
        <w:trPr>
          <w:cantSplit/>
        </w:trPr>
        <w:tc>
          <w:tcPr>
            <w:tcW w:w="3046" w:type="dxa"/>
          </w:tcPr>
          <w:p w:rsidR="00DD0A14" w:rsidRPr="00E2336E" w:rsidRDefault="00DD0A14">
            <w:pPr>
              <w:pStyle w:val="Underskrifter"/>
              <w:shd w:val="clear" w:color="000000" w:fill="auto"/>
            </w:pPr>
            <w:r w:rsidRPr="00E2336E">
              <w:t>Désirée Pethrus Engström (kd)</w:t>
            </w:r>
          </w:p>
        </w:tc>
        <w:tc>
          <w:tcPr>
            <w:tcW w:w="3046" w:type="dxa"/>
          </w:tcPr>
          <w:p w:rsidR="00DD0A14" w:rsidRPr="00E2336E" w:rsidRDefault="00DD0A14">
            <w:pPr>
              <w:pStyle w:val="Underskrifter"/>
              <w:shd w:val="clear" w:color="000000" w:fill="auto"/>
            </w:pPr>
          </w:p>
        </w:tc>
      </w:tr>
    </w:tbl>
    <w:p w:rsidR="00E84F25" w:rsidRPr="00E2336E" w:rsidRDefault="00E84F25">
      <w:pPr>
        <w:pStyle w:val="Normaltindrag"/>
        <w:shd w:val="clear" w:color="000000" w:fill="auto"/>
      </w:pPr>
    </w:p>
    <w:sectPr w:rsidR="00E84F25" w:rsidRPr="00E2336E" w:rsidSect="005F25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A14" w:rsidRPr="00E2336E" w:rsidRDefault="00DD0A14">
      <w:r w:rsidRPr="00E2336E">
        <w:separator/>
      </w:r>
    </w:p>
  </w:endnote>
  <w:endnote w:type="continuationSeparator" w:id="0">
    <w:p w:rsidR="00DD0A14" w:rsidRPr="00E2336E" w:rsidRDefault="00DD0A14">
      <w:r w:rsidRPr="00E233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AF" w:rsidRPr="00E2336E" w:rsidRDefault="00E2336E" w:rsidP="005F2553">
    <w:pPr>
      <w:pStyle w:val="Sidfot"/>
    </w:pPr>
    <w:r w:rsidRPr="00E233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579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53" w:rsidRDefault="00DD0A14">
                          <w:pPr>
                            <w:pStyle w:val="NormalS5sidnrV"/>
                          </w:pPr>
                          <w:r>
                            <w:fldChar w:fldCharType="begin"/>
                          </w:r>
                          <w:r w:rsidR="005F25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553" w:rsidRDefault="00DD0A14">
                    <w:pPr>
                      <w:pStyle w:val="NormalS5sidnrV"/>
                    </w:pPr>
                    <w:r>
                      <w:fldChar w:fldCharType="begin"/>
                    </w:r>
                    <w:r w:rsidR="005F25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AF" w:rsidRPr="00E2336E" w:rsidRDefault="00E2336E" w:rsidP="005F2553">
    <w:pPr>
      <w:pStyle w:val="Sidfot"/>
    </w:pPr>
    <w:r w:rsidRPr="00E233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687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53" w:rsidRDefault="00DD0A14">
                          <w:pPr>
                            <w:pStyle w:val="NormalS5sidnrH"/>
                            <w:ind w:right="0"/>
                          </w:pPr>
                          <w:r>
                            <w:fldChar w:fldCharType="begin"/>
                          </w:r>
                          <w:r w:rsidR="005F2553">
                            <w:instrText xml:space="preserve"> PAGE *\charformat</w:instrText>
                          </w:r>
                          <w:r>
                            <w:fldChar w:fldCharType="separate"/>
                          </w:r>
                          <w:r w:rsidR="005F2553">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553" w:rsidRDefault="00DD0A14">
                    <w:pPr>
                      <w:pStyle w:val="NormalS5sidnrH"/>
                      <w:ind w:right="0"/>
                    </w:pPr>
                    <w:r>
                      <w:fldChar w:fldCharType="begin"/>
                    </w:r>
                    <w:r w:rsidR="005F2553">
                      <w:instrText xml:space="preserve"> PAGE *\charformat</w:instrText>
                    </w:r>
                    <w:r>
                      <w:fldChar w:fldCharType="separate"/>
                    </w:r>
                    <w:r w:rsidR="005F2553">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AF" w:rsidRPr="00E2336E" w:rsidRDefault="00E2336E" w:rsidP="005F2553">
    <w:pPr>
      <w:pStyle w:val="Sidfot"/>
    </w:pPr>
    <w:r w:rsidRPr="00E233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911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53" w:rsidRDefault="00DD0A14">
                          <w:pPr>
                            <w:pStyle w:val="NormalS5sidnrH"/>
                            <w:ind w:right="0"/>
                          </w:pPr>
                          <w:r>
                            <w:fldChar w:fldCharType="begin"/>
                          </w:r>
                          <w:r w:rsidR="005F25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553" w:rsidRDefault="00DD0A14">
                    <w:pPr>
                      <w:pStyle w:val="NormalS5sidnrH"/>
                      <w:ind w:right="0"/>
                    </w:pPr>
                    <w:r>
                      <w:fldChar w:fldCharType="begin"/>
                    </w:r>
                    <w:r w:rsidR="005F25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A14" w:rsidRPr="00E2336E" w:rsidRDefault="00DD0A14">
      <w:r w:rsidRPr="00E2336E">
        <w:separator/>
      </w:r>
    </w:p>
  </w:footnote>
  <w:footnote w:type="continuationSeparator" w:id="0">
    <w:p w:rsidR="00DD0A14" w:rsidRPr="00E2336E" w:rsidRDefault="00DD0A14">
      <w:r w:rsidRPr="00E233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AF" w:rsidRPr="00E2336E" w:rsidRDefault="00E2336E" w:rsidP="005F2553">
    <w:pPr>
      <w:pStyle w:val="Sidhuvud"/>
    </w:pPr>
    <w:r w:rsidRPr="00E233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24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53" w:rsidRDefault="00DD0A14">
                          <w:pPr>
                            <w:pStyle w:val="KantRubrikS5V"/>
                          </w:pPr>
                          <w:r>
                            <w:fldChar w:fldCharType="begin"/>
                          </w:r>
                          <w:r w:rsidR="005F2553">
                            <w:instrText xml:space="preserve"> DOCPROPERTY "YearUser" *\charformat </w:instrText>
                          </w:r>
                          <w:r>
                            <w:fldChar w:fldCharType="separate"/>
                          </w:r>
                          <w:r w:rsidR="005F2553">
                            <w:t>2006/07</w:t>
                          </w:r>
                          <w:r>
                            <w:fldChar w:fldCharType="end"/>
                          </w:r>
                          <w:r w:rsidR="005F2553">
                            <w:t>:</w:t>
                          </w:r>
                          <w:r>
                            <w:fldChar w:fldCharType="begin"/>
                          </w:r>
                          <w:r w:rsidR="005F2553">
                            <w:instrText xml:space="preserve"> DOCPROPERTY "Motionsnummer" *\charformat </w:instrText>
                          </w:r>
                          <w:r>
                            <w:fldChar w:fldCharType="separate"/>
                          </w:r>
                          <w:r w:rsidR="005F2553">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553" w:rsidRDefault="00DD0A14">
                    <w:pPr>
                      <w:pStyle w:val="KantRubrikS5V"/>
                    </w:pPr>
                    <w:r>
                      <w:fldChar w:fldCharType="begin"/>
                    </w:r>
                    <w:r w:rsidR="005F2553">
                      <w:instrText xml:space="preserve"> DOCPROPERTY "YearUser" *\charformat </w:instrText>
                    </w:r>
                    <w:r>
                      <w:fldChar w:fldCharType="separate"/>
                    </w:r>
                    <w:r w:rsidR="005F2553">
                      <w:t>2006/07</w:t>
                    </w:r>
                    <w:r>
                      <w:fldChar w:fldCharType="end"/>
                    </w:r>
                    <w:r w:rsidR="005F2553">
                      <w:t>:</w:t>
                    </w:r>
                    <w:r>
                      <w:fldChar w:fldCharType="begin"/>
                    </w:r>
                    <w:r w:rsidR="005F2553">
                      <w:instrText xml:space="preserve"> DOCPROPERTY "Motionsnummer" *\charformat </w:instrText>
                    </w:r>
                    <w:r>
                      <w:fldChar w:fldCharType="separate"/>
                    </w:r>
                    <w:r w:rsidR="005F2553">
                      <w:t>N281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8AF" w:rsidRPr="00E2336E" w:rsidRDefault="00E2336E" w:rsidP="005F2553">
    <w:pPr>
      <w:pStyle w:val="Sidhuvud"/>
    </w:pPr>
    <w:r w:rsidRPr="00E233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451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553" w:rsidRDefault="00DD0A14">
                          <w:pPr>
                            <w:pStyle w:val="KantRubrikS5H"/>
                            <w:ind w:right="0"/>
                          </w:pPr>
                          <w:r>
                            <w:fldChar w:fldCharType="begin"/>
                          </w:r>
                          <w:r w:rsidR="005F2553">
                            <w:instrText xml:space="preserve"> DOCPROPERTY "YearUser" *\charformat </w:instrText>
                          </w:r>
                          <w:r>
                            <w:fldChar w:fldCharType="separate"/>
                          </w:r>
                          <w:r w:rsidR="005F2553">
                            <w:t>2006/07</w:t>
                          </w:r>
                          <w:r>
                            <w:fldChar w:fldCharType="end"/>
                          </w:r>
                          <w:r w:rsidR="005F2553">
                            <w:t>:</w:t>
                          </w:r>
                          <w:r>
                            <w:fldChar w:fldCharType="begin"/>
                          </w:r>
                          <w:r w:rsidR="005F2553">
                            <w:instrText xml:space="preserve"> DOCPROPERTY "Motionsnummer" *\charformat </w:instrText>
                          </w:r>
                          <w:r>
                            <w:fldChar w:fldCharType="separate"/>
                          </w:r>
                          <w:r w:rsidR="005F2553">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553" w:rsidRDefault="00DD0A14">
                    <w:pPr>
                      <w:pStyle w:val="KantRubrikS5H"/>
                      <w:ind w:right="0"/>
                    </w:pPr>
                    <w:r>
                      <w:fldChar w:fldCharType="begin"/>
                    </w:r>
                    <w:r w:rsidR="005F2553">
                      <w:instrText xml:space="preserve"> DOCPROPERTY "YearUser" *\charformat </w:instrText>
                    </w:r>
                    <w:r>
                      <w:fldChar w:fldCharType="separate"/>
                    </w:r>
                    <w:r w:rsidR="005F2553">
                      <w:t>2006/07</w:t>
                    </w:r>
                    <w:r>
                      <w:fldChar w:fldCharType="end"/>
                    </w:r>
                    <w:r w:rsidR="005F2553">
                      <w:t>:</w:t>
                    </w:r>
                    <w:r>
                      <w:fldChar w:fldCharType="begin"/>
                    </w:r>
                    <w:r w:rsidR="005F2553">
                      <w:instrText xml:space="preserve"> DOCPROPERTY "Motionsnummer" *\charformat </w:instrText>
                    </w:r>
                    <w:r>
                      <w:fldChar w:fldCharType="separate"/>
                    </w:r>
                    <w:r w:rsidR="005F2553">
                      <w:t>N281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A14" w:rsidRPr="00E2336E" w:rsidRDefault="00DD0A14">
    <w:pPr>
      <w:pStyle w:val="FSHNormal"/>
      <w:tabs>
        <w:tab w:val="right" w:pos="5840"/>
      </w:tabs>
    </w:pPr>
    <w:r w:rsidRPr="00E2336E">
      <w:br/>
    </w:r>
    <w:r w:rsidRPr="00E2336E">
      <w:fldChar w:fldCharType="begin" w:fldLock="1"/>
    </w:r>
    <w:r w:rsidRPr="00E2336E">
      <w:instrText xml:space="preserve"> DOCPROPERTY</w:instrText>
    </w:r>
    <w:r w:rsidRPr="00E2336E">
      <w:rPr>
        <w:sz w:val="18"/>
      </w:rPr>
      <w:instrText xml:space="preserve"> "YearUser" *\charformat </w:instrText>
    </w:r>
    <w:r w:rsidRPr="00E2336E">
      <w:fldChar w:fldCharType="separate"/>
    </w:r>
    <w:r w:rsidRPr="00E2336E">
      <w:t>2006/07</w:t>
    </w:r>
    <w:r w:rsidRPr="00E2336E">
      <w:fldChar w:fldCharType="end"/>
    </w:r>
    <w:r w:rsidRPr="00E2336E">
      <w:t xml:space="preserve"> </w:t>
    </w:r>
    <w:r w:rsidRPr="00E2336E">
      <w:tab/>
      <w:t xml:space="preserve">mnr: </w:t>
    </w:r>
    <w:r w:rsidRPr="00E2336E">
      <w:fldChar w:fldCharType="begin" w:fldLock="1"/>
    </w:r>
    <w:r w:rsidRPr="00E2336E">
      <w:instrText xml:space="preserve"> DOCPROPERTY</w:instrText>
    </w:r>
    <w:r w:rsidRPr="00E2336E">
      <w:rPr>
        <w:sz w:val="18"/>
      </w:rPr>
      <w:instrText xml:space="preserve"> "Motionsnummer" *\charformat </w:instrText>
    </w:r>
    <w:r w:rsidRPr="00E2336E">
      <w:fldChar w:fldCharType="separate"/>
    </w:r>
    <w:r w:rsidRPr="00E2336E">
      <w:t>N281</w:t>
    </w:r>
    <w:r w:rsidRPr="00E2336E">
      <w:fldChar w:fldCharType="end"/>
    </w:r>
    <w:r w:rsidRPr="00E2336E">
      <w:br/>
    </w:r>
    <w:r w:rsidRPr="00E2336E">
      <w:fldChar w:fldCharType="begin" w:fldLock="1"/>
    </w:r>
    <w:r w:rsidRPr="00E2336E">
      <w:instrText xml:space="preserve"> DOCPROPERTY</w:instrText>
    </w:r>
    <w:r w:rsidRPr="00E2336E">
      <w:rPr>
        <w:sz w:val="18"/>
      </w:rPr>
      <w:instrText xml:space="preserve"> "Samling" *\charformat </w:instrText>
    </w:r>
    <w:r w:rsidRPr="00E2336E">
      <w:fldChar w:fldCharType="end"/>
    </w:r>
    <w:r w:rsidRPr="00E2336E">
      <w:tab/>
      <w:t xml:space="preserve">pnr: </w:t>
    </w:r>
    <w:r w:rsidRPr="00E2336E">
      <w:fldChar w:fldCharType="begin" w:fldLock="1"/>
    </w:r>
    <w:r w:rsidRPr="00E2336E">
      <w:instrText xml:space="preserve"> DOCPROPERTY</w:instrText>
    </w:r>
    <w:r w:rsidRPr="00E2336E">
      <w:rPr>
        <w:sz w:val="18"/>
      </w:rPr>
      <w:instrText xml:space="preserve"> "Partinummer" *\charformat </w:instrText>
    </w:r>
    <w:r w:rsidRPr="00E2336E">
      <w:fldChar w:fldCharType="separate"/>
    </w:r>
    <w:r w:rsidRPr="00E2336E">
      <w:t>kd641</w:t>
    </w:r>
    <w:r w:rsidRPr="00E2336E">
      <w:fldChar w:fldCharType="end"/>
    </w:r>
  </w:p>
  <w:p w:rsidR="00DD0A14" w:rsidRPr="00E2336E" w:rsidRDefault="00DD0A14">
    <w:pPr>
      <w:pStyle w:val="FSHRub1"/>
    </w:pPr>
    <w:r w:rsidRPr="00E2336E">
      <w:t>Motion till riksdagen</w:t>
    </w:r>
    <w:r w:rsidRPr="00E2336E">
      <w:br/>
    </w:r>
    <w:r w:rsidRPr="00E2336E">
      <w:fldChar w:fldCharType="begin" w:fldLock="1"/>
    </w:r>
    <w:r w:rsidRPr="00E2336E">
      <w:instrText xml:space="preserve"> DOCPROPERTY "YearUser" *\charformat </w:instrText>
    </w:r>
    <w:r w:rsidRPr="00E2336E">
      <w:fldChar w:fldCharType="separate"/>
    </w:r>
    <w:r w:rsidRPr="00E2336E">
      <w:t>2006/07</w:t>
    </w:r>
    <w:r w:rsidRPr="00E2336E">
      <w:fldChar w:fldCharType="end"/>
    </w:r>
    <w:r w:rsidRPr="00E2336E">
      <w:t>:</w:t>
    </w:r>
    <w:r w:rsidRPr="00E2336E">
      <w:fldChar w:fldCharType="begin" w:fldLock="1"/>
    </w:r>
    <w:r w:rsidRPr="00E2336E">
      <w:instrText xml:space="preserve"> DOCPROPERTY "Motionsnummer" *\charformat </w:instrText>
    </w:r>
    <w:r w:rsidRPr="00E2336E">
      <w:fldChar w:fldCharType="separate"/>
    </w:r>
    <w:r w:rsidRPr="00E2336E">
      <w:t>N281</w:t>
    </w:r>
    <w:r w:rsidRPr="00E2336E">
      <w:fldChar w:fldCharType="end"/>
    </w:r>
  </w:p>
  <w:p w:rsidR="00DD0A14" w:rsidRPr="00E2336E" w:rsidRDefault="00DD0A14">
    <w:pPr>
      <w:pStyle w:val="FSHNormalS5"/>
    </w:pPr>
    <w:r w:rsidRPr="00E2336E">
      <w:fldChar w:fldCharType="begin" w:fldLock="1"/>
    </w:r>
    <w:r w:rsidRPr="00E2336E">
      <w:instrText xml:space="preserve"> DOCPROPERTY "MotionarText" *\charformat </w:instrText>
    </w:r>
    <w:r w:rsidRPr="00E2336E">
      <w:fldChar w:fldCharType="separate"/>
    </w:r>
    <w:r w:rsidRPr="00E2336E">
      <w:t>av Désirée Pethrus Engström (kd)</w:t>
    </w:r>
    <w:r w:rsidRPr="00E2336E">
      <w:fldChar w:fldCharType="end"/>
    </w:r>
    <w:r w:rsidRPr="00E2336E">
      <w:br/>
    </w:r>
    <w:r w:rsidRPr="00E2336E">
      <w:fldChar w:fldCharType="begin" w:fldLock="1"/>
    </w:r>
    <w:r w:rsidRPr="00E2336E">
      <w:instrText xml:space="preserve"> DOCPROPERTY "SvarFrasKort" *\charformat </w:instrText>
    </w:r>
    <w:r w:rsidRPr="00E2336E">
      <w:fldChar w:fldCharType="end"/>
    </w:r>
  </w:p>
  <w:p w:rsidR="00DD0A14" w:rsidRPr="00E2336E" w:rsidRDefault="00DD0A14">
    <w:pPr>
      <w:pStyle w:val="FSHTitel"/>
    </w:pPr>
    <w:r w:rsidRPr="00E2336E">
      <w:fldChar w:fldCharType="begin" w:fldLock="1"/>
    </w:r>
    <w:r w:rsidRPr="00E2336E">
      <w:instrText xml:space="preserve"> DOCPROPERTY</w:instrText>
    </w:r>
    <w:r w:rsidRPr="00E2336E">
      <w:rPr>
        <w:sz w:val="18"/>
      </w:rPr>
      <w:instrText xml:space="preserve"> "RubrikSvar" *\charformat </w:instrText>
    </w:r>
    <w:r w:rsidRPr="00E2336E">
      <w:fldChar w:fldCharType="separate"/>
    </w:r>
    <w:r w:rsidRPr="00E2336E">
      <w:t>Stockholmsregionen</w:t>
    </w:r>
    <w:r w:rsidRPr="00E2336E">
      <w:fldChar w:fldCharType="end"/>
    </w:r>
  </w:p>
  <w:p w:rsidR="00DD0A14" w:rsidRPr="00E2336E" w:rsidRDefault="00DD0A14">
    <w:pPr>
      <w:pStyle w:val="Normal00"/>
    </w:pPr>
  </w:p>
  <w:p w:rsidR="005F2553" w:rsidRPr="00E2336E" w:rsidRDefault="005F25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962907"/>
    <w:multiLevelType w:val="hybridMultilevel"/>
    <w:tmpl w:val="9CF4BF50"/>
    <w:lvl w:ilvl="0" w:tplc="200CDB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2574494C">
      <w:start w:val="1"/>
      <w:numFmt w:val="decimal"/>
      <w:lvlText w:val="%1."/>
      <w:lvlJc w:val="left"/>
      <w:pPr>
        <w:tabs>
          <w:tab w:val="num" w:pos="340"/>
        </w:tabs>
        <w:ind w:left="340" w:hanging="340"/>
      </w:pPr>
    </w:lvl>
    <w:lvl w:ilvl="1" w:tplc="5DC6E538" w:tentative="1">
      <w:start w:val="1"/>
      <w:numFmt w:val="lowerLetter"/>
      <w:lvlText w:val="%2."/>
      <w:lvlJc w:val="left"/>
      <w:pPr>
        <w:tabs>
          <w:tab w:val="num" w:pos="1440"/>
        </w:tabs>
        <w:ind w:left="1440" w:hanging="360"/>
      </w:pPr>
    </w:lvl>
    <w:lvl w:ilvl="2" w:tplc="4D72A282" w:tentative="1">
      <w:start w:val="1"/>
      <w:numFmt w:val="lowerRoman"/>
      <w:lvlText w:val="%3."/>
      <w:lvlJc w:val="right"/>
      <w:pPr>
        <w:tabs>
          <w:tab w:val="num" w:pos="2160"/>
        </w:tabs>
        <w:ind w:left="2160" w:hanging="180"/>
      </w:pPr>
    </w:lvl>
    <w:lvl w:ilvl="3" w:tplc="EFECD240" w:tentative="1">
      <w:start w:val="1"/>
      <w:numFmt w:val="decimal"/>
      <w:lvlText w:val="%4."/>
      <w:lvlJc w:val="left"/>
      <w:pPr>
        <w:tabs>
          <w:tab w:val="num" w:pos="2880"/>
        </w:tabs>
        <w:ind w:left="2880" w:hanging="360"/>
      </w:pPr>
    </w:lvl>
    <w:lvl w:ilvl="4" w:tplc="83328312" w:tentative="1">
      <w:start w:val="1"/>
      <w:numFmt w:val="lowerLetter"/>
      <w:lvlText w:val="%5."/>
      <w:lvlJc w:val="left"/>
      <w:pPr>
        <w:tabs>
          <w:tab w:val="num" w:pos="3600"/>
        </w:tabs>
        <w:ind w:left="3600" w:hanging="360"/>
      </w:pPr>
    </w:lvl>
    <w:lvl w:ilvl="5" w:tplc="F042CA2E" w:tentative="1">
      <w:start w:val="1"/>
      <w:numFmt w:val="lowerRoman"/>
      <w:lvlText w:val="%6."/>
      <w:lvlJc w:val="right"/>
      <w:pPr>
        <w:tabs>
          <w:tab w:val="num" w:pos="4320"/>
        </w:tabs>
        <w:ind w:left="4320" w:hanging="180"/>
      </w:pPr>
    </w:lvl>
    <w:lvl w:ilvl="6" w:tplc="CA300AF2" w:tentative="1">
      <w:start w:val="1"/>
      <w:numFmt w:val="decimal"/>
      <w:lvlText w:val="%7."/>
      <w:lvlJc w:val="left"/>
      <w:pPr>
        <w:tabs>
          <w:tab w:val="num" w:pos="5040"/>
        </w:tabs>
        <w:ind w:left="5040" w:hanging="360"/>
      </w:pPr>
    </w:lvl>
    <w:lvl w:ilvl="7" w:tplc="5FD26588" w:tentative="1">
      <w:start w:val="1"/>
      <w:numFmt w:val="lowerLetter"/>
      <w:lvlText w:val="%8."/>
      <w:lvlJc w:val="left"/>
      <w:pPr>
        <w:tabs>
          <w:tab w:val="num" w:pos="5760"/>
        </w:tabs>
        <w:ind w:left="5760" w:hanging="360"/>
      </w:pPr>
    </w:lvl>
    <w:lvl w:ilvl="8" w:tplc="AA6EE68A" w:tentative="1">
      <w:start w:val="1"/>
      <w:numFmt w:val="lowerRoman"/>
      <w:lvlText w:val="%9."/>
      <w:lvlJc w:val="right"/>
      <w:pPr>
        <w:tabs>
          <w:tab w:val="num" w:pos="6480"/>
        </w:tabs>
        <w:ind w:left="6480" w:hanging="180"/>
      </w:pPr>
    </w:lvl>
  </w:abstractNum>
  <w:num w:numId="1" w16cid:durableId="1244803046">
    <w:abstractNumId w:val="14"/>
  </w:num>
  <w:num w:numId="2" w16cid:durableId="1189372799">
    <w:abstractNumId w:val="10"/>
  </w:num>
  <w:num w:numId="3" w16cid:durableId="1092093113">
    <w:abstractNumId w:val="11"/>
  </w:num>
  <w:num w:numId="4" w16cid:durableId="1766999003">
    <w:abstractNumId w:val="13"/>
  </w:num>
  <w:num w:numId="5" w16cid:durableId="2053383290">
    <w:abstractNumId w:val="8"/>
  </w:num>
  <w:num w:numId="6" w16cid:durableId="238562677">
    <w:abstractNumId w:val="3"/>
  </w:num>
  <w:num w:numId="7" w16cid:durableId="382172087">
    <w:abstractNumId w:val="2"/>
  </w:num>
  <w:num w:numId="8" w16cid:durableId="1892839960">
    <w:abstractNumId w:val="1"/>
  </w:num>
  <w:num w:numId="9" w16cid:durableId="1276451258">
    <w:abstractNumId w:val="0"/>
  </w:num>
  <w:num w:numId="10" w16cid:durableId="562059251">
    <w:abstractNumId w:val="9"/>
  </w:num>
  <w:num w:numId="11" w16cid:durableId="1233781981">
    <w:abstractNumId w:val="7"/>
  </w:num>
  <w:num w:numId="12" w16cid:durableId="1260716996">
    <w:abstractNumId w:val="6"/>
  </w:num>
  <w:num w:numId="13" w16cid:durableId="807892669">
    <w:abstractNumId w:val="5"/>
  </w:num>
  <w:num w:numId="14" w16cid:durableId="79452176">
    <w:abstractNumId w:val="4"/>
  </w:num>
  <w:num w:numId="15" w16cid:durableId="759907080">
    <w:abstractNumId w:val="12"/>
  </w:num>
  <w:num w:numId="16" w16cid:durableId="1347712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48C5E91-C2D5-4D24-99FB-E566B8631599}"/>
  </w:docVars>
  <w:rsids>
    <w:rsidRoot w:val="00E2336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657D"/>
    <w:rsid w:val="001E0043"/>
    <w:rsid w:val="001E28AF"/>
    <w:rsid w:val="00201DFB"/>
    <w:rsid w:val="00204A63"/>
    <w:rsid w:val="00212FF1"/>
    <w:rsid w:val="00230193"/>
    <w:rsid w:val="00244D0B"/>
    <w:rsid w:val="0025068A"/>
    <w:rsid w:val="0025305D"/>
    <w:rsid w:val="00254987"/>
    <w:rsid w:val="002818D3"/>
    <w:rsid w:val="002911A7"/>
    <w:rsid w:val="002943C8"/>
    <w:rsid w:val="00295E6D"/>
    <w:rsid w:val="002A2A6B"/>
    <w:rsid w:val="002C2373"/>
    <w:rsid w:val="002D11A8"/>
    <w:rsid w:val="00314F87"/>
    <w:rsid w:val="0032051D"/>
    <w:rsid w:val="003303B5"/>
    <w:rsid w:val="003366E9"/>
    <w:rsid w:val="00342FB4"/>
    <w:rsid w:val="00350F69"/>
    <w:rsid w:val="0036065A"/>
    <w:rsid w:val="003866EC"/>
    <w:rsid w:val="00391AF5"/>
    <w:rsid w:val="003B418B"/>
    <w:rsid w:val="003C2019"/>
    <w:rsid w:val="003F100A"/>
    <w:rsid w:val="00434AFB"/>
    <w:rsid w:val="00445271"/>
    <w:rsid w:val="00447A04"/>
    <w:rsid w:val="004527C3"/>
    <w:rsid w:val="00487F7A"/>
    <w:rsid w:val="004971B2"/>
    <w:rsid w:val="004A0504"/>
    <w:rsid w:val="004A1852"/>
    <w:rsid w:val="004B5278"/>
    <w:rsid w:val="004E38D9"/>
    <w:rsid w:val="005000F2"/>
    <w:rsid w:val="00531020"/>
    <w:rsid w:val="00533204"/>
    <w:rsid w:val="00545150"/>
    <w:rsid w:val="00545421"/>
    <w:rsid w:val="0055072A"/>
    <w:rsid w:val="005525A5"/>
    <w:rsid w:val="005544CE"/>
    <w:rsid w:val="005B145B"/>
    <w:rsid w:val="005D3F50"/>
    <w:rsid w:val="005F2553"/>
    <w:rsid w:val="00601C6D"/>
    <w:rsid w:val="00603CD4"/>
    <w:rsid w:val="006346C1"/>
    <w:rsid w:val="00653DD0"/>
    <w:rsid w:val="006B6262"/>
    <w:rsid w:val="00727C6F"/>
    <w:rsid w:val="00740D6D"/>
    <w:rsid w:val="00743F76"/>
    <w:rsid w:val="00770030"/>
    <w:rsid w:val="0077014C"/>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28E2"/>
    <w:rsid w:val="00B33C81"/>
    <w:rsid w:val="00B34666"/>
    <w:rsid w:val="00B67E5B"/>
    <w:rsid w:val="00BA4894"/>
    <w:rsid w:val="00BA6BE0"/>
    <w:rsid w:val="00BB6D75"/>
    <w:rsid w:val="00BD43A8"/>
    <w:rsid w:val="00BF0F3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0617"/>
    <w:rsid w:val="00D44527"/>
    <w:rsid w:val="00D52681"/>
    <w:rsid w:val="00D53D04"/>
    <w:rsid w:val="00D55EF7"/>
    <w:rsid w:val="00DC0DF0"/>
    <w:rsid w:val="00DC6C70"/>
    <w:rsid w:val="00DD0A14"/>
    <w:rsid w:val="00DD4860"/>
    <w:rsid w:val="00DF5ACD"/>
    <w:rsid w:val="00E22893"/>
    <w:rsid w:val="00E2336E"/>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3663"/>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EA05BD-4F05-465E-9F2D-7DE4734E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F255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3697</Words>
  <Characters>22626</Characters>
  <Application>Microsoft Office Word</Application>
  <DocSecurity>4</DocSecurity>
  <Lines>404</Lines>
  <Paragraphs>116</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2006-12-03T16:12:00Z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Stockholmsregionen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js0228aa</vt:lpwstr>
  </property>
  <property fmtid="{D5CDD505-2E9C-101B-9397-08002B2CF9AE}" pid="46" name="MotionID">
    <vt:lpwstr>20062007000001070100000006410069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20062007000001070100000006410069</vt:lpwstr>
  </property>
  <property fmtid="{D5CDD505-2E9C-101B-9397-08002B2CF9AE}" pid="50" name="nummer">
    <vt:lpwstr>281</vt:lpwstr>
  </property>
  <property fmtid="{D5CDD505-2E9C-101B-9397-08002B2CF9AE}" pid="51" name="utskottsbeteckning">
    <vt:lpwstr>N</vt:lpwstr>
  </property>
  <property fmtid="{D5CDD505-2E9C-101B-9397-08002B2CF9AE}" pid="52" name="GlobalUID">
    <vt:lpwstr>{CE75EE33-57EA-4DF2-ABF1-10B3184FCD9A}</vt:lpwstr>
  </property>
  <property fmtid="{D5CDD505-2E9C-101B-9397-08002B2CF9AE}" pid="53" name="Överföringar">
    <vt:i4>0</vt:i4>
  </property>
  <property fmtid="{D5CDD505-2E9C-101B-9397-08002B2CF9AE}" pid="54" name="Checksum">
    <vt:lpwstr>*1000469027128*</vt:lpwstr>
  </property>
  <property fmtid="{D5CDD505-2E9C-101B-9397-08002B2CF9AE}" pid="55" name="skuggnummer">
    <vt:lpwstr>1206</vt:lpwstr>
  </property>
  <property fmtid="{D5CDD505-2E9C-101B-9397-08002B2CF9AE}" pid="56" name="urixVersion">
    <vt:lpwstr>3.1.4.0</vt:lpwstr>
  </property>
  <property fmtid="{D5CDD505-2E9C-101B-9397-08002B2CF9AE}" pid="57" name="urixOrigin">
    <vt:lpwstr>070221 17:57:30.699</vt:lpwstr>
  </property>
  <property fmtid="{D5CDD505-2E9C-101B-9397-08002B2CF9AE}" pid="58" name="urixGuid">
    <vt:lpwstr>{6E2A1B64-6055-47CF-9462-F3AEE2BD3393}</vt:lpwstr>
  </property>
</Properties>
</file>