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E6E30267264427B0849B1A4D249662"/>
        </w:placeholder>
        <w15:appearance w15:val="hidden"/>
        <w:text/>
      </w:sdtPr>
      <w:sdtEndPr/>
      <w:sdtContent>
        <w:p w:rsidRPr="009B062B" w:rsidR="00AF30DD" w:rsidP="009B062B" w:rsidRDefault="00AF30DD" w14:paraId="6620555C" w14:textId="77777777">
          <w:pPr>
            <w:pStyle w:val="RubrikFrslagTIllRiksdagsbeslut"/>
          </w:pPr>
          <w:r w:rsidRPr="009B062B">
            <w:t>Förslag till riksdagsbeslut</w:t>
          </w:r>
        </w:p>
      </w:sdtContent>
    </w:sdt>
    <w:sdt>
      <w:sdtPr>
        <w:alias w:val="Yrkande 1"/>
        <w:tag w:val="0a5bd121-9b93-4474-82fe-a82237bd9553"/>
        <w:id w:val="-935670005"/>
        <w:lock w:val="sdtLocked"/>
      </w:sdtPr>
      <w:sdtEndPr/>
      <w:sdtContent>
        <w:p w:rsidR="002158D0" w:rsidRDefault="004E6B69" w14:paraId="6620555D" w14:textId="77777777">
          <w:pPr>
            <w:pStyle w:val="Frslagstext"/>
            <w:numPr>
              <w:ilvl w:val="0"/>
              <w:numId w:val="0"/>
            </w:numPr>
          </w:pPr>
          <w:r>
            <w:t>Riksdagen ställer sig bakom det som anförs i motionen om att överväga en översyn av kassalagen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6C837924C04C74BC65240D132D5478"/>
        </w:placeholder>
        <w15:appearance w15:val="hidden"/>
        <w:text/>
      </w:sdtPr>
      <w:sdtEndPr/>
      <w:sdtContent>
        <w:p w:rsidRPr="009B062B" w:rsidR="006D79C9" w:rsidP="00333E95" w:rsidRDefault="006D79C9" w14:paraId="6620555E" w14:textId="77777777">
          <w:pPr>
            <w:pStyle w:val="Rubrik1"/>
          </w:pPr>
          <w:r>
            <w:t>Motivering</w:t>
          </w:r>
        </w:p>
      </w:sdtContent>
    </w:sdt>
    <w:p w:rsidRPr="003B5A8E" w:rsidR="00330276" w:rsidP="003B5A8E" w:rsidRDefault="00330276" w14:paraId="6620555F" w14:textId="77777777">
      <w:pPr>
        <w:pStyle w:val="Normalutanindragellerluft"/>
      </w:pPr>
      <w:r w:rsidRPr="003B5A8E">
        <w:t xml:space="preserve">En ny kassalag infördes den 1 januari 2010 i Sverige som ställer krav på kassaregister i alla butiker som hanterar kontantförsäljning, där också kortköp räknas som kontanter, och som säljer för mer än fyra prisbasbelopp per år. Undantagna från kraven på kassaregister idag är automathandel, skattebefriad verksamhet och handel på tillfälliga försäljningsställen. </w:t>
      </w:r>
    </w:p>
    <w:p w:rsidR="00330276" w:rsidP="00330276" w:rsidRDefault="00330276" w14:paraId="66205560" w14:textId="77777777">
      <w:r>
        <w:t xml:space="preserve">Kraven på kassasystem kan delas in i två delar, generella krav på funktioner i programmet och krav på certifierad kontrollenhet. Kostnaden för inköp av en certifierad kontrollenhet ligger i storleksordningen 10 000 kronor och uppåt. Bland de generella kraven handlar det om standardrapporter, logglistor och att vissa funktioner som att till exempel radera transaktioner ska vara omöjliga. Dessutom ska kvitto alltid erbjudas kunden. Ett krypterat transaktionsnummer för varje påbörjat kvitto ska sparas i loggfiler. Kvitto måste innehålla namn på såld artikel i klartext. Detta betyder att kassan måste ha ett artikelregister, och det går inte längre att sälja på varugrupp. </w:t>
      </w:r>
    </w:p>
    <w:p w:rsidR="00330276" w:rsidP="00330276" w:rsidRDefault="00330276" w14:paraId="66205561" w14:textId="77777777">
      <w:r>
        <w:t>Skatteverket har efterhand skärpt tolkningen av lagen och numera krävs att alla händelser i kassan ska loggas. Inte bara själva försäljningen, utan också logglistorna ska bland annat även visa när och hur en artikel ändrats, vilka statistiklistor som användarna tittat på.</w:t>
      </w:r>
    </w:p>
    <w:p w:rsidR="00330276" w:rsidP="00330276" w:rsidRDefault="00330276" w14:paraId="66205562" w14:textId="07FA9C65">
      <w:r>
        <w:t xml:space="preserve">Genom att många kunder vid kontantköp eller kortköp inte efterfrågar vare sig papperskvitto eller digitalt kvitto, så finns en risk att detta i sig leder till skattefusk och snedvriden </w:t>
      </w:r>
      <w:r>
        <w:lastRenderedPageBreak/>
        <w:t>konkurrens. Ärliga näringsidkare hamnar i underläge mot oärliga, då de senare till skillnad från de förra i fall där kunden inte efterfrågar ett kvitto frestas välja att inte bokföra köpet enligt lagens krav, vilket leder till en svart sektor trots kassal</w:t>
      </w:r>
      <w:r w:rsidR="003B5A8E">
        <w:t>agens goda intentioner att</w:t>
      </w:r>
      <w:r>
        <w:t xml:space="preserve"> motverka detta.</w:t>
      </w:r>
    </w:p>
    <w:p w:rsidR="00330276" w:rsidP="00330276" w:rsidRDefault="00330276" w14:paraId="66205563" w14:textId="725A41BF">
      <w:r>
        <w:t>Därtill bör påtalas att för verksamhet som sker utomhus, som till exempel torg- och marknadshandel, finns idag ingen garanti för att någon certifierad kontrollenhet kan klara de ofta dåliga väderförhållanden som inte sällan råder i vårt land. Kravet på certifierad kontrollenhet fungerar alltså inte alltid för sitt tänk</w:t>
      </w:r>
      <w:r w:rsidR="003B5A8E">
        <w:t>ta syfte av lagstiftaren i</w:t>
      </w:r>
      <w:r>
        <w:t xml:space="preserve"> brist på teknisk lösning idag, men det är näringsidkarna som riskerar </w:t>
      </w:r>
      <w:r w:rsidR="003B5A8E">
        <w:t xml:space="preserve">att </w:t>
      </w:r>
      <w:r>
        <w:t>kriminaliseras med den nya kassalagens krav på innehav av teknik som inte finns för att möta verklighetens krav.</w:t>
      </w:r>
    </w:p>
    <w:p w:rsidR="00330276" w:rsidP="00330276" w:rsidRDefault="00330276" w14:paraId="66205564" w14:textId="77777777">
      <w:r>
        <w:t xml:space="preserve">Vi ansåg därför i en likalydande motion 2015/16 att det vore angeläget med en översyn av den nya kassalagen. Utskottet yrkade emellertid avslag på motionen och meddelade att man utgår från att regeringen följer utvecklingen men att man från utskottets sida inte var beredd att föreslå att bestämmelserna om kassaregister ses över. Utskottet valde även att avslå en likalydande motion under förra riksmötet. </w:t>
      </w:r>
    </w:p>
    <w:p w:rsidR="00652B73" w:rsidP="00330276" w:rsidRDefault="00330276" w14:paraId="66205565" w14:textId="49C27ED7">
      <w:r>
        <w:t>Vi anser att det dock fortfarande är angeläget att överväga en översyn av kassalagen. Vi vill därför att riksdagen med bifall till motionen ger regeringen detta tillkänna.</w:t>
      </w:r>
    </w:p>
    <w:bookmarkStart w:name="_GoBack" w:id="1"/>
    <w:bookmarkEnd w:id="1"/>
    <w:p w:rsidR="003B5A8E" w:rsidP="00330276" w:rsidRDefault="003B5A8E" w14:paraId="4588CF41" w14:textId="77777777"/>
    <w:sdt>
      <w:sdtPr>
        <w:alias w:val="CC_Underskrifter"/>
        <w:tag w:val="CC_Underskrifter"/>
        <w:id w:val="583496634"/>
        <w:lock w:val="sdtContentLocked"/>
        <w:placeholder>
          <w:docPart w:val="3271CC814C8142BDA6C88BF3F7D7770B"/>
        </w:placeholder>
        <w15:appearance w15:val="hidden"/>
      </w:sdtPr>
      <w:sdtEndPr/>
      <w:sdtContent>
        <w:p w:rsidR="004801AC" w:rsidP="00B22333" w:rsidRDefault="003B5A8E" w14:paraId="662055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R Andersson (M)</w:t>
            </w:r>
          </w:p>
        </w:tc>
      </w:tr>
    </w:tbl>
    <w:p w:rsidR="0014277A" w:rsidRDefault="0014277A" w14:paraId="6620556A" w14:textId="77777777"/>
    <w:sectPr w:rsidR="001427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0556C" w14:textId="77777777" w:rsidR="008814C3" w:rsidRDefault="008814C3" w:rsidP="000C1CAD">
      <w:pPr>
        <w:spacing w:line="240" w:lineRule="auto"/>
      </w:pPr>
      <w:r>
        <w:separator/>
      </w:r>
    </w:p>
  </w:endnote>
  <w:endnote w:type="continuationSeparator" w:id="0">
    <w:p w14:paraId="6620556D" w14:textId="77777777" w:rsidR="008814C3" w:rsidRDefault="008814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55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5573" w14:textId="30ADD5D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5A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0556A" w14:textId="77777777" w:rsidR="008814C3" w:rsidRDefault="008814C3" w:rsidP="000C1CAD">
      <w:pPr>
        <w:spacing w:line="240" w:lineRule="auto"/>
      </w:pPr>
      <w:r>
        <w:separator/>
      </w:r>
    </w:p>
  </w:footnote>
  <w:footnote w:type="continuationSeparator" w:id="0">
    <w:p w14:paraId="6620556B" w14:textId="77777777" w:rsidR="008814C3" w:rsidRDefault="008814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2055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0557D" wp14:anchorId="662055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B5A8E" w14:paraId="6620557E" w14:textId="77777777">
                          <w:pPr>
                            <w:jc w:val="right"/>
                          </w:pPr>
                          <w:sdt>
                            <w:sdtPr>
                              <w:alias w:val="CC_Noformat_Partikod"/>
                              <w:tag w:val="CC_Noformat_Partikod"/>
                              <w:id w:val="-53464382"/>
                              <w:placeholder>
                                <w:docPart w:val="D94DA0928FDB4678AE07B44DE155FAF9"/>
                              </w:placeholder>
                              <w:text/>
                            </w:sdtPr>
                            <w:sdtEndPr/>
                            <w:sdtContent>
                              <w:r w:rsidR="00330276">
                                <w:t>M</w:t>
                              </w:r>
                            </w:sdtContent>
                          </w:sdt>
                          <w:sdt>
                            <w:sdtPr>
                              <w:alias w:val="CC_Noformat_Partinummer"/>
                              <w:tag w:val="CC_Noformat_Partinummer"/>
                              <w:id w:val="-1709555926"/>
                              <w:placeholder>
                                <w:docPart w:val="0055931C5BB14EFA95CBA93CB3485BBB"/>
                              </w:placeholder>
                              <w:text/>
                            </w:sdtPr>
                            <w:sdtEndPr/>
                            <w:sdtContent>
                              <w:r w:rsidR="006F3FE7">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055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5A8E" w14:paraId="6620557E" w14:textId="77777777">
                    <w:pPr>
                      <w:jc w:val="right"/>
                    </w:pPr>
                    <w:sdt>
                      <w:sdtPr>
                        <w:alias w:val="CC_Noformat_Partikod"/>
                        <w:tag w:val="CC_Noformat_Partikod"/>
                        <w:id w:val="-53464382"/>
                        <w:placeholder>
                          <w:docPart w:val="D94DA0928FDB4678AE07B44DE155FAF9"/>
                        </w:placeholder>
                        <w:text/>
                      </w:sdtPr>
                      <w:sdtEndPr/>
                      <w:sdtContent>
                        <w:r w:rsidR="00330276">
                          <w:t>M</w:t>
                        </w:r>
                      </w:sdtContent>
                    </w:sdt>
                    <w:sdt>
                      <w:sdtPr>
                        <w:alias w:val="CC_Noformat_Partinummer"/>
                        <w:tag w:val="CC_Noformat_Partinummer"/>
                        <w:id w:val="-1709555926"/>
                        <w:placeholder>
                          <w:docPart w:val="0055931C5BB14EFA95CBA93CB3485BBB"/>
                        </w:placeholder>
                        <w:text/>
                      </w:sdtPr>
                      <w:sdtEndPr/>
                      <w:sdtContent>
                        <w:r w:rsidR="006F3FE7">
                          <w:t>1295</w:t>
                        </w:r>
                      </w:sdtContent>
                    </w:sdt>
                  </w:p>
                </w:txbxContent>
              </v:textbox>
              <w10:wrap anchorx="page"/>
            </v:shape>
          </w:pict>
        </mc:Fallback>
      </mc:AlternateContent>
    </w:r>
  </w:p>
  <w:p w:rsidRPr="00293C4F" w:rsidR="004F35FE" w:rsidP="00776B74" w:rsidRDefault="004F35FE" w14:paraId="662055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5A8E" w14:paraId="66205570" w14:textId="77777777">
    <w:pPr>
      <w:jc w:val="right"/>
    </w:pPr>
    <w:sdt>
      <w:sdtPr>
        <w:alias w:val="CC_Noformat_Partikod"/>
        <w:tag w:val="CC_Noformat_Partikod"/>
        <w:id w:val="559911109"/>
        <w:placeholder>
          <w:docPart w:val="0055931C5BB14EFA95CBA93CB3485BBB"/>
        </w:placeholder>
        <w:text/>
      </w:sdtPr>
      <w:sdtEndPr/>
      <w:sdtContent>
        <w:r w:rsidR="00330276">
          <w:t>M</w:t>
        </w:r>
      </w:sdtContent>
    </w:sdt>
    <w:sdt>
      <w:sdtPr>
        <w:alias w:val="CC_Noformat_Partinummer"/>
        <w:tag w:val="CC_Noformat_Partinummer"/>
        <w:id w:val="1197820850"/>
        <w:text/>
      </w:sdtPr>
      <w:sdtEndPr/>
      <w:sdtContent>
        <w:r w:rsidR="006F3FE7">
          <w:t>1295</w:t>
        </w:r>
      </w:sdtContent>
    </w:sdt>
  </w:p>
  <w:p w:rsidR="004F35FE" w:rsidP="00776B74" w:rsidRDefault="004F35FE" w14:paraId="662055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5A8E" w14:paraId="66205574" w14:textId="77777777">
    <w:pPr>
      <w:jc w:val="right"/>
    </w:pPr>
    <w:sdt>
      <w:sdtPr>
        <w:alias w:val="CC_Noformat_Partikod"/>
        <w:tag w:val="CC_Noformat_Partikod"/>
        <w:id w:val="1471015553"/>
        <w:text/>
      </w:sdtPr>
      <w:sdtEndPr/>
      <w:sdtContent>
        <w:r w:rsidR="00330276">
          <w:t>M</w:t>
        </w:r>
      </w:sdtContent>
    </w:sdt>
    <w:sdt>
      <w:sdtPr>
        <w:alias w:val="CC_Noformat_Partinummer"/>
        <w:tag w:val="CC_Noformat_Partinummer"/>
        <w:id w:val="-2014525982"/>
        <w:text/>
      </w:sdtPr>
      <w:sdtEndPr/>
      <w:sdtContent>
        <w:r w:rsidR="006F3FE7">
          <w:t>1295</w:t>
        </w:r>
      </w:sdtContent>
    </w:sdt>
  </w:p>
  <w:p w:rsidR="004F35FE" w:rsidP="00A314CF" w:rsidRDefault="003B5A8E" w14:paraId="662055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B5A8E" w14:paraId="662055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B5A8E" w14:paraId="662055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:1896</w:t>
        </w:r>
      </w:sdtContent>
    </w:sdt>
  </w:p>
  <w:p w:rsidR="004F35FE" w:rsidP="00E03A3D" w:rsidRDefault="003B5A8E" w14:paraId="66205578" w14:textId="77777777">
    <w:pPr>
      <w:pStyle w:val="Motionr"/>
    </w:pPr>
    <w:sdt>
      <w:sdtPr>
        <w:alias w:val="CC_Noformat_Avtext"/>
        <w:tag w:val="CC_Noformat_Avtext"/>
        <w:id w:val="-2020768203"/>
        <w:lock w:val="sdtContentLocked"/>
        <w15:appearance w15:val="hidden"/>
        <w:text/>
      </w:sdtPr>
      <w:sdtEndPr/>
      <w:sdtContent>
        <w:r>
          <w:t>av Finn Bengtsson och Jan R Andersson (båda M)</w:t>
        </w:r>
      </w:sdtContent>
    </w:sdt>
  </w:p>
  <w:sdt>
    <w:sdtPr>
      <w:alias w:val="CC_Noformat_Rubtext"/>
      <w:tag w:val="CC_Noformat_Rubtext"/>
      <w:id w:val="-218060500"/>
      <w:lock w:val="sdtLocked"/>
      <w15:appearance w15:val="hidden"/>
      <w:text/>
    </w:sdtPr>
    <w:sdtEndPr/>
    <w:sdtContent>
      <w:p w:rsidR="004F35FE" w:rsidP="00283E0F" w:rsidRDefault="00330276" w14:paraId="66205579" w14:textId="77777777">
        <w:pPr>
          <w:pStyle w:val="FSHRub2"/>
        </w:pPr>
        <w:r>
          <w:t>Kassalagen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662055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2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30F"/>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77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132"/>
    <w:rsid w:val="0021239A"/>
    <w:rsid w:val="00212A8C"/>
    <w:rsid w:val="00213E34"/>
    <w:rsid w:val="002140EF"/>
    <w:rsid w:val="00215274"/>
    <w:rsid w:val="00215432"/>
    <w:rsid w:val="002158D0"/>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2E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276"/>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A8E"/>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B69"/>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23C"/>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554"/>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FE7"/>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27C"/>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94D"/>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5D36"/>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4C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950"/>
    <w:rsid w:val="009B040A"/>
    <w:rsid w:val="009B04E7"/>
    <w:rsid w:val="009B0556"/>
    <w:rsid w:val="009B062B"/>
    <w:rsid w:val="009B0BA1"/>
    <w:rsid w:val="009B0C68"/>
    <w:rsid w:val="009B13D9"/>
    <w:rsid w:val="009B1664"/>
    <w:rsid w:val="009B36AC"/>
    <w:rsid w:val="009B4205"/>
    <w:rsid w:val="009B42D9"/>
    <w:rsid w:val="009B73C6"/>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8FB"/>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E5C"/>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333"/>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D86"/>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54FF"/>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50E"/>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E23"/>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20555B"/>
  <w15:chartTrackingRefBased/>
  <w15:docId w15:val="{45336DED-E497-4F5F-A019-42E50662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E6E30267264427B0849B1A4D249662"/>
        <w:category>
          <w:name w:val="Allmänt"/>
          <w:gallery w:val="placeholder"/>
        </w:category>
        <w:types>
          <w:type w:val="bbPlcHdr"/>
        </w:types>
        <w:behaviors>
          <w:behavior w:val="content"/>
        </w:behaviors>
        <w:guid w:val="{888EF270-B8F7-4F5A-A8D0-FB0F00C127CC}"/>
      </w:docPartPr>
      <w:docPartBody>
        <w:p w:rsidR="009106F9" w:rsidRDefault="009106F9">
          <w:pPr>
            <w:pStyle w:val="F5E6E30267264427B0849B1A4D249662"/>
          </w:pPr>
          <w:r w:rsidRPr="005A0A93">
            <w:rPr>
              <w:rStyle w:val="Platshllartext"/>
            </w:rPr>
            <w:t>Förslag till riksdagsbeslut</w:t>
          </w:r>
        </w:p>
      </w:docPartBody>
    </w:docPart>
    <w:docPart>
      <w:docPartPr>
        <w:name w:val="B66C837924C04C74BC65240D132D5478"/>
        <w:category>
          <w:name w:val="Allmänt"/>
          <w:gallery w:val="placeholder"/>
        </w:category>
        <w:types>
          <w:type w:val="bbPlcHdr"/>
        </w:types>
        <w:behaviors>
          <w:behavior w:val="content"/>
        </w:behaviors>
        <w:guid w:val="{FFC129B7-B5A1-40B7-A27C-253D259B6A25}"/>
      </w:docPartPr>
      <w:docPartBody>
        <w:p w:rsidR="009106F9" w:rsidRDefault="009106F9">
          <w:pPr>
            <w:pStyle w:val="B66C837924C04C74BC65240D132D5478"/>
          </w:pPr>
          <w:r w:rsidRPr="005A0A93">
            <w:rPr>
              <w:rStyle w:val="Platshllartext"/>
            </w:rPr>
            <w:t>Motivering</w:t>
          </w:r>
        </w:p>
      </w:docPartBody>
    </w:docPart>
    <w:docPart>
      <w:docPartPr>
        <w:name w:val="D94DA0928FDB4678AE07B44DE155FAF9"/>
        <w:category>
          <w:name w:val="Allmänt"/>
          <w:gallery w:val="placeholder"/>
        </w:category>
        <w:types>
          <w:type w:val="bbPlcHdr"/>
        </w:types>
        <w:behaviors>
          <w:behavior w:val="content"/>
        </w:behaviors>
        <w:guid w:val="{FF0F2EE3-7A98-4C57-9E49-742CFE55D38C}"/>
      </w:docPartPr>
      <w:docPartBody>
        <w:p w:rsidR="009106F9" w:rsidRDefault="009106F9">
          <w:pPr>
            <w:pStyle w:val="D94DA0928FDB4678AE07B44DE155FAF9"/>
          </w:pPr>
          <w:r>
            <w:rPr>
              <w:rStyle w:val="Platshllartext"/>
            </w:rPr>
            <w:t xml:space="preserve"> </w:t>
          </w:r>
        </w:p>
      </w:docPartBody>
    </w:docPart>
    <w:docPart>
      <w:docPartPr>
        <w:name w:val="0055931C5BB14EFA95CBA93CB3485BBB"/>
        <w:category>
          <w:name w:val="Allmänt"/>
          <w:gallery w:val="placeholder"/>
        </w:category>
        <w:types>
          <w:type w:val="bbPlcHdr"/>
        </w:types>
        <w:behaviors>
          <w:behavior w:val="content"/>
        </w:behaviors>
        <w:guid w:val="{B7A6E080-3662-4CB5-907C-2F9DF7FB7FA8}"/>
      </w:docPartPr>
      <w:docPartBody>
        <w:p w:rsidR="009106F9" w:rsidRDefault="009106F9">
          <w:pPr>
            <w:pStyle w:val="0055931C5BB14EFA95CBA93CB3485BBB"/>
          </w:pPr>
          <w:r>
            <w:t xml:space="preserve"> </w:t>
          </w:r>
        </w:p>
      </w:docPartBody>
    </w:docPart>
    <w:docPart>
      <w:docPartPr>
        <w:name w:val="3271CC814C8142BDA6C88BF3F7D7770B"/>
        <w:category>
          <w:name w:val="Allmänt"/>
          <w:gallery w:val="placeholder"/>
        </w:category>
        <w:types>
          <w:type w:val="bbPlcHdr"/>
        </w:types>
        <w:behaviors>
          <w:behavior w:val="content"/>
        </w:behaviors>
        <w:guid w:val="{65DD4214-D16A-43B8-9C7E-27796CC30F4F}"/>
      </w:docPartPr>
      <w:docPartBody>
        <w:p w:rsidR="00000000" w:rsidRDefault="00E600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F9"/>
    <w:rsid w:val="009106F9"/>
    <w:rsid w:val="009B1AF4"/>
    <w:rsid w:val="00E147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E6E30267264427B0849B1A4D249662">
    <w:name w:val="F5E6E30267264427B0849B1A4D249662"/>
  </w:style>
  <w:style w:type="paragraph" w:customStyle="1" w:styleId="911BCC1C2B97429DBEFB513217069245">
    <w:name w:val="911BCC1C2B97429DBEFB513217069245"/>
  </w:style>
  <w:style w:type="paragraph" w:customStyle="1" w:styleId="BE58C90F75F44F43AFC994C3D6FAB43F">
    <w:name w:val="BE58C90F75F44F43AFC994C3D6FAB43F"/>
  </w:style>
  <w:style w:type="paragraph" w:customStyle="1" w:styleId="B66C837924C04C74BC65240D132D5478">
    <w:name w:val="B66C837924C04C74BC65240D132D5478"/>
  </w:style>
  <w:style w:type="paragraph" w:customStyle="1" w:styleId="261EBF5FB2814E1E887BF66D8CD99C9A">
    <w:name w:val="261EBF5FB2814E1E887BF66D8CD99C9A"/>
  </w:style>
  <w:style w:type="paragraph" w:customStyle="1" w:styleId="D94DA0928FDB4678AE07B44DE155FAF9">
    <w:name w:val="D94DA0928FDB4678AE07B44DE155FAF9"/>
  </w:style>
  <w:style w:type="paragraph" w:customStyle="1" w:styleId="0055931C5BB14EFA95CBA93CB3485BBB">
    <w:name w:val="0055931C5BB14EFA95CBA93CB3485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3E68D-360B-4A56-AD6B-FA580178C81E}"/>
</file>

<file path=customXml/itemProps2.xml><?xml version="1.0" encoding="utf-8"?>
<ds:datastoreItem xmlns:ds="http://schemas.openxmlformats.org/officeDocument/2006/customXml" ds:itemID="{BC2A8740-3A84-4E4B-9C11-3CB203991DC4}"/>
</file>

<file path=customXml/itemProps3.xml><?xml version="1.0" encoding="utf-8"?>
<ds:datastoreItem xmlns:ds="http://schemas.openxmlformats.org/officeDocument/2006/customXml" ds:itemID="{4449A185-22DF-433C-8852-90B8CD5B69CB}"/>
</file>

<file path=docProps/app.xml><?xml version="1.0" encoding="utf-8"?>
<Properties xmlns="http://schemas.openxmlformats.org/officeDocument/2006/extended-properties" xmlns:vt="http://schemas.openxmlformats.org/officeDocument/2006/docPropsVTypes">
  <Template>Normal</Template>
  <TotalTime>26</TotalTime>
  <Pages>2</Pages>
  <Words>475</Words>
  <Characters>2666</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M1295 Kassalagen</vt:lpstr>
      <vt:lpstr>
      </vt:lpstr>
    </vt:vector>
  </TitlesOfParts>
  <Company>Sveriges riksdag</Company>
  <LinksUpToDate>false</LinksUpToDate>
  <CharactersWithSpaces>3127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