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B6C80C" w14:textId="77777777">
        <w:tc>
          <w:tcPr>
            <w:tcW w:w="2268" w:type="dxa"/>
          </w:tcPr>
          <w:p w14:paraId="042C3A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C070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74FAAE" w14:textId="77777777">
        <w:tc>
          <w:tcPr>
            <w:tcW w:w="2268" w:type="dxa"/>
          </w:tcPr>
          <w:p w14:paraId="73252E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6A63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FDEF44" w14:textId="77777777">
        <w:tc>
          <w:tcPr>
            <w:tcW w:w="3402" w:type="dxa"/>
            <w:gridSpan w:val="2"/>
          </w:tcPr>
          <w:p w14:paraId="12C1B3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21BA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BEB1E3" w14:textId="77777777">
        <w:tc>
          <w:tcPr>
            <w:tcW w:w="2268" w:type="dxa"/>
          </w:tcPr>
          <w:p w14:paraId="3CD0C0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300B3" w14:textId="5D22D8E6" w:rsidR="006E4E11" w:rsidRPr="00ED583F" w:rsidRDefault="002D4BE0" w:rsidP="001C76A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1C76A8">
              <w:rPr>
                <w:sz w:val="20"/>
              </w:rPr>
              <w:t>3160</w:t>
            </w:r>
            <w:r>
              <w:rPr>
                <w:sz w:val="20"/>
              </w:rPr>
              <w:t>/FST</w:t>
            </w:r>
            <w:r w:rsidR="001C76A8">
              <w:rPr>
                <w:sz w:val="20"/>
              </w:rPr>
              <w:t>, S2015/3037/FST</w:t>
            </w:r>
          </w:p>
        </w:tc>
      </w:tr>
      <w:tr w:rsidR="006E4E11" w14:paraId="1BE70986" w14:textId="77777777">
        <w:tc>
          <w:tcPr>
            <w:tcW w:w="2268" w:type="dxa"/>
          </w:tcPr>
          <w:p w14:paraId="61BB2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39E3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7C8943" w14:textId="77777777">
        <w:trPr>
          <w:trHeight w:val="284"/>
        </w:trPr>
        <w:tc>
          <w:tcPr>
            <w:tcW w:w="4911" w:type="dxa"/>
          </w:tcPr>
          <w:p w14:paraId="09651FAB" w14:textId="77777777" w:rsidR="006E4E11" w:rsidRDefault="002D4B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E071F77" w14:textId="77777777">
        <w:trPr>
          <w:trHeight w:val="284"/>
        </w:trPr>
        <w:tc>
          <w:tcPr>
            <w:tcW w:w="4911" w:type="dxa"/>
          </w:tcPr>
          <w:p w14:paraId="4FAA9446" w14:textId="77777777" w:rsidR="006E4E11" w:rsidRDefault="002D4BE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96D10ED" w14:textId="77777777">
        <w:trPr>
          <w:trHeight w:val="284"/>
        </w:trPr>
        <w:tc>
          <w:tcPr>
            <w:tcW w:w="4911" w:type="dxa"/>
          </w:tcPr>
          <w:p w14:paraId="524EF0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6971B2" w14:textId="77777777">
        <w:trPr>
          <w:trHeight w:val="284"/>
        </w:trPr>
        <w:tc>
          <w:tcPr>
            <w:tcW w:w="4911" w:type="dxa"/>
          </w:tcPr>
          <w:p w14:paraId="282F37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0FCAA2" w14:textId="77777777">
        <w:trPr>
          <w:trHeight w:val="284"/>
        </w:trPr>
        <w:tc>
          <w:tcPr>
            <w:tcW w:w="4911" w:type="dxa"/>
          </w:tcPr>
          <w:p w14:paraId="063B82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D4677F" w14:textId="77777777">
        <w:trPr>
          <w:trHeight w:val="284"/>
        </w:trPr>
        <w:tc>
          <w:tcPr>
            <w:tcW w:w="4911" w:type="dxa"/>
          </w:tcPr>
          <w:p w14:paraId="5CDD88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A3717B" w14:textId="77777777">
        <w:trPr>
          <w:trHeight w:val="284"/>
        </w:trPr>
        <w:tc>
          <w:tcPr>
            <w:tcW w:w="4911" w:type="dxa"/>
          </w:tcPr>
          <w:p w14:paraId="249357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111A4A" w14:textId="77777777">
        <w:trPr>
          <w:trHeight w:val="284"/>
        </w:trPr>
        <w:tc>
          <w:tcPr>
            <w:tcW w:w="4911" w:type="dxa"/>
          </w:tcPr>
          <w:p w14:paraId="70455D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91B91" w14:textId="77777777">
        <w:trPr>
          <w:trHeight w:val="284"/>
        </w:trPr>
        <w:tc>
          <w:tcPr>
            <w:tcW w:w="4911" w:type="dxa"/>
          </w:tcPr>
          <w:p w14:paraId="1B2A68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D36D42" w14:textId="77777777" w:rsidR="006E4E11" w:rsidRDefault="002D4BE0">
      <w:pPr>
        <w:framePr w:w="4400" w:h="2523" w:wrap="notBeside" w:vAnchor="page" w:hAnchor="page" w:x="6453" w:y="2445"/>
        <w:ind w:left="142"/>
      </w:pPr>
      <w:r>
        <w:t>Till riksdagen</w:t>
      </w:r>
    </w:p>
    <w:p w14:paraId="73133FCF" w14:textId="270C073B" w:rsidR="006E4E11" w:rsidRDefault="002D4BE0" w:rsidP="002D4BE0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C40E53">
        <w:t xml:space="preserve">orna </w:t>
      </w:r>
      <w:r>
        <w:t xml:space="preserve">2014/15:462 </w:t>
      </w:r>
      <w:r w:rsidR="00C40E53">
        <w:t xml:space="preserve">och 2014/15:442 </w:t>
      </w:r>
      <w:r>
        <w:t>av Cecilia Widegren (M) om omfördelning av tidigare satsningar på äldrepolitiken</w:t>
      </w:r>
      <w:r w:rsidR="00C40E53">
        <w:t xml:space="preserve"> och miljardlöften som är miljoner</w:t>
      </w:r>
    </w:p>
    <w:p w14:paraId="601A9555" w14:textId="77777777" w:rsidR="00695927" w:rsidRPr="00695927" w:rsidRDefault="00695927" w:rsidP="00695927">
      <w:pPr>
        <w:pStyle w:val="RKnormal"/>
      </w:pPr>
    </w:p>
    <w:p w14:paraId="139A079E" w14:textId="64AECA51" w:rsidR="006E4E11" w:rsidRDefault="002D4BE0">
      <w:pPr>
        <w:pStyle w:val="RKnormal"/>
      </w:pPr>
      <w:r>
        <w:t xml:space="preserve">Cecilia Widegren har frågat mig vilka åtgärder jag avser att vidta för att beslutade långsiktiga förstärkningar av äldrepolitiken såsom satsningar på måltidslyft, äldreboendegaranti och kompetenssatsning kan utvecklas? </w:t>
      </w:r>
      <w:r w:rsidR="00740461">
        <w:t>Cecilia Widegr</w:t>
      </w:r>
      <w:r w:rsidR="001822DD">
        <w:t>e</w:t>
      </w:r>
      <w:r w:rsidR="00740461">
        <w:t>n har även ställt motsvarande fråga till finansminister Magdalena Andersson. Arbetet i regeringen är så fördelat att det är jag som ska svara på frågan.</w:t>
      </w:r>
    </w:p>
    <w:p w14:paraId="1722E74E" w14:textId="77777777" w:rsidR="000D4AE0" w:rsidRDefault="000D4AE0">
      <w:pPr>
        <w:pStyle w:val="RKnormal"/>
      </w:pPr>
    </w:p>
    <w:p w14:paraId="5EA2493E" w14:textId="1EC167EF" w:rsidR="000A0835" w:rsidRDefault="00EA4AC0" w:rsidP="002929AC">
      <w:pPr>
        <w:pStyle w:val="RKnormal"/>
      </w:pPr>
      <w:r w:rsidRPr="00EA4AC0">
        <w:t>Alla äldre kvinnor och män ska erbjudas en äldreomsorg av god kvalitet</w:t>
      </w:r>
      <w:r w:rsidR="00740461">
        <w:t>.</w:t>
      </w:r>
      <w:r w:rsidRPr="00EA4AC0">
        <w:t xml:space="preserve"> </w:t>
      </w:r>
      <w:r w:rsidR="00740461">
        <w:t xml:space="preserve">En </w:t>
      </w:r>
      <w:r w:rsidRPr="00EA4AC0">
        <w:t xml:space="preserve">grundförutsättning för att kunna erbjuda </w:t>
      </w:r>
      <w:r w:rsidR="00740461">
        <w:t xml:space="preserve">detta </w:t>
      </w:r>
      <w:r w:rsidRPr="00EA4AC0">
        <w:t xml:space="preserve">är att det finns en tillräcklig bemanning. </w:t>
      </w:r>
      <w:r w:rsidR="00975D1A">
        <w:t xml:space="preserve">Även om Socialstyrelsens brukarundersökningar visar att de flesta </w:t>
      </w:r>
      <w:r w:rsidR="00740461">
        <w:t xml:space="preserve">äldre </w:t>
      </w:r>
      <w:r w:rsidR="00975D1A">
        <w:t xml:space="preserve">är nöjda finns </w:t>
      </w:r>
      <w:r w:rsidR="00740461">
        <w:t xml:space="preserve">oacceptabla </w:t>
      </w:r>
      <w:r w:rsidR="00975D1A">
        <w:t xml:space="preserve">exempel på </w:t>
      </w:r>
      <w:r w:rsidR="00740461">
        <w:t xml:space="preserve">att </w:t>
      </w:r>
      <w:r w:rsidR="00975D1A">
        <w:t>personal inte har tid för den allra ko</w:t>
      </w:r>
      <w:r w:rsidR="001822DD">
        <w:t>r</w:t>
      </w:r>
      <w:r w:rsidR="00975D1A">
        <w:t xml:space="preserve">taste pratstund </w:t>
      </w:r>
      <w:r w:rsidR="00740461">
        <w:t xml:space="preserve">eller </w:t>
      </w:r>
      <w:r w:rsidR="00975D1A">
        <w:t>att det ständigt kommer ny</w:t>
      </w:r>
      <w:r w:rsidR="00C64BBB">
        <w:t>a</w:t>
      </w:r>
      <w:r w:rsidR="00975D1A">
        <w:t xml:space="preserve"> per</w:t>
      </w:r>
      <w:r w:rsidR="00C64BBB">
        <w:t>s</w:t>
      </w:r>
      <w:r w:rsidR="00975D1A">
        <w:t>oner som ge</w:t>
      </w:r>
      <w:r w:rsidR="00C64BBB">
        <w:t>r</w:t>
      </w:r>
      <w:r w:rsidR="00975D1A">
        <w:t xml:space="preserve"> hjälp. De äldre som har störst behov av omsorg och vård är </w:t>
      </w:r>
      <w:r w:rsidR="00740461">
        <w:t xml:space="preserve">också </w:t>
      </w:r>
      <w:r w:rsidR="00975D1A">
        <w:t xml:space="preserve">minst nöjda med insatserna. </w:t>
      </w:r>
      <w:r w:rsidR="00740461">
        <w:t>För att skapa ökad trygghet, kvalitet och kontinuitet i äldreomsorgen</w:t>
      </w:r>
      <w:r w:rsidR="00C64BBB">
        <w:t xml:space="preserve"> satsar </w:t>
      </w:r>
      <w:r w:rsidR="00740461">
        <w:t xml:space="preserve">regeringen </w:t>
      </w:r>
      <w:r w:rsidR="00C64BBB">
        <w:t>därför 7 miljarder på en utökad bemanning</w:t>
      </w:r>
      <w:r w:rsidR="00740461">
        <w:t xml:space="preserve">. </w:t>
      </w:r>
      <w:r w:rsidR="000A0835">
        <w:t xml:space="preserve">Totalt under mandatperioden innebär det 2 miljarder mer jämfört med oppositionens förslag. Jag vill också påminna om att satsningen blivit en miljard mindre </w:t>
      </w:r>
      <w:r w:rsidR="00B477B1">
        <w:t xml:space="preserve">under 2015 </w:t>
      </w:r>
      <w:r w:rsidR="000A0835">
        <w:t xml:space="preserve">till följd av att riksdagen inte antog regeringens förslag till budget i höstas. </w:t>
      </w:r>
    </w:p>
    <w:p w14:paraId="53AAF9F8" w14:textId="77777777" w:rsidR="000A0835" w:rsidRDefault="000A0835" w:rsidP="002929AC">
      <w:pPr>
        <w:pStyle w:val="RKnormal"/>
      </w:pPr>
    </w:p>
    <w:p w14:paraId="77ADC22B" w14:textId="1E0F77E9" w:rsidR="00EA4AC0" w:rsidRDefault="001D3F43" w:rsidP="002929AC">
      <w:pPr>
        <w:pStyle w:val="RKnormal"/>
      </w:pPr>
      <w:r>
        <w:t xml:space="preserve">En utökad bemanning </w:t>
      </w:r>
      <w:bookmarkStart w:id="0" w:name="_GoBack"/>
      <w:bookmarkEnd w:id="0"/>
      <w:r w:rsidR="000D4AE0" w:rsidRPr="000D4AE0">
        <w:t xml:space="preserve">kan skapa utrymme för personalen att tillbringa mer tid med den enskilde, men också ge större möjligheter för </w:t>
      </w:r>
      <w:r w:rsidR="00740461">
        <w:t xml:space="preserve">verksamheterna </w:t>
      </w:r>
      <w:r w:rsidR="000D4AE0" w:rsidRPr="000D4AE0">
        <w:t xml:space="preserve">att gemensamt utveckla </w:t>
      </w:r>
      <w:r w:rsidR="00740461">
        <w:t xml:space="preserve">kvaliteten. En utökad bemanning är med andra ord en grundförutsättning för att kunna vidareutveckla de långsiktiga förstärkningar som Cecilia Widegren nämner. </w:t>
      </w:r>
      <w:r w:rsidR="000D4AE0">
        <w:t xml:space="preserve">Att </w:t>
      </w:r>
      <w:r w:rsidR="000D4AE0" w:rsidRPr="000D4AE0">
        <w:t>utöka bemanningen kan även förväntas förbättra arbetsmiljön och därigenom öka attraktionskraften för yrken inom äldreomsorgen. Kommunalt anställda i kvinnodominerad eller mansdominerad verksamhet har skilda förhållanden</w:t>
      </w:r>
      <w:r w:rsidR="00C40E53">
        <w:t>,</w:t>
      </w:r>
      <w:r w:rsidR="000D4AE0" w:rsidRPr="000D4AE0">
        <w:t xml:space="preserve"> där kvinnorna genomgående har sämre arbetsmiljö</w:t>
      </w:r>
      <w:r w:rsidR="00C40E53">
        <w:t>.</w:t>
      </w:r>
      <w:r w:rsidR="002929AC">
        <w:t xml:space="preserve"> </w:t>
      </w:r>
      <w:r w:rsidR="000D4AE0" w:rsidRPr="000D4AE0">
        <w:t xml:space="preserve">Kvinnor tar </w:t>
      </w:r>
      <w:r w:rsidR="00C40E53">
        <w:t xml:space="preserve">dessutom </w:t>
      </w:r>
      <w:r w:rsidR="000D4AE0" w:rsidRPr="000D4AE0">
        <w:t xml:space="preserve">ofta ett större ansvar för att vårda anhöriga och många går ner i arbetstid för att göra detta. En förbättrad kvalitet i </w:t>
      </w:r>
      <w:r w:rsidR="000D4AE0" w:rsidRPr="000D4AE0">
        <w:lastRenderedPageBreak/>
        <w:t xml:space="preserve">äldreomsorgen kan </w:t>
      </w:r>
      <w:r w:rsidR="001822DD">
        <w:t xml:space="preserve">även </w:t>
      </w:r>
      <w:r w:rsidR="000D4AE0" w:rsidRPr="000D4AE0">
        <w:t xml:space="preserve">öka möjligheterna för dessa kvinnor att förvärvsarbeta mer. </w:t>
      </w:r>
    </w:p>
    <w:p w14:paraId="3733089F" w14:textId="77777777" w:rsidR="000A0835" w:rsidRDefault="000A0835" w:rsidP="002929AC">
      <w:pPr>
        <w:pStyle w:val="RKnormal"/>
      </w:pPr>
    </w:p>
    <w:p w14:paraId="5FCAE216" w14:textId="1E707A20" w:rsidR="000D4AE0" w:rsidRPr="000D4AE0" w:rsidRDefault="00740461" w:rsidP="002929AC">
      <w:pPr>
        <w:pStyle w:val="RKnormal"/>
      </w:pPr>
      <w:r>
        <w:t xml:space="preserve">Utöver satsningen på ökad bemanning </w:t>
      </w:r>
      <w:r w:rsidR="00EA4AC0">
        <w:t xml:space="preserve">avser regeringen </w:t>
      </w:r>
      <w:r>
        <w:t xml:space="preserve">också </w:t>
      </w:r>
      <w:r w:rsidR="00EA4AC0">
        <w:t xml:space="preserve">att under mandatperioden ta fram en långsiktig kvalitetsplan för äldreomsorgen. Utgångspunkten för </w:t>
      </w:r>
      <w:r>
        <w:t xml:space="preserve">detta </w:t>
      </w:r>
      <w:r w:rsidR="00EA4AC0">
        <w:t>arbete ska vara jämlikhet, trygghet, delaktighet samt inflytande</w:t>
      </w:r>
      <w:r>
        <w:t xml:space="preserve">. Arbetet </w:t>
      </w:r>
      <w:r w:rsidR="00EA4AC0">
        <w:t xml:space="preserve">bör leda till tydliga prioriteringar för genomförandet av äldrepolitiken. </w:t>
      </w:r>
    </w:p>
    <w:p w14:paraId="44C35AA2" w14:textId="77777777" w:rsidR="000D4AE0" w:rsidRDefault="000D4AE0">
      <w:pPr>
        <w:pStyle w:val="RKnormal"/>
      </w:pPr>
    </w:p>
    <w:p w14:paraId="613EEA5F" w14:textId="30D1D5B1" w:rsidR="002D4BE0" w:rsidRDefault="00EA4AC0">
      <w:pPr>
        <w:pStyle w:val="RKnormal"/>
      </w:pPr>
      <w:r>
        <w:t xml:space="preserve">Regeringen har även </w:t>
      </w:r>
      <w:r w:rsidR="002D4BE0">
        <w:t>som målsättning att det ska byggas minst 250 000 nya bostäder fram till 2020. En del i de</w:t>
      </w:r>
      <w:r w:rsidR="000D4AE0">
        <w:t xml:space="preserve">nna satsning </w:t>
      </w:r>
      <w:r w:rsidR="002D4BE0">
        <w:t>avser ett nytt och mer effektivt stöd till byggandet av äldrebostäder.</w:t>
      </w:r>
    </w:p>
    <w:p w14:paraId="45B22444" w14:textId="77777777" w:rsidR="002D4BE0" w:rsidRDefault="002D4BE0">
      <w:pPr>
        <w:pStyle w:val="RKnormal"/>
      </w:pPr>
    </w:p>
    <w:p w14:paraId="5E2611CE" w14:textId="41336962" w:rsidR="002D4BE0" w:rsidRDefault="002D4BE0">
      <w:pPr>
        <w:pStyle w:val="RKnormal"/>
      </w:pPr>
      <w:r>
        <w:t>Stockholm den</w:t>
      </w:r>
      <w:r w:rsidR="00C40E53">
        <w:t xml:space="preserve"> 6 maj 2015</w:t>
      </w:r>
      <w:r>
        <w:t xml:space="preserve"> </w:t>
      </w:r>
    </w:p>
    <w:p w14:paraId="7585E226" w14:textId="77777777" w:rsidR="002D4BE0" w:rsidRDefault="002D4BE0">
      <w:pPr>
        <w:pStyle w:val="RKnormal"/>
      </w:pPr>
    </w:p>
    <w:p w14:paraId="6C5E9F14" w14:textId="77777777" w:rsidR="00C40E53" w:rsidRDefault="00C40E53">
      <w:pPr>
        <w:pStyle w:val="RKnormal"/>
      </w:pPr>
    </w:p>
    <w:p w14:paraId="2C41D599" w14:textId="77777777" w:rsidR="002D4BE0" w:rsidRDefault="002D4BE0">
      <w:pPr>
        <w:pStyle w:val="RKnormal"/>
      </w:pPr>
    </w:p>
    <w:p w14:paraId="74AC29EB" w14:textId="77777777" w:rsidR="002D4BE0" w:rsidRDefault="002D4BE0">
      <w:pPr>
        <w:pStyle w:val="RKnormal"/>
      </w:pPr>
      <w:r>
        <w:t>Åsa Regnér</w:t>
      </w:r>
    </w:p>
    <w:p w14:paraId="5B58921C" w14:textId="77777777" w:rsidR="00C40E53" w:rsidRDefault="00C40E53">
      <w:pPr>
        <w:pStyle w:val="RKnormal"/>
      </w:pPr>
    </w:p>
    <w:sectPr w:rsidR="00C40E5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1EB1E" w14:textId="77777777" w:rsidR="002D4BE0" w:rsidRDefault="002D4BE0">
      <w:r>
        <w:separator/>
      </w:r>
    </w:p>
  </w:endnote>
  <w:endnote w:type="continuationSeparator" w:id="0">
    <w:p w14:paraId="6BC254BA" w14:textId="77777777" w:rsidR="002D4BE0" w:rsidRDefault="002D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10653" w14:textId="77777777" w:rsidR="002D4BE0" w:rsidRDefault="002D4BE0">
      <w:r>
        <w:separator/>
      </w:r>
    </w:p>
  </w:footnote>
  <w:footnote w:type="continuationSeparator" w:id="0">
    <w:p w14:paraId="4018A9C4" w14:textId="77777777" w:rsidR="002D4BE0" w:rsidRDefault="002D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E2A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3F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31CDF9" w14:textId="77777777">
      <w:trPr>
        <w:cantSplit/>
      </w:trPr>
      <w:tc>
        <w:tcPr>
          <w:tcW w:w="3119" w:type="dxa"/>
        </w:tcPr>
        <w:p w14:paraId="65C437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3B3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7E6692" w14:textId="77777777" w:rsidR="00E80146" w:rsidRDefault="00E80146">
          <w:pPr>
            <w:pStyle w:val="Sidhuvud"/>
            <w:ind w:right="360"/>
          </w:pPr>
        </w:p>
      </w:tc>
    </w:tr>
  </w:tbl>
  <w:p w14:paraId="3BB7A89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3D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AD05A2" w14:textId="77777777">
      <w:trPr>
        <w:cantSplit/>
      </w:trPr>
      <w:tc>
        <w:tcPr>
          <w:tcW w:w="3119" w:type="dxa"/>
        </w:tcPr>
        <w:p w14:paraId="0A250A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0FEE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4E80B8" w14:textId="77777777" w:rsidR="00E80146" w:rsidRDefault="00E80146">
          <w:pPr>
            <w:pStyle w:val="Sidhuvud"/>
            <w:ind w:right="360"/>
          </w:pPr>
        </w:p>
      </w:tc>
    </w:tr>
  </w:tbl>
  <w:p w14:paraId="0EBDFC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7E68A" w14:textId="6F88B37A" w:rsidR="002D4BE0" w:rsidRDefault="00975D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ED42BC" wp14:editId="0F41EF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418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3A9E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ED48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0D88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44F33"/>
    <w:multiLevelType w:val="hybridMultilevel"/>
    <w:tmpl w:val="5F8C0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E0"/>
    <w:rsid w:val="000A0835"/>
    <w:rsid w:val="000D4AE0"/>
    <w:rsid w:val="00150384"/>
    <w:rsid w:val="00160901"/>
    <w:rsid w:val="001805B7"/>
    <w:rsid w:val="001822DD"/>
    <w:rsid w:val="001C76A8"/>
    <w:rsid w:val="001D3F43"/>
    <w:rsid w:val="002929AC"/>
    <w:rsid w:val="002D4BE0"/>
    <w:rsid w:val="00367B1C"/>
    <w:rsid w:val="00446DD7"/>
    <w:rsid w:val="004A328D"/>
    <w:rsid w:val="0058762B"/>
    <w:rsid w:val="00695927"/>
    <w:rsid w:val="006E4E11"/>
    <w:rsid w:val="007242A3"/>
    <w:rsid w:val="00740461"/>
    <w:rsid w:val="007A6855"/>
    <w:rsid w:val="0092027A"/>
    <w:rsid w:val="00955E31"/>
    <w:rsid w:val="00975D1A"/>
    <w:rsid w:val="00992E72"/>
    <w:rsid w:val="00AF26D1"/>
    <w:rsid w:val="00B477B1"/>
    <w:rsid w:val="00C40E53"/>
    <w:rsid w:val="00C64BBB"/>
    <w:rsid w:val="00D133D7"/>
    <w:rsid w:val="00E80146"/>
    <w:rsid w:val="00E904D0"/>
    <w:rsid w:val="00EA4AC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7B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D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D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29210d6c-1d9f-4be1-bac4-b1805e9522c9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CC6D9-3CE0-43ED-A811-609CFC27B612}"/>
</file>

<file path=customXml/itemProps2.xml><?xml version="1.0" encoding="utf-8"?>
<ds:datastoreItem xmlns:ds="http://schemas.openxmlformats.org/officeDocument/2006/customXml" ds:itemID="{A9F51437-52A1-46A4-A144-EF61DE5B2CF6}"/>
</file>

<file path=customXml/itemProps3.xml><?xml version="1.0" encoding="utf-8"?>
<ds:datastoreItem xmlns:ds="http://schemas.openxmlformats.org/officeDocument/2006/customXml" ds:itemID="{BDA66D00-2E52-44AB-840D-782D9C474401}"/>
</file>

<file path=customXml/itemProps4.xml><?xml version="1.0" encoding="utf-8"?>
<ds:datastoreItem xmlns:ds="http://schemas.openxmlformats.org/officeDocument/2006/customXml" ds:itemID="{D52A854A-3A5A-461A-8182-DD90D1FC9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5DE014-7581-4ADE-9A29-E62B5F9201FC}"/>
</file>

<file path=customXml/itemProps6.xml><?xml version="1.0" encoding="utf-8"?>
<ds:datastoreItem xmlns:ds="http://schemas.openxmlformats.org/officeDocument/2006/customXml" ds:itemID="{A9F51437-52A1-46A4-A144-EF61DE5B2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Gralberg</dc:creator>
  <cp:lastModifiedBy>Anna Gralberg</cp:lastModifiedBy>
  <cp:revision>6</cp:revision>
  <cp:lastPrinted>2015-05-05T09:39:00Z</cp:lastPrinted>
  <dcterms:created xsi:type="dcterms:W3CDTF">2015-05-05T06:30:00Z</dcterms:created>
  <dcterms:modified xsi:type="dcterms:W3CDTF">2015-05-05T09:40:00Z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ecd88c7b-9286-4696-b97a-10043b7668cf</vt:lpwstr>
  </property>
</Properties>
</file>