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77199D03AD4A7DBC3AF7A18AA3DBC5"/>
        </w:placeholder>
        <w15:appearance w15:val="hidden"/>
        <w:text/>
      </w:sdtPr>
      <w:sdtEndPr/>
      <w:sdtContent>
        <w:p w:rsidRPr="009B062B" w:rsidR="00AF30DD" w:rsidP="009B062B" w:rsidRDefault="00AF30DD" w14:paraId="52B7E5A9" w14:textId="77777777">
          <w:pPr>
            <w:pStyle w:val="RubrikFrslagTIllRiksdagsbeslut"/>
          </w:pPr>
          <w:r w:rsidRPr="009B062B">
            <w:t>Förslag till riksdagsbeslut</w:t>
          </w:r>
        </w:p>
      </w:sdtContent>
    </w:sdt>
    <w:sdt>
      <w:sdtPr>
        <w:alias w:val="Yrkande 1"/>
        <w:tag w:val="c0be3116-9357-4014-8422-d86995b02192"/>
        <w:id w:val="-685523454"/>
        <w:lock w:val="sdtLocked"/>
      </w:sdtPr>
      <w:sdtEndPr/>
      <w:sdtContent>
        <w:p w:rsidR="00C972FC" w:rsidRDefault="00802B0E" w14:paraId="52B7E5AA" w14:textId="77777777">
          <w:pPr>
            <w:pStyle w:val="Frslagstext"/>
          </w:pPr>
          <w:r>
            <w:t>Riksdagen ställer sig bakom det som anförs i motionen om att landets alla kommuner ska kunna garantera valfrihet inom äldreomsorgen och tillkännager detta för regeringen.</w:t>
          </w:r>
        </w:p>
      </w:sdtContent>
    </w:sdt>
    <w:sdt>
      <w:sdtPr>
        <w:alias w:val="Yrkande 2"/>
        <w:tag w:val="bb7c0b79-e276-4102-b85f-bab0213ecc92"/>
        <w:id w:val="-1387105446"/>
        <w:lock w:val="sdtLocked"/>
      </w:sdtPr>
      <w:sdtEndPr/>
      <w:sdtContent>
        <w:p w:rsidR="00C972FC" w:rsidRDefault="00802B0E" w14:paraId="52B7E5AB" w14:textId="77777777">
          <w:pPr>
            <w:pStyle w:val="Frslagstext"/>
          </w:pPr>
          <w:r>
            <w:t>Riksdagen ställer sig bakom det som anförs i motionen om att se över möjligheten att införa en rätt för äldre att bestämma över innehållet i sin omsorg och tillkännager detta för regeringen.</w:t>
          </w:r>
        </w:p>
      </w:sdtContent>
    </w:sdt>
    <w:sdt>
      <w:sdtPr>
        <w:alias w:val="Yrkande 3"/>
        <w:tag w:val="2365ed38-d4c9-40ff-807b-89310657958d"/>
        <w:id w:val="-1745101495"/>
        <w:lock w:val="sdtLocked"/>
      </w:sdtPr>
      <w:sdtEndPr/>
      <w:sdtContent>
        <w:p w:rsidR="00C972FC" w:rsidRDefault="00802B0E" w14:paraId="52B7E5AC" w14:textId="42D7B875">
          <w:pPr>
            <w:pStyle w:val="Frslagstext"/>
          </w:pPr>
          <w:r>
            <w:t>Riksdagen ställer sig bakom det som anförs i motionen om att uppdra åt Socialstyrelsen och Folkhälsomyndigheten att utreda införandet av äldrehälsovårdsprogram i hela landet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2EB634B87DD4B0A9F2E527241004317"/>
        </w:placeholder>
        <w15:appearance w15:val="hidden"/>
        <w:text/>
      </w:sdtPr>
      <w:sdtEndPr>
        <w:rPr>
          <w14:numSpacing w14:val="default"/>
        </w:rPr>
      </w:sdtEndPr>
      <w:sdtContent>
        <w:p w:rsidRPr="009B062B" w:rsidR="006D79C9" w:rsidP="00333E95" w:rsidRDefault="006D79C9" w14:paraId="52B7E5AD" w14:textId="77777777">
          <w:pPr>
            <w:pStyle w:val="Rubrik1"/>
          </w:pPr>
          <w:r>
            <w:t>Motivering</w:t>
          </w:r>
        </w:p>
      </w:sdtContent>
    </w:sdt>
    <w:p w:rsidR="009C629C" w:rsidP="009C629C" w:rsidRDefault="009C629C" w14:paraId="52B7E5AE" w14:textId="77777777">
      <w:pPr>
        <w:pStyle w:val="Normalutanindragellerluft"/>
      </w:pPr>
      <w:r>
        <w:t xml:space="preserve">Centerpartiet vill öka människors självbestämmande i välfärden. Endast så kan makten flyttas från politiker till patienter, brukare och anhöriga. Den </w:t>
      </w:r>
      <w:r>
        <w:lastRenderedPageBreak/>
        <w:t xml:space="preserve">rödgröna regeringens planer på att avskaffa valfrihetsreformer och försvåra för privata utförare i välfärden skulle innebära att klockan vrids tillbaka till en tid då människor saknade möjligheter att påverka sin vård och omsorg. Centerpartiets övertygelse är istället att människor måste få mer – inte mindre – att säga till om när det gäller välfärdens utformning. Därför vill vi genomföra fler reformer för att stärka den enskilda individens inflytande över välfärden. </w:t>
      </w:r>
    </w:p>
    <w:p w:rsidR="009C629C" w:rsidP="009C629C" w:rsidRDefault="009C629C" w14:paraId="52B7E5AF" w14:textId="77777777">
      <w:pPr>
        <w:pStyle w:val="Rubrik2"/>
      </w:pPr>
      <w:r>
        <w:t>Förenklad biståndsbedömning</w:t>
      </w:r>
    </w:p>
    <w:p w:rsidR="009C629C" w:rsidP="009C629C" w:rsidRDefault="009C629C" w14:paraId="52B7E5B0" w14:textId="73868B72">
      <w:pPr>
        <w:pStyle w:val="Normalutanindragellerluft"/>
      </w:pPr>
      <w:r>
        <w:t>Valfriheten behöver stärkas även vad gäller innehållet i välfärdstjänsterna. Den som idag får rätt till äldreomsorg blir enligt socialtjänstlagen (SoL) beviljad en specifik insats efter biståndsbedömning. En del kommuner har dock börjat titta på modeller som går ut på äldreomsorg utan biståndsbedömning. Ett exempel är Linköpings kommun, där den enskilde kan vända sig direkt till utföraren – privat eller offentlig – för att få en viss in</w:t>
      </w:r>
      <w:r w:rsidR="00752386">
        <w:t>sats. Den så kallade Linköpingsmodellen</w:t>
      </w:r>
      <w:r>
        <w:t xml:space="preserve"> har efter utvärderingar visat sig vara mycket uppskattad av brukarna. Arbetsmodellen strider dock mot nuvarande bestäm</w:t>
      </w:r>
      <w:r w:rsidR="00752386">
        <w:softHyphen/>
      </w:r>
      <w:r>
        <w:t>melser i SoL. Därför krävs en översyn av SoL utifrån hur det kan bli möjligt för alla kommuner att erbjud</w:t>
      </w:r>
      <w:r w:rsidR="00752386">
        <w:t>a valfrihet för medborgaren när det gäller</w:t>
      </w:r>
      <w:r>
        <w:t xml:space="preserve"> innehållet i äldre</w:t>
      </w:r>
      <w:r w:rsidR="00752386">
        <w:softHyphen/>
      </w:r>
      <w:r>
        <w:t xml:space="preserve">omsorgen. </w:t>
      </w:r>
    </w:p>
    <w:p w:rsidR="009C629C" w:rsidP="009C629C" w:rsidRDefault="009C629C" w14:paraId="52B7E5B1" w14:textId="77777777">
      <w:pPr>
        <w:pStyle w:val="Rubrik2"/>
      </w:pPr>
      <w:r>
        <w:lastRenderedPageBreak/>
        <w:t>Hälsovård för äldre</w:t>
      </w:r>
    </w:p>
    <w:p w:rsidR="009C629C" w:rsidP="009C629C" w:rsidRDefault="009C629C" w14:paraId="52B7E5B2" w14:textId="77777777">
      <w:pPr>
        <w:pStyle w:val="Normalutanindragellerluft"/>
      </w:pPr>
      <w:r>
        <w:t>I Sverige finns unika system för hälsovård i form av exempelvis barnhälsovård, skolhälsovård och företagshälsovård. Genom detta förebyggande arbete har vi bland världens lägsta mödradödlighet och spädbarnsdödlighet. Kunskapen finns även kring hur en god hälsa kan främjas hos äldre, men det är ett område där det saknas nationell samordning. Det finns flera exempel på lokala program där man, med relativt låga kostnader, nått goda resultat.</w:t>
      </w:r>
    </w:p>
    <w:p w:rsidRPr="00752386" w:rsidR="009C629C" w:rsidP="00752386" w:rsidRDefault="009C629C" w14:paraId="52B7E5B4" w14:textId="47F80046">
      <w:r w:rsidRPr="00752386">
        <w:t>För att nyttja samhällets gemensamma resurser på bästa sätt föreslår Centerpartiet ett äldrehälsovårdsprogram med förebyggande arbete för äldre. Ett systematiskt</w:t>
      </w:r>
      <w:r w:rsidRPr="00752386" w:rsidR="00752386">
        <w:t xml:space="preserve"> före</w:t>
      </w:r>
      <w:r w:rsidR="00752386">
        <w:softHyphen/>
      </w:r>
      <w:r w:rsidRPr="00752386" w:rsidR="00752386">
        <w:t>byggande arbete gagnar</w:t>
      </w:r>
      <w:r w:rsidRPr="00752386">
        <w:t xml:space="preserve"> den enskilda individen i form av ökad livskvalitet och hälsa och kan ge stora samhällsvinster. Socialstyrelsen och Folkhälsomyndigheten bör få i upp</w:t>
      </w:r>
      <w:r w:rsidR="00752386">
        <w:softHyphen/>
      </w:r>
      <w:bookmarkStart w:name="_GoBack" w:id="1"/>
      <w:bookmarkEnd w:id="1"/>
      <w:r w:rsidRPr="00752386">
        <w:t>drag att ta fram konkreta åtgärder för hur svensk äldrehälsovård kan stärkas.</w:t>
      </w:r>
    </w:p>
    <w:p w:rsidR="00652B73" w:rsidP="00B53D64" w:rsidRDefault="00652B73" w14:paraId="52B7E5B5" w14:textId="77777777">
      <w:pPr>
        <w:pStyle w:val="Normalutanindragellerluft"/>
      </w:pPr>
    </w:p>
    <w:sdt>
      <w:sdtPr>
        <w:alias w:val="CC_Underskrifter"/>
        <w:tag w:val="CC_Underskrifter"/>
        <w:id w:val="583496634"/>
        <w:lock w:val="sdtContentLocked"/>
        <w:placeholder>
          <w:docPart w:val="AB75E51EB70A4CDBA177ED0CDD6483D7"/>
        </w:placeholder>
        <w15:appearance w15:val="hidden"/>
      </w:sdtPr>
      <w:sdtEndPr/>
      <w:sdtContent>
        <w:p w:rsidR="004801AC" w:rsidP="0007158D" w:rsidRDefault="00752386" w14:paraId="52B7E5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A83AC6" w:rsidRDefault="00A83AC6" w14:paraId="52B7E5C0" w14:textId="77777777"/>
    <w:sectPr w:rsidR="00A83A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7E5C2" w14:textId="77777777" w:rsidR="00D537AC" w:rsidRDefault="00D537AC" w:rsidP="000C1CAD">
      <w:pPr>
        <w:spacing w:line="240" w:lineRule="auto"/>
      </w:pPr>
      <w:r>
        <w:separator/>
      </w:r>
    </w:p>
  </w:endnote>
  <w:endnote w:type="continuationSeparator" w:id="0">
    <w:p w14:paraId="52B7E5C3" w14:textId="77777777" w:rsidR="00D537AC" w:rsidRDefault="00D53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E5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E5C9" w14:textId="1FB52F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3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7E5C0" w14:textId="77777777" w:rsidR="00D537AC" w:rsidRDefault="00D537AC" w:rsidP="000C1CAD">
      <w:pPr>
        <w:spacing w:line="240" w:lineRule="auto"/>
      </w:pPr>
      <w:r>
        <w:separator/>
      </w:r>
    </w:p>
  </w:footnote>
  <w:footnote w:type="continuationSeparator" w:id="0">
    <w:p w14:paraId="52B7E5C1" w14:textId="77777777" w:rsidR="00D537AC" w:rsidRDefault="00D53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B7E5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7E5D3" wp14:anchorId="52B7E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2386" w14:paraId="52B7E5D4" w14:textId="77777777">
                          <w:pPr>
                            <w:jc w:val="right"/>
                          </w:pPr>
                          <w:sdt>
                            <w:sdtPr>
                              <w:alias w:val="CC_Noformat_Partikod"/>
                              <w:tag w:val="CC_Noformat_Partikod"/>
                              <w:id w:val="-53464382"/>
                              <w:placeholder>
                                <w:docPart w:val="EA3F8A12D3DD4A6696CC6DADB50A4A4E"/>
                              </w:placeholder>
                              <w:text/>
                            </w:sdtPr>
                            <w:sdtEndPr/>
                            <w:sdtContent>
                              <w:r w:rsidR="009C629C">
                                <w:t>C</w:t>
                              </w:r>
                            </w:sdtContent>
                          </w:sdt>
                          <w:sdt>
                            <w:sdtPr>
                              <w:alias w:val="CC_Noformat_Partinummer"/>
                              <w:tag w:val="CC_Noformat_Partinummer"/>
                              <w:id w:val="-1709555926"/>
                              <w:placeholder>
                                <w:docPart w:val="AF6E7956E9FB4CD98997CB19C863DDE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7E5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2386" w14:paraId="52B7E5D4" w14:textId="77777777">
                    <w:pPr>
                      <w:jc w:val="right"/>
                    </w:pPr>
                    <w:sdt>
                      <w:sdtPr>
                        <w:alias w:val="CC_Noformat_Partikod"/>
                        <w:tag w:val="CC_Noformat_Partikod"/>
                        <w:id w:val="-53464382"/>
                        <w:placeholder>
                          <w:docPart w:val="EA3F8A12D3DD4A6696CC6DADB50A4A4E"/>
                        </w:placeholder>
                        <w:text/>
                      </w:sdtPr>
                      <w:sdtEndPr/>
                      <w:sdtContent>
                        <w:r w:rsidR="009C629C">
                          <w:t>C</w:t>
                        </w:r>
                      </w:sdtContent>
                    </w:sdt>
                    <w:sdt>
                      <w:sdtPr>
                        <w:alias w:val="CC_Noformat_Partinummer"/>
                        <w:tag w:val="CC_Noformat_Partinummer"/>
                        <w:id w:val="-1709555926"/>
                        <w:placeholder>
                          <w:docPart w:val="AF6E7956E9FB4CD98997CB19C863DDE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B7E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2386" w14:paraId="52B7E5C6" w14:textId="77777777">
    <w:pPr>
      <w:jc w:val="right"/>
    </w:pPr>
    <w:sdt>
      <w:sdtPr>
        <w:alias w:val="CC_Noformat_Partikod"/>
        <w:tag w:val="CC_Noformat_Partikod"/>
        <w:id w:val="559911109"/>
        <w:placeholder>
          <w:docPart w:val="AF6E7956E9FB4CD98997CB19C863DDE4"/>
        </w:placeholder>
        <w:text/>
      </w:sdtPr>
      <w:sdtEndPr/>
      <w:sdtContent>
        <w:r w:rsidR="009C629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B7E5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2386" w14:paraId="52B7E5CA" w14:textId="77777777">
    <w:pPr>
      <w:jc w:val="right"/>
    </w:pPr>
    <w:sdt>
      <w:sdtPr>
        <w:alias w:val="CC_Noformat_Partikod"/>
        <w:tag w:val="CC_Noformat_Partikod"/>
        <w:id w:val="1471015553"/>
        <w:text/>
      </w:sdtPr>
      <w:sdtEndPr/>
      <w:sdtContent>
        <w:r w:rsidR="009C629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52386" w14:paraId="52B7E5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52386" w14:paraId="52B7E5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2386" w14:paraId="52B7E5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:3792</w:t>
        </w:r>
      </w:sdtContent>
    </w:sdt>
  </w:p>
  <w:p w:rsidR="004F35FE" w:rsidP="00E03A3D" w:rsidRDefault="00752386" w14:paraId="52B7E5CE" w14:textId="77777777">
    <w:pPr>
      <w:pStyle w:val="Motionr"/>
    </w:pPr>
    <w:sdt>
      <w:sdtPr>
        <w:alias w:val="CC_Noformat_Avtext"/>
        <w:tag w:val="CC_Noformat_Avtext"/>
        <w:id w:val="-2020768203"/>
        <w:lock w:val="sdtContentLocked"/>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4F35FE" w:rsidP="00283E0F" w:rsidRDefault="009C629C" w14:paraId="52B7E5CF" w14:textId="77777777">
        <w:pPr>
          <w:pStyle w:val="FSHRub2"/>
        </w:pPr>
        <w:r>
          <w:t>Äldrefrågor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52B7E5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451A57"/>
    <w:multiLevelType w:val="hybridMultilevel"/>
    <w:tmpl w:val="4DD09B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CC60AC"/>
    <w:multiLevelType w:val="hybridMultilevel"/>
    <w:tmpl w:val="D9E22B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58D"/>
    <w:rsid w:val="000721ED"/>
    <w:rsid w:val="00072835"/>
    <w:rsid w:val="000734AE"/>
    <w:rsid w:val="00073DBB"/>
    <w:rsid w:val="000743FF"/>
    <w:rsid w:val="00074588"/>
    <w:rsid w:val="0007567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05D"/>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1C7"/>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31D"/>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35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853"/>
    <w:rsid w:val="00394AAE"/>
    <w:rsid w:val="00395026"/>
    <w:rsid w:val="00396398"/>
    <w:rsid w:val="0039678F"/>
    <w:rsid w:val="00396C72"/>
    <w:rsid w:val="00396FA3"/>
    <w:rsid w:val="00397D42"/>
    <w:rsid w:val="003A1D3C"/>
    <w:rsid w:val="003A4576"/>
    <w:rsid w:val="003A45BC"/>
    <w:rsid w:val="003A50FA"/>
    <w:rsid w:val="003A517F"/>
    <w:rsid w:val="003A62B1"/>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E2B"/>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44F"/>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BB8"/>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386"/>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B0E"/>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29C"/>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AC6"/>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A2"/>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6C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2FC"/>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7AC"/>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6F9"/>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79E"/>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B7E5A8"/>
  <w15:chartTrackingRefBased/>
  <w15:docId w15:val="{F116EE49-C75F-4AD8-941D-6AFD5E7E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77199D03AD4A7DBC3AF7A18AA3DBC5"/>
        <w:category>
          <w:name w:val="Allmänt"/>
          <w:gallery w:val="placeholder"/>
        </w:category>
        <w:types>
          <w:type w:val="bbPlcHdr"/>
        </w:types>
        <w:behaviors>
          <w:behavior w:val="content"/>
        </w:behaviors>
        <w:guid w:val="{984FA985-202F-4E72-B4DB-8EE502D78E3B}"/>
      </w:docPartPr>
      <w:docPartBody>
        <w:p w:rsidR="00582A2E" w:rsidRDefault="00582A2E">
          <w:pPr>
            <w:pStyle w:val="4777199D03AD4A7DBC3AF7A18AA3DBC5"/>
          </w:pPr>
          <w:r w:rsidRPr="005A0A93">
            <w:rPr>
              <w:rStyle w:val="Platshllartext"/>
            </w:rPr>
            <w:t>Förslag till riksdagsbeslut</w:t>
          </w:r>
        </w:p>
      </w:docPartBody>
    </w:docPart>
    <w:docPart>
      <w:docPartPr>
        <w:name w:val="F2EB634B87DD4B0A9F2E527241004317"/>
        <w:category>
          <w:name w:val="Allmänt"/>
          <w:gallery w:val="placeholder"/>
        </w:category>
        <w:types>
          <w:type w:val="bbPlcHdr"/>
        </w:types>
        <w:behaviors>
          <w:behavior w:val="content"/>
        </w:behaviors>
        <w:guid w:val="{51DEE10A-CB83-4FBB-9D54-3CB4A8617BBB}"/>
      </w:docPartPr>
      <w:docPartBody>
        <w:p w:rsidR="00582A2E" w:rsidRDefault="00582A2E">
          <w:pPr>
            <w:pStyle w:val="F2EB634B87DD4B0A9F2E527241004317"/>
          </w:pPr>
          <w:r w:rsidRPr="005A0A93">
            <w:rPr>
              <w:rStyle w:val="Platshllartext"/>
            </w:rPr>
            <w:t>Motivering</w:t>
          </w:r>
        </w:p>
      </w:docPartBody>
    </w:docPart>
    <w:docPart>
      <w:docPartPr>
        <w:name w:val="EA3F8A12D3DD4A6696CC6DADB50A4A4E"/>
        <w:category>
          <w:name w:val="Allmänt"/>
          <w:gallery w:val="placeholder"/>
        </w:category>
        <w:types>
          <w:type w:val="bbPlcHdr"/>
        </w:types>
        <w:behaviors>
          <w:behavior w:val="content"/>
        </w:behaviors>
        <w:guid w:val="{DE465B2C-FE19-427E-8246-06F14F70C6F0}"/>
      </w:docPartPr>
      <w:docPartBody>
        <w:p w:rsidR="00582A2E" w:rsidRDefault="00582A2E">
          <w:pPr>
            <w:pStyle w:val="EA3F8A12D3DD4A6696CC6DADB50A4A4E"/>
          </w:pPr>
          <w:r>
            <w:rPr>
              <w:rStyle w:val="Platshllartext"/>
            </w:rPr>
            <w:t xml:space="preserve"> </w:t>
          </w:r>
        </w:p>
      </w:docPartBody>
    </w:docPart>
    <w:docPart>
      <w:docPartPr>
        <w:name w:val="AF6E7956E9FB4CD98997CB19C863DDE4"/>
        <w:category>
          <w:name w:val="Allmänt"/>
          <w:gallery w:val="placeholder"/>
        </w:category>
        <w:types>
          <w:type w:val="bbPlcHdr"/>
        </w:types>
        <w:behaviors>
          <w:behavior w:val="content"/>
        </w:behaviors>
        <w:guid w:val="{3F06F6AB-76F1-4031-83EA-35C2ACA03DF1}"/>
      </w:docPartPr>
      <w:docPartBody>
        <w:p w:rsidR="00582A2E" w:rsidRDefault="00582A2E">
          <w:pPr>
            <w:pStyle w:val="AF6E7956E9FB4CD98997CB19C863DDE4"/>
          </w:pPr>
          <w:r>
            <w:t xml:space="preserve"> </w:t>
          </w:r>
        </w:p>
      </w:docPartBody>
    </w:docPart>
    <w:docPart>
      <w:docPartPr>
        <w:name w:val="AB75E51EB70A4CDBA177ED0CDD6483D7"/>
        <w:category>
          <w:name w:val="Allmänt"/>
          <w:gallery w:val="placeholder"/>
        </w:category>
        <w:types>
          <w:type w:val="bbPlcHdr"/>
        </w:types>
        <w:behaviors>
          <w:behavior w:val="content"/>
        </w:behaviors>
        <w:guid w:val="{9896BEFE-3AE9-42B0-9F43-0520D22A2F1A}"/>
      </w:docPartPr>
      <w:docPartBody>
        <w:p w:rsidR="000E4141" w:rsidRDefault="000E4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2E"/>
    <w:rsid w:val="000E4141"/>
    <w:rsid w:val="001F3183"/>
    <w:rsid w:val="00370C11"/>
    <w:rsid w:val="00582A2E"/>
    <w:rsid w:val="00C67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3183"/>
    <w:rPr>
      <w:color w:val="F4B083" w:themeColor="accent2" w:themeTint="99"/>
    </w:rPr>
  </w:style>
  <w:style w:type="paragraph" w:customStyle="1" w:styleId="4777199D03AD4A7DBC3AF7A18AA3DBC5">
    <w:name w:val="4777199D03AD4A7DBC3AF7A18AA3DBC5"/>
  </w:style>
  <w:style w:type="paragraph" w:customStyle="1" w:styleId="28326675DD3F4CB1B8668C4043182F8E">
    <w:name w:val="28326675DD3F4CB1B8668C4043182F8E"/>
  </w:style>
  <w:style w:type="paragraph" w:customStyle="1" w:styleId="EB58A71A76744FD4B1B8F22884CD96B7">
    <w:name w:val="EB58A71A76744FD4B1B8F22884CD96B7"/>
  </w:style>
  <w:style w:type="paragraph" w:customStyle="1" w:styleId="F2EB634B87DD4B0A9F2E527241004317">
    <w:name w:val="F2EB634B87DD4B0A9F2E527241004317"/>
  </w:style>
  <w:style w:type="paragraph" w:customStyle="1" w:styleId="988F6A8DBD844372BF73D3C6AF2A152F">
    <w:name w:val="988F6A8DBD844372BF73D3C6AF2A152F"/>
  </w:style>
  <w:style w:type="paragraph" w:customStyle="1" w:styleId="EA3F8A12D3DD4A6696CC6DADB50A4A4E">
    <w:name w:val="EA3F8A12D3DD4A6696CC6DADB50A4A4E"/>
  </w:style>
  <w:style w:type="paragraph" w:customStyle="1" w:styleId="AF6E7956E9FB4CD98997CB19C863DDE4">
    <w:name w:val="AF6E7956E9FB4CD98997CB19C863D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BDEF9-4960-4759-9CF5-38903AA3A397}"/>
</file>

<file path=customXml/itemProps2.xml><?xml version="1.0" encoding="utf-8"?>
<ds:datastoreItem xmlns:ds="http://schemas.openxmlformats.org/officeDocument/2006/customXml" ds:itemID="{3B0B0142-45CD-44E5-8E09-FE72148E7114}"/>
</file>

<file path=customXml/itemProps3.xml><?xml version="1.0" encoding="utf-8"?>
<ds:datastoreItem xmlns:ds="http://schemas.openxmlformats.org/officeDocument/2006/customXml" ds:itemID="{77F8A5B2-675A-4897-9C4F-9EBFF5A0FE5A}"/>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2613</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Äldrefrågor</vt:lpstr>
      <vt:lpstr>
      </vt:lpstr>
    </vt:vector>
  </TitlesOfParts>
  <Company>Sveriges riksdag</Company>
  <LinksUpToDate>false</LinksUpToDate>
  <CharactersWithSpaces>3034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