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CE2A57" w:rsidRPr="0030616E">
        <w:tblPrEx>
          <w:tblCellMar>
            <w:top w:w="0" w:type="dxa"/>
            <w:bottom w:w="0" w:type="dxa"/>
          </w:tblCellMar>
        </w:tblPrEx>
        <w:tc>
          <w:tcPr>
            <w:tcW w:w="3368" w:type="dxa"/>
          </w:tcPr>
          <w:p w:rsidR="00CE2A57" w:rsidRPr="0030616E" w:rsidRDefault="00CE2A57">
            <w:pPr>
              <w:framePr w:w="4400" w:h="1644" w:wrap="notBeside" w:vAnchor="page" w:hAnchor="page" w:x="6573" w:y="721"/>
              <w:rPr>
                <w:rFonts w:ascii="TradeGothic" w:hAnsi="TradeGothic"/>
                <w:i/>
                <w:sz w:val="18"/>
              </w:rPr>
            </w:pPr>
          </w:p>
        </w:tc>
        <w:tc>
          <w:tcPr>
            <w:tcW w:w="2347" w:type="dxa"/>
            <w:gridSpan w:val="2"/>
          </w:tcPr>
          <w:p w:rsidR="00CE2A57" w:rsidRPr="0030616E" w:rsidRDefault="00CE2A57">
            <w:pPr>
              <w:framePr w:w="4400" w:h="1644" w:wrap="notBeside" w:vAnchor="page" w:hAnchor="page" w:x="6573" w:y="721"/>
              <w:rPr>
                <w:rFonts w:ascii="TradeGothic" w:hAnsi="TradeGothic"/>
                <w:i/>
                <w:sz w:val="18"/>
              </w:rPr>
            </w:pPr>
          </w:p>
        </w:tc>
      </w:tr>
      <w:tr w:rsidR="00CE2A57" w:rsidRPr="0030616E">
        <w:tblPrEx>
          <w:tblCellMar>
            <w:top w:w="0" w:type="dxa"/>
            <w:bottom w:w="0" w:type="dxa"/>
          </w:tblCellMar>
        </w:tblPrEx>
        <w:tc>
          <w:tcPr>
            <w:tcW w:w="3368" w:type="dxa"/>
          </w:tcPr>
          <w:p w:rsidR="00CE2A57" w:rsidRPr="0030616E" w:rsidRDefault="00CE2A57">
            <w:pPr>
              <w:framePr w:w="4400" w:h="1644" w:wrap="notBeside" w:vAnchor="page" w:hAnchor="page" w:x="6573" w:y="721"/>
              <w:rPr>
                <w:rFonts w:ascii="TradeGothic" w:hAnsi="TradeGothic"/>
                <w:b/>
                <w:sz w:val="22"/>
              </w:rPr>
            </w:pPr>
            <w:r w:rsidRPr="0030616E">
              <w:rPr>
                <w:rFonts w:ascii="TradeGothic" w:hAnsi="TradeGothic"/>
                <w:b/>
                <w:sz w:val="22"/>
              </w:rPr>
              <w:t>Promemoria</w:t>
            </w:r>
          </w:p>
        </w:tc>
        <w:tc>
          <w:tcPr>
            <w:tcW w:w="2347" w:type="dxa"/>
            <w:gridSpan w:val="2"/>
          </w:tcPr>
          <w:p w:rsidR="00CE2A57" w:rsidRPr="0030616E" w:rsidRDefault="00CE2A57">
            <w:pPr>
              <w:framePr w:w="4400" w:h="1644" w:wrap="notBeside" w:vAnchor="page" w:hAnchor="page" w:x="6573" w:y="721"/>
              <w:rPr>
                <w:rFonts w:ascii="TradeGothic" w:hAnsi="TradeGothic"/>
                <w:b/>
                <w:sz w:val="22"/>
              </w:rPr>
            </w:pPr>
          </w:p>
        </w:tc>
      </w:tr>
      <w:tr w:rsidR="00CE2A57" w:rsidRPr="0030616E">
        <w:tblPrEx>
          <w:tblCellMar>
            <w:top w:w="0" w:type="dxa"/>
            <w:bottom w:w="0" w:type="dxa"/>
          </w:tblCellMar>
        </w:tblPrEx>
        <w:tc>
          <w:tcPr>
            <w:tcW w:w="4502" w:type="dxa"/>
            <w:gridSpan w:val="2"/>
          </w:tcPr>
          <w:p w:rsidR="00CE2A57" w:rsidRPr="0030616E" w:rsidRDefault="00CE2A57">
            <w:pPr>
              <w:framePr w:w="4400" w:h="1644" w:wrap="notBeside" w:vAnchor="page" w:hAnchor="page" w:x="6573" w:y="721"/>
            </w:pPr>
          </w:p>
        </w:tc>
        <w:tc>
          <w:tcPr>
            <w:tcW w:w="1213" w:type="dxa"/>
          </w:tcPr>
          <w:p w:rsidR="00CE2A57" w:rsidRPr="0030616E" w:rsidRDefault="00CE2A57">
            <w:pPr>
              <w:framePr w:w="4400" w:h="1644" w:wrap="notBeside" w:vAnchor="page" w:hAnchor="page" w:x="6573" w:y="721"/>
            </w:pPr>
          </w:p>
        </w:tc>
      </w:tr>
      <w:tr w:rsidR="00CE2A57" w:rsidRPr="0030616E">
        <w:tblPrEx>
          <w:tblCellMar>
            <w:top w:w="0" w:type="dxa"/>
            <w:bottom w:w="0" w:type="dxa"/>
          </w:tblCellMar>
        </w:tblPrEx>
        <w:tc>
          <w:tcPr>
            <w:tcW w:w="3368" w:type="dxa"/>
          </w:tcPr>
          <w:p w:rsidR="00CE2A57" w:rsidRPr="0030616E" w:rsidRDefault="00CE2A57">
            <w:pPr>
              <w:framePr w:w="4400" w:h="1644" w:wrap="notBeside" w:vAnchor="page" w:hAnchor="page" w:x="6573" w:y="721"/>
            </w:pPr>
            <w:r w:rsidRPr="0030616E">
              <w:t>2006-06-01</w:t>
            </w:r>
          </w:p>
          <w:p w:rsidR="00CE2A57" w:rsidRPr="0030616E" w:rsidRDefault="00CE2A57">
            <w:pPr>
              <w:framePr w:w="4400" w:h="1644" w:wrap="notBeside" w:vAnchor="page" w:hAnchor="page" w:x="6573" w:y="721"/>
            </w:pPr>
          </w:p>
        </w:tc>
        <w:tc>
          <w:tcPr>
            <w:tcW w:w="2347" w:type="dxa"/>
            <w:gridSpan w:val="2"/>
          </w:tcPr>
          <w:p w:rsidR="00CE2A57" w:rsidRPr="0030616E" w:rsidRDefault="00CE2A57">
            <w:pPr>
              <w:framePr w:w="4400" w:h="1644" w:wrap="notBeside" w:vAnchor="page" w:hAnchor="page" w:x="6573" w:y="721"/>
            </w:pPr>
          </w:p>
        </w:tc>
      </w:tr>
      <w:tr w:rsidR="00CE2A57" w:rsidRPr="0030616E">
        <w:tblPrEx>
          <w:tblCellMar>
            <w:top w:w="0" w:type="dxa"/>
            <w:bottom w:w="0" w:type="dxa"/>
          </w:tblCellMar>
        </w:tblPrEx>
        <w:tc>
          <w:tcPr>
            <w:tcW w:w="3368" w:type="dxa"/>
          </w:tcPr>
          <w:p w:rsidR="00CE2A57" w:rsidRPr="0030616E" w:rsidRDefault="00CE2A57">
            <w:pPr>
              <w:framePr w:w="4400" w:h="1644" w:wrap="notBeside" w:vAnchor="page" w:hAnchor="page" w:x="6573" w:y="721"/>
            </w:pPr>
            <w:r w:rsidRPr="0030616E">
              <w:t>Delges: EU-nämndens kansli</w:t>
            </w:r>
          </w:p>
        </w:tc>
        <w:tc>
          <w:tcPr>
            <w:tcW w:w="2347" w:type="dxa"/>
            <w:gridSpan w:val="2"/>
          </w:tcPr>
          <w:p w:rsidR="00CE2A57" w:rsidRPr="0030616E" w:rsidRDefault="00CE2A5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E2A57" w:rsidRPr="0030616E">
        <w:tblPrEx>
          <w:tblCellMar>
            <w:top w:w="0" w:type="dxa"/>
            <w:bottom w:w="0" w:type="dxa"/>
          </w:tblCellMar>
        </w:tblPrEx>
        <w:trPr>
          <w:trHeight w:val="284"/>
        </w:trPr>
        <w:tc>
          <w:tcPr>
            <w:tcW w:w="4911" w:type="dxa"/>
          </w:tcPr>
          <w:p w:rsidR="00CE2A57" w:rsidRPr="0030616E" w:rsidRDefault="00CE2A57">
            <w:pPr>
              <w:pStyle w:val="Avsndare"/>
              <w:framePr w:h="2483" w:wrap="notBeside" w:x="1504"/>
              <w:rPr>
                <w:b/>
                <w:i w:val="0"/>
                <w:sz w:val="22"/>
              </w:rPr>
            </w:pPr>
            <w:r w:rsidRPr="0030616E">
              <w:rPr>
                <w:b/>
                <w:i w:val="0"/>
                <w:sz w:val="22"/>
              </w:rPr>
              <w:t>Statsrådsberedningen</w:t>
            </w:r>
          </w:p>
        </w:tc>
      </w:tr>
      <w:tr w:rsidR="00CE2A57" w:rsidRPr="0030616E">
        <w:tblPrEx>
          <w:tblCellMar>
            <w:top w:w="0" w:type="dxa"/>
            <w:bottom w:w="0" w:type="dxa"/>
          </w:tblCellMar>
        </w:tblPrEx>
        <w:trPr>
          <w:trHeight w:val="284"/>
        </w:trPr>
        <w:tc>
          <w:tcPr>
            <w:tcW w:w="4911" w:type="dxa"/>
          </w:tcPr>
          <w:p w:rsidR="00CE2A57" w:rsidRPr="0030616E" w:rsidRDefault="00CE2A57">
            <w:pPr>
              <w:pStyle w:val="Avsndare"/>
              <w:framePr w:h="2483" w:wrap="notBeside" w:x="1504"/>
              <w:rPr>
                <w:bCs/>
                <w:iCs/>
              </w:rPr>
            </w:pPr>
          </w:p>
        </w:tc>
      </w:tr>
      <w:tr w:rsidR="00CE2A57" w:rsidRPr="0030616E">
        <w:tblPrEx>
          <w:tblCellMar>
            <w:top w:w="0" w:type="dxa"/>
            <w:bottom w:w="0" w:type="dxa"/>
          </w:tblCellMar>
        </w:tblPrEx>
        <w:trPr>
          <w:trHeight w:val="284"/>
        </w:trPr>
        <w:tc>
          <w:tcPr>
            <w:tcW w:w="4911" w:type="dxa"/>
          </w:tcPr>
          <w:p w:rsidR="00CE2A57" w:rsidRPr="0030616E" w:rsidRDefault="00CE2A57">
            <w:pPr>
              <w:pStyle w:val="Avsndare"/>
              <w:framePr w:h="2483" w:wrap="notBeside" w:x="1504"/>
              <w:rPr>
                <w:bCs/>
                <w:iCs/>
              </w:rPr>
            </w:pPr>
            <w:r w:rsidRPr="0030616E">
              <w:rPr>
                <w:bCs/>
                <w:iCs/>
              </w:rPr>
              <w:t>EU-kansliet</w:t>
            </w:r>
          </w:p>
        </w:tc>
      </w:tr>
      <w:tr w:rsidR="00CE2A57" w:rsidRPr="0030616E">
        <w:tblPrEx>
          <w:tblCellMar>
            <w:top w:w="0" w:type="dxa"/>
            <w:bottom w:w="0" w:type="dxa"/>
          </w:tblCellMar>
        </w:tblPrEx>
        <w:trPr>
          <w:trHeight w:val="284"/>
        </w:trPr>
        <w:tc>
          <w:tcPr>
            <w:tcW w:w="4911" w:type="dxa"/>
          </w:tcPr>
          <w:p w:rsidR="00CE2A57" w:rsidRPr="0030616E" w:rsidRDefault="00CE2A57">
            <w:pPr>
              <w:pStyle w:val="Avsndare"/>
              <w:framePr w:h="2483" w:wrap="notBeside" w:x="1504"/>
              <w:rPr>
                <w:bCs/>
                <w:iCs/>
              </w:rPr>
            </w:pPr>
            <w:r w:rsidRPr="0030616E">
              <w:rPr>
                <w:bCs/>
                <w:iCs/>
              </w:rPr>
              <w:t>Anna-Maria Milione</w:t>
            </w:r>
          </w:p>
        </w:tc>
      </w:tr>
      <w:tr w:rsidR="00CE2A57" w:rsidRPr="0030616E">
        <w:tblPrEx>
          <w:tblCellMar>
            <w:top w:w="0" w:type="dxa"/>
            <w:bottom w:w="0" w:type="dxa"/>
          </w:tblCellMar>
        </w:tblPrEx>
        <w:trPr>
          <w:trHeight w:val="284"/>
        </w:trPr>
        <w:tc>
          <w:tcPr>
            <w:tcW w:w="4911" w:type="dxa"/>
          </w:tcPr>
          <w:p w:rsidR="00CE2A57" w:rsidRPr="0030616E" w:rsidRDefault="00CE2A57">
            <w:pPr>
              <w:pStyle w:val="Avsndare"/>
              <w:framePr w:h="2483" w:wrap="notBeside" w:x="1504"/>
              <w:rPr>
                <w:bCs/>
                <w:iCs/>
              </w:rPr>
            </w:pPr>
            <w:r w:rsidRPr="0030616E">
              <w:rPr>
                <w:bCs/>
                <w:iCs/>
              </w:rPr>
              <w:t>Telefon 08-405 51 02</w:t>
            </w:r>
          </w:p>
        </w:tc>
      </w:tr>
      <w:tr w:rsidR="00CE2A57" w:rsidRPr="0030616E">
        <w:tblPrEx>
          <w:tblCellMar>
            <w:top w:w="0" w:type="dxa"/>
            <w:bottom w:w="0" w:type="dxa"/>
          </w:tblCellMar>
        </w:tblPrEx>
        <w:trPr>
          <w:trHeight w:val="284"/>
        </w:trPr>
        <w:tc>
          <w:tcPr>
            <w:tcW w:w="4911" w:type="dxa"/>
          </w:tcPr>
          <w:p w:rsidR="00CE2A57" w:rsidRPr="0030616E" w:rsidRDefault="00CE2A57">
            <w:pPr>
              <w:pStyle w:val="Avsndare"/>
              <w:framePr w:h="2483" w:wrap="notBeside" w:x="1504"/>
              <w:rPr>
                <w:bCs/>
                <w:iCs/>
              </w:rPr>
            </w:pPr>
          </w:p>
        </w:tc>
      </w:tr>
    </w:tbl>
    <w:p w:rsidR="00CE2A57" w:rsidRPr="0030616E" w:rsidRDefault="00CE2A57">
      <w:pPr>
        <w:framePr w:w="4400" w:h="2523" w:wrap="notBeside" w:vAnchor="page" w:hAnchor="page" w:x="6382" w:y="2465"/>
        <w:ind w:left="142"/>
      </w:pPr>
    </w:p>
    <w:p w:rsidR="00CE2A57" w:rsidRPr="0030616E" w:rsidRDefault="00CE2A57">
      <w:pPr>
        <w:pStyle w:val="RKrubrik"/>
        <w:pBdr>
          <w:bottom w:val="single" w:sz="4" w:space="1" w:color="000000"/>
        </w:pBdr>
        <w:spacing w:before="0" w:after="0"/>
      </w:pPr>
      <w:r w:rsidRPr="0030616E">
        <w:t>Underlag för information till EU-nämnden den 9 juni samt inför GAERC (juni) Antagna resolutioner i Europaparlamentet under perioden 15-18 maj 2006</w:t>
      </w:r>
    </w:p>
    <w:p w:rsidR="00CE2A57" w:rsidRPr="0030616E" w:rsidRDefault="00CE2A57">
      <w:pPr>
        <w:rPr>
          <w:i/>
          <w:iCs/>
        </w:rPr>
      </w:pPr>
      <w:r w:rsidRPr="0030616E">
        <w:rPr>
          <w:i/>
          <w:iCs/>
        </w:rPr>
        <w:t>Under maj månad antog Europaparlamentet bl.a. nedanstående resolutioner. Dessutom antogs ett antal lagstiftningsresolutioner som redovisas i sedvanlig ordning inför behandling i respektive rådskonstellation.</w:t>
      </w:r>
    </w:p>
    <w:p w:rsidR="00CE2A57" w:rsidRPr="0030616E" w:rsidRDefault="00CE2A57">
      <w:pPr>
        <w:rPr>
          <w:i/>
          <w:iCs/>
        </w:rPr>
      </w:pPr>
    </w:p>
    <w:p w:rsidR="00CE2A57" w:rsidRPr="0030616E" w:rsidRDefault="00CE2A57">
      <w:pPr>
        <w:pStyle w:val="RKrubrik"/>
      </w:pPr>
      <w:r w:rsidRPr="0030616E">
        <w:t>1. Taiwan – observatörsstatus  vid WHO</w:t>
      </w:r>
    </w:p>
    <w:p w:rsidR="00CE2A57" w:rsidRPr="0030616E" w:rsidRDefault="00CE2A57">
      <w:pPr>
        <w:pStyle w:val="RKnormal"/>
      </w:pPr>
      <w:r w:rsidRPr="0030616E">
        <w:t>Europaparlamentet konstaterar att det är nödvändigt att alla delar av världen har möjlighet att direkt och obehindrat delta i internationella samarbetsnätverk, forum och program på hälso- och sjukvårdsområdet, i synnerhet med tanke på att det i dag är lättare för olika infektionssjukdomar (som fågelinfluensa och sars) att sprida sig över gränserna.  Europaparlamentet kräver därför att Taiwan skall bli bättre representerat i internationella organisationer och anser det orättvist att fortsätta att utesluta mer än 20 miljoner människor från världssamfundet. Europaparlamentet uppmanar Folkrepubliken Kina att undersöka alla möjligheter att ge Taiwan observatörsstatus i Världshälsoorganisationen, eller åtminstone i WHA. Europaparlamentet upprepar sin uppmaning till kommissionen och medlemsstaterna att stödja Taiwans ansökan om observatörsstatus i WHO.</w:t>
      </w:r>
    </w:p>
    <w:p w:rsidR="00CE2A57" w:rsidRPr="0030616E" w:rsidRDefault="00CE2A57">
      <w:pPr>
        <w:pStyle w:val="RKnormal"/>
      </w:pPr>
    </w:p>
    <w:p w:rsidR="00CE2A57" w:rsidRPr="0030616E" w:rsidRDefault="00CE2A57">
      <w:pPr>
        <w:pStyle w:val="RKrubrik"/>
      </w:pPr>
      <w:r w:rsidRPr="0030616E">
        <w:t xml:space="preserve">2. Nepal </w:t>
      </w:r>
    </w:p>
    <w:p w:rsidR="00CE2A57" w:rsidRPr="0030616E" w:rsidRDefault="00CE2A57">
      <w:r w:rsidRPr="0030616E">
        <w:t xml:space="preserve">Europaparlamentet välkomnar den senaste utvecklingen i Nepal vilken främjar en återgång till politisk stabilitet. Europaparlamentet önskar att parlamentsval skall hållas på ett tidigt stadium och föreslår en valövervakningsgrupp från EU. Europaparlamentet poängterar att alla restriktioner av mediernas frihet omedelbart bör avskaffas, och att alla politiska fångar, journalister och människorättsaktivister måste friges.  Europaparlamentet uppmanar rådet och kommissionen att nära samarbeta med FN och övriga medlemmar i det internationella samfundet för att stödja Nepals regering på vägen mot demokrati. Europaparlamentet uppmanar rådet att överväga att utse en särskild representant för Nepal vars roll skulle vara att främja ökat </w:t>
      </w:r>
      <w:r w:rsidRPr="0030616E">
        <w:lastRenderedPageBreak/>
        <w:t>politiskt engagemang från EU:s sida i Nepal och skärpa EU:s politiska analys och förståelsenivån under den bräckliga övergångstiden.</w:t>
      </w:r>
    </w:p>
    <w:p w:rsidR="00CE2A57" w:rsidRPr="0030616E" w:rsidRDefault="00CE2A57"/>
    <w:p w:rsidR="00CE2A57" w:rsidRPr="0030616E" w:rsidRDefault="00CE2A57">
      <w:pPr>
        <w:pStyle w:val="RKrubrik"/>
      </w:pPr>
      <w:r w:rsidRPr="0030616E">
        <w:t>3. Sri Lanka</w:t>
      </w:r>
    </w:p>
    <w:p w:rsidR="00CE2A57" w:rsidRPr="0030616E" w:rsidRDefault="00CE2A57">
      <w:pPr>
        <w:pStyle w:val="RKnormal"/>
      </w:pPr>
      <w:r w:rsidRPr="0030616E">
        <w:t>Europaparlamentet välkomnar med eftertryck de steg som tagits av den Sri Lankas regering och LTTE för att återvända till förhandlingsbordet i februari 2006 och fördömer därför LTTE:s ensidiga vägran att delta i den andra förhandlingsrundan i Genève, som enligt planen skulle ha ägt rum i april 2006.  Europaparlamentet medger att LTTE inte företräder alla tamilska folk i Sri Lanka och uppmanar LTTE att tillåta politisk pluralism och alternativa demokratiska åsikter i de norra och östra delarna av Sri Lanka, vilket skulle garantera alla de olika folkens och gemenskapernas intressen.  Europaparlamentet kräver att EU:s medlemsstater skall göra allt som står i deras makt för att sätta stopp för LTTE:s alla illegala försök att upprätthålla ett system med tvångsskatter bland de tamiler som lever i Europeiska unionen. Europaparlamentet uppmanar kommissionen och medlemsstaterna att, som en del av denna process, följa andra länders exempel och frysa de bankkonton samt de bolags och företags tillgångar i medlemsstaterna som har någon anknytning till LTTE. Europaparlamentet medger att EU har uppgett att delegationer från LTTE inte längre kommer att tas emot i någon av EU:s medlemsstater till dess att annat meddelas, och att EU aktivt överväger att formellt ta upp LTTE på förteckningen över terroristorganisationer.</w:t>
      </w:r>
    </w:p>
    <w:p w:rsidR="00CE2A57" w:rsidRPr="0030616E" w:rsidRDefault="00CE2A57">
      <w:pPr>
        <w:pStyle w:val="RKnormal"/>
      </w:pPr>
      <w:r w:rsidRPr="0030616E">
        <w:t xml:space="preserve">Europaparlamentet uppmanar rådet, kommissionen och medlemsstaterna att bibehålla sitt engagemang för en rättvis och varaktig lösning på konflikten i Sri Lanka </w:t>
      </w:r>
    </w:p>
    <w:p w:rsidR="00CE2A57" w:rsidRPr="0030616E" w:rsidRDefault="00CE2A57">
      <w:pPr>
        <w:pStyle w:val="RKnormal"/>
      </w:pPr>
    </w:p>
    <w:p w:rsidR="00CE2A57" w:rsidRPr="0030616E" w:rsidRDefault="00CE2A57">
      <w:pPr>
        <w:pStyle w:val="RKnormal"/>
      </w:pPr>
    </w:p>
    <w:sectPr w:rsidR="00CE2A57" w:rsidRPr="0030616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6AC" w:rsidRPr="0030616E" w:rsidRDefault="009256AC">
      <w:r w:rsidRPr="0030616E">
        <w:separator/>
      </w:r>
    </w:p>
  </w:endnote>
  <w:endnote w:type="continuationSeparator" w:id="0">
    <w:p w:rsidR="009256AC" w:rsidRPr="0030616E" w:rsidRDefault="009256AC">
      <w:r w:rsidRPr="00306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6AC" w:rsidRPr="0030616E" w:rsidRDefault="009256AC">
      <w:r w:rsidRPr="0030616E">
        <w:separator/>
      </w:r>
    </w:p>
  </w:footnote>
  <w:footnote w:type="continuationSeparator" w:id="0">
    <w:p w:rsidR="009256AC" w:rsidRPr="0030616E" w:rsidRDefault="009256AC">
      <w:r w:rsidRPr="00306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A57" w:rsidRPr="0030616E" w:rsidRDefault="00CE2A57">
    <w:pPr>
      <w:pStyle w:val="Sidhuvud"/>
      <w:framePr w:wrap="around" w:vAnchor="text" w:hAnchor="margin" w:xAlign="right" w:y="1"/>
      <w:rPr>
        <w:rStyle w:val="Sidnummer"/>
      </w:rPr>
    </w:pPr>
    <w:r w:rsidRPr="0030616E">
      <w:rPr>
        <w:rStyle w:val="Sidnummer"/>
      </w:rPr>
      <w:fldChar w:fldCharType="begin" w:fldLock="1"/>
    </w:r>
    <w:r w:rsidRPr="0030616E">
      <w:rPr>
        <w:rStyle w:val="Sidnummer"/>
      </w:rPr>
      <w:instrText xml:space="preserve">PAGE  </w:instrText>
    </w:r>
    <w:r w:rsidRPr="0030616E">
      <w:rPr>
        <w:rStyle w:val="Sidnummer"/>
      </w:rPr>
      <w:fldChar w:fldCharType="separate"/>
    </w:r>
    <w:r w:rsidRPr="0030616E">
      <w:rPr>
        <w:rStyle w:val="Sidnummer"/>
      </w:rPr>
      <w:t>2</w:t>
    </w:r>
    <w:r w:rsidRPr="003061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E2A57" w:rsidRPr="0030616E">
      <w:tblPrEx>
        <w:tblCellMar>
          <w:top w:w="0" w:type="dxa"/>
          <w:bottom w:w="0" w:type="dxa"/>
        </w:tblCellMar>
      </w:tblPrEx>
      <w:trPr>
        <w:cantSplit/>
      </w:trPr>
      <w:tc>
        <w:tcPr>
          <w:tcW w:w="3119" w:type="dxa"/>
        </w:tcPr>
        <w:p w:rsidR="00CE2A57" w:rsidRPr="0030616E" w:rsidRDefault="00CE2A57">
          <w:pPr>
            <w:pStyle w:val="Sidhuvud"/>
            <w:spacing w:line="200" w:lineRule="atLeast"/>
            <w:ind w:right="357"/>
            <w:rPr>
              <w:rFonts w:ascii="TradeGothic" w:hAnsi="TradeGothic"/>
              <w:b/>
              <w:bCs/>
              <w:sz w:val="16"/>
            </w:rPr>
          </w:pPr>
        </w:p>
      </w:tc>
      <w:tc>
        <w:tcPr>
          <w:tcW w:w="4111" w:type="dxa"/>
          <w:tcMar>
            <w:left w:w="567" w:type="dxa"/>
          </w:tcMar>
        </w:tcPr>
        <w:p w:rsidR="00CE2A57" w:rsidRPr="0030616E" w:rsidRDefault="00CE2A57">
          <w:pPr>
            <w:pStyle w:val="Sidhuvud"/>
            <w:ind w:right="360"/>
          </w:pPr>
        </w:p>
      </w:tc>
      <w:tc>
        <w:tcPr>
          <w:tcW w:w="1525" w:type="dxa"/>
        </w:tcPr>
        <w:p w:rsidR="00CE2A57" w:rsidRPr="0030616E" w:rsidRDefault="00CE2A57">
          <w:pPr>
            <w:pStyle w:val="Sidhuvud"/>
            <w:ind w:right="360"/>
          </w:pPr>
        </w:p>
      </w:tc>
    </w:tr>
  </w:tbl>
  <w:p w:rsidR="00CE2A57" w:rsidRPr="0030616E" w:rsidRDefault="00CE2A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A57" w:rsidRPr="0030616E" w:rsidRDefault="00CE2A57">
    <w:pPr>
      <w:pStyle w:val="Sidhuvud"/>
      <w:framePr w:wrap="around" w:vAnchor="text" w:hAnchor="margin" w:xAlign="right" w:y="1"/>
      <w:rPr>
        <w:rStyle w:val="Sidnummer"/>
      </w:rPr>
    </w:pPr>
    <w:r w:rsidRPr="0030616E">
      <w:rPr>
        <w:rStyle w:val="Sidnummer"/>
      </w:rPr>
      <w:fldChar w:fldCharType="begin" w:fldLock="1"/>
    </w:r>
    <w:r w:rsidRPr="0030616E">
      <w:rPr>
        <w:rStyle w:val="Sidnummer"/>
      </w:rPr>
      <w:instrText xml:space="preserve">PAGE  </w:instrText>
    </w:r>
    <w:r w:rsidRPr="0030616E">
      <w:rPr>
        <w:rStyle w:val="Sidnummer"/>
      </w:rPr>
      <w:fldChar w:fldCharType="separate"/>
    </w:r>
    <w:r w:rsidRPr="0030616E">
      <w:rPr>
        <w:rStyle w:val="Sidnummer"/>
      </w:rPr>
      <w:t>3</w:t>
    </w:r>
    <w:r w:rsidRPr="003061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E2A57" w:rsidRPr="0030616E">
      <w:tblPrEx>
        <w:tblCellMar>
          <w:top w:w="0" w:type="dxa"/>
          <w:bottom w:w="0" w:type="dxa"/>
        </w:tblCellMar>
      </w:tblPrEx>
      <w:trPr>
        <w:cantSplit/>
      </w:trPr>
      <w:tc>
        <w:tcPr>
          <w:tcW w:w="3119" w:type="dxa"/>
        </w:tcPr>
        <w:p w:rsidR="00CE2A57" w:rsidRPr="0030616E" w:rsidRDefault="00CE2A57">
          <w:pPr>
            <w:pStyle w:val="Sidhuvud"/>
            <w:spacing w:line="200" w:lineRule="atLeast"/>
            <w:ind w:right="357"/>
            <w:rPr>
              <w:rFonts w:ascii="TradeGothic" w:hAnsi="TradeGothic"/>
              <w:b/>
              <w:bCs/>
              <w:sz w:val="16"/>
            </w:rPr>
          </w:pPr>
        </w:p>
      </w:tc>
      <w:tc>
        <w:tcPr>
          <w:tcW w:w="4111" w:type="dxa"/>
          <w:tcMar>
            <w:left w:w="567" w:type="dxa"/>
          </w:tcMar>
        </w:tcPr>
        <w:p w:rsidR="00CE2A57" w:rsidRPr="0030616E" w:rsidRDefault="00CE2A57">
          <w:pPr>
            <w:pStyle w:val="Sidhuvud"/>
            <w:ind w:right="360"/>
          </w:pPr>
        </w:p>
      </w:tc>
      <w:tc>
        <w:tcPr>
          <w:tcW w:w="1525" w:type="dxa"/>
        </w:tcPr>
        <w:p w:rsidR="00CE2A57" w:rsidRPr="0030616E" w:rsidRDefault="00CE2A57">
          <w:pPr>
            <w:pStyle w:val="Sidhuvud"/>
            <w:ind w:right="360"/>
          </w:pPr>
        </w:p>
      </w:tc>
    </w:tr>
  </w:tbl>
  <w:p w:rsidR="00CE2A57" w:rsidRPr="0030616E" w:rsidRDefault="00CE2A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A57" w:rsidRPr="0030616E" w:rsidRDefault="0030616E">
    <w:pPr>
      <w:framePr w:w="2948" w:h="1321" w:hRule="exact" w:wrap="notBeside" w:vAnchor="page" w:hAnchor="page" w:x="1362" w:y="653"/>
    </w:pPr>
    <w:r w:rsidRPr="0030616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E2A57" w:rsidRPr="0030616E" w:rsidRDefault="00CE2A57">
    <w:pPr>
      <w:pStyle w:val="RKrubrik"/>
      <w:keepNext w:val="0"/>
      <w:tabs>
        <w:tab w:val="clear" w:pos="1134"/>
        <w:tab w:val="clear" w:pos="2835"/>
      </w:tabs>
      <w:spacing w:before="0" w:after="0" w:line="320" w:lineRule="atLeast"/>
      <w:rPr>
        <w:bCs/>
      </w:rPr>
    </w:pPr>
  </w:p>
  <w:p w:rsidR="00CE2A57" w:rsidRPr="0030616E" w:rsidRDefault="00CE2A57">
    <w:pPr>
      <w:rPr>
        <w:rFonts w:ascii="TradeGothic" w:hAnsi="TradeGothic"/>
        <w:b/>
        <w:bCs/>
        <w:spacing w:val="12"/>
        <w:sz w:val="22"/>
      </w:rPr>
    </w:pPr>
  </w:p>
  <w:p w:rsidR="00CE2A57" w:rsidRPr="0030616E" w:rsidRDefault="00CE2A57">
    <w:pPr>
      <w:pStyle w:val="RKrubrik"/>
      <w:keepNext w:val="0"/>
      <w:tabs>
        <w:tab w:val="clear" w:pos="1134"/>
        <w:tab w:val="clear" w:pos="2835"/>
      </w:tabs>
      <w:spacing w:before="0" w:after="0" w:line="320" w:lineRule="atLeast"/>
      <w:rPr>
        <w:bCs/>
      </w:rPr>
    </w:pPr>
  </w:p>
  <w:p w:rsidR="00CE2A57" w:rsidRPr="0030616E" w:rsidRDefault="00CE2A5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1"/>
    <w:docVar w:name="docSprak" w:val="0"/>
  </w:docVars>
  <w:rsids>
    <w:rsidRoot w:val="00CE2A57"/>
    <w:rsid w:val="0030616E"/>
    <w:rsid w:val="009256AC"/>
    <w:rsid w:val="00CE2A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07516-DD11-4EC5-AA25-5DF4B44E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3399"/>
      <w:u w:val="single"/>
    </w:rPr>
  </w:style>
  <w:style w:type="character" w:styleId="AnvndHyperlnk">
    <w:name w:val="FollowedHyperlink"/>
    <w:basedOn w:val="Standardstycketeckensnitt"/>
    <w:rPr>
      <w:color w:val="800080"/>
      <w:u w:val="single"/>
    </w:rPr>
  </w:style>
  <w:style w:type="character" w:customStyle="1" w:styleId="italic1">
    <w:name w:val="italic1"/>
    <w:basedOn w:val="Standardstycketeckensnitt"/>
    <w:rPr>
      <w:i/>
      <w:iCs/>
    </w:rPr>
  </w:style>
  <w:style w:type="character" w:customStyle="1" w:styleId="sup1">
    <w:name w:val="sup1"/>
    <w:basedOn w:val="Standardstycketeckensnitt"/>
    <w:rPr>
      <w:sz w:val="19"/>
      <w:szCs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517</Words>
  <Characters>3258</Characters>
  <Application>Microsoft Office Word</Application>
  <DocSecurity>4</DocSecurity>
  <Lines>77</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Underlag för information till EU-nämnden den 20 maj samt inför GAERC (maj): Antagna resolutioner i Europaparlamentet under perioden 11-14 april samt 27-28 april 2005.</vt:lpstr>
      <vt:lpstr>Underlag för information till EU-nämnden den 20 maj samt inför GAERC (maj): Antagna resolutioner i Europaparlamentet under perioden 11-14 april samt 27-28 april 2005.</vt:lpstr>
    </vt:vector>
  </TitlesOfParts>
  <Company>Regeringskansliet</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för information till EU-nämnden den 20 maj samt inför GAERC (maj): Antagna resolutioner i Europaparlamentet under perioden 11-14 april samt 27-28 april 2005.</dc:title>
  <dc:subject>Underlag för information till EU-nämnden den 20 maj samt inför GAERC (maj): Antagna resolutioner i Europaparlamentet under perioden 11-14 april samt 27-28 april 2005.</dc:subject>
  <dc:creator>Riksdagen</dc:creator>
  <cp:keywords>Riksdagen</cp:keywords>
  <dc:description/>
  <cp:lastModifiedBy>Lars Brink</cp:lastModifiedBy>
  <cp:revision>2</cp:revision>
  <cp:lastPrinted>2005-05-13T13:57:00Z</cp:lastPrinted>
  <dcterms:created xsi:type="dcterms:W3CDTF">2025-12-16T23:15:00Z</dcterms:created>
  <dcterms:modified xsi:type="dcterms:W3CDTF">2025-12-16T23:15:00Z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1;0;0;190</vt:lpwstr>
  </property>
  <property fmtid="{D5CDD505-2E9C-101B-9397-08002B2CF9AE}" pid="3" name="Sprak">
    <vt:lpwstr>Svenska</vt:lpwstr>
  </property>
  <property fmtid="{D5CDD505-2E9C-101B-9397-08002B2CF9AE}" pid="4" name="DokID">
    <vt:i4>7</vt:i4>
  </property>
</Properties>
</file>