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6856AF0941841AC8AB0778F9523CCD0"/>
        </w:placeholder>
        <w:text/>
      </w:sdtPr>
      <w:sdtEndPr/>
      <w:sdtContent>
        <w:p w:rsidRPr="009B062B" w:rsidR="00AF30DD" w:rsidP="00C74F34" w:rsidRDefault="00AF30DD" w14:paraId="386F700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a0582de-6030-45a4-93eb-c7097d0c389c"/>
        <w:id w:val="-1368126415"/>
        <w:lock w:val="sdtLocked"/>
      </w:sdtPr>
      <w:sdtEndPr/>
      <w:sdtContent>
        <w:p w:rsidR="005845C8" w:rsidRDefault="00C168F7" w14:paraId="5E578144" w14:textId="77777777">
          <w:pPr>
            <w:pStyle w:val="Frslagstext"/>
          </w:pPr>
          <w:r>
            <w:t>Riksdagen ställer sig bakom det som anförs i motionen om att skärpa reglerna för utfärdande av pass och tillkännager detta för regeringen.</w:t>
          </w:r>
        </w:p>
      </w:sdtContent>
    </w:sdt>
    <w:sdt>
      <w:sdtPr>
        <w:alias w:val="Yrkande 2"/>
        <w:tag w:val="ad48813a-9296-492f-8bec-f61445e1dded"/>
        <w:id w:val="-1556464097"/>
        <w:lock w:val="sdtLocked"/>
      </w:sdtPr>
      <w:sdtEndPr/>
      <w:sdtContent>
        <w:p w:rsidR="005845C8" w:rsidRDefault="00C168F7" w14:paraId="08557606" w14:textId="77777777">
          <w:pPr>
            <w:pStyle w:val="Frslagstext"/>
          </w:pPr>
          <w:r>
            <w:t>Riksdagen ställer sig bakom det som anförs i motionen om att skärpa straffen för att sälja, låna ut eller illegalt manipulera svenska pass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D1BA442D7CB44638E5FA4B9F5DA9836"/>
        </w:placeholder>
        <w:text/>
      </w:sdtPr>
      <w:sdtEndPr/>
      <w:sdtContent>
        <w:p w:rsidRPr="009B062B" w:rsidR="006D79C9" w:rsidP="00333E95" w:rsidRDefault="006D79C9" w14:paraId="7FD837F9" w14:textId="77777777">
          <w:pPr>
            <w:pStyle w:val="Rubrik1"/>
          </w:pPr>
          <w:r>
            <w:t>Motivering</w:t>
          </w:r>
        </w:p>
      </w:sdtContent>
    </w:sdt>
    <w:p w:rsidR="007E168C" w:rsidP="008E0FE2" w:rsidRDefault="00846CFE" w14:paraId="24E85AA6" w14:textId="7F945FB6">
      <w:pPr>
        <w:pStyle w:val="Normalutanindragellerluft"/>
      </w:pPr>
      <w:r>
        <w:t xml:space="preserve">En gång i tiden hade svenska pass ett mycket högt anseende ute i världen, </w:t>
      </w:r>
      <w:r w:rsidR="00EC7CC3">
        <w:t xml:space="preserve">men </w:t>
      </w:r>
      <w:r>
        <w:t xml:space="preserve">tyvärr är det inte så längre. </w:t>
      </w:r>
      <w:r w:rsidR="006E1250">
        <w:t>Under</w:t>
      </w:r>
      <w:r>
        <w:t xml:space="preserve"> 2000-talet har en mängd svenska pass varit på drift och många passinnehavare har regelbundet ”tappat bort” sitt pass</w:t>
      </w:r>
      <w:r w:rsidR="006E1250">
        <w:t xml:space="preserve"> </w:t>
      </w:r>
      <w:r w:rsidR="00C168F7">
        <w:t>–</w:t>
      </w:r>
      <w:r w:rsidR="006E1250">
        <w:t xml:space="preserve"> e</w:t>
      </w:r>
      <w:r w:rsidR="00EC7CC3">
        <w:t>n del passinnehavare</w:t>
      </w:r>
      <w:r>
        <w:t xml:space="preserve"> ända upp till åtta gånger under en femårsperiod. År 2016 skärptes reglerna för passhantering betydligt, vilket var välkommet</w:t>
      </w:r>
      <w:r w:rsidR="006E1250">
        <w:t>.</w:t>
      </w:r>
      <w:r>
        <w:t xml:space="preserve"> </w:t>
      </w:r>
      <w:r w:rsidR="006E1250">
        <w:t xml:space="preserve">Ändå </w:t>
      </w:r>
      <w:r>
        <w:t xml:space="preserve">så ”tappas det bort” alldeles för många pass fortfarande. </w:t>
      </w:r>
    </w:p>
    <w:p w:rsidR="007E168C" w:rsidP="00ED473E" w:rsidRDefault="00846CFE" w14:paraId="00EA4A48" w14:textId="546CD3B2">
      <w:pPr>
        <w:pStyle w:val="ListaNummer"/>
      </w:pPr>
      <w:r>
        <w:t>Reglerna för att förvärva ett svenskt pass borde skärpas ytterligare. Varje enskild passinnehavare ska enbart få ut två pass under en femårsperiod</w:t>
      </w:r>
      <w:r w:rsidR="006E1250">
        <w:t>.</w:t>
      </w:r>
      <w:r w:rsidR="0043117B">
        <w:t xml:space="preserve"> </w:t>
      </w:r>
      <w:r w:rsidR="006E1250">
        <w:t xml:space="preserve">Vid behov av fler pass </w:t>
      </w:r>
      <w:r>
        <w:t>får innehavaren klara sig med tillfällig</w:t>
      </w:r>
      <w:r w:rsidR="00F233A0">
        <w:t>t</w:t>
      </w:r>
      <w:r>
        <w:t xml:space="preserve"> pass. När ett borttappat pass ersätts med ett nytt ska det nya passet kosta minst</w:t>
      </w:r>
      <w:r w:rsidR="007E168C">
        <w:t xml:space="preserve"> dubb</w:t>
      </w:r>
      <w:r w:rsidR="006E1250">
        <w:t>elt så mycket som</w:t>
      </w:r>
      <w:r w:rsidR="007E168C">
        <w:t xml:space="preserve"> ett förnyat pass. Särskilt hårda regler bör gälla för de</w:t>
      </w:r>
      <w:r w:rsidR="006E1250">
        <w:t>m</w:t>
      </w:r>
      <w:r w:rsidR="007E168C">
        <w:t xml:space="preserve"> som permanent vistas utomlands (längre än ett år). De bör bara få kvittera ut ett pass per period,</w:t>
      </w:r>
      <w:r w:rsidR="006E1250">
        <w:t xml:space="preserve"> och</w:t>
      </w:r>
      <w:r w:rsidR="007E168C">
        <w:t xml:space="preserve"> då </w:t>
      </w:r>
      <w:r w:rsidR="0043117B">
        <w:t>vid</w:t>
      </w:r>
      <w:r w:rsidR="007E168C">
        <w:t xml:space="preserve"> förnyelse. </w:t>
      </w:r>
      <w:r w:rsidR="00591FEF">
        <w:t>Dessutom skall varje pass kopplas till biometriska data såsom ögonigenkänning eller finger</w:t>
      </w:r>
      <w:r w:rsidR="00ED473E">
        <w:softHyphen/>
      </w:r>
      <w:r w:rsidR="00591FEF">
        <w:t xml:space="preserve">avtryck. </w:t>
      </w:r>
    </w:p>
    <w:p w:rsidRPr="00422B9E" w:rsidR="00422B9E" w:rsidP="00ED473E" w:rsidRDefault="00CD20BE" w14:paraId="37305392" w14:textId="07AC588A">
      <w:pPr>
        <w:pStyle w:val="ListaNummer"/>
      </w:pPr>
      <w:r>
        <w:t>För att polisen ska vilja hantera otillåten passhantering</w:t>
      </w:r>
      <w:r w:rsidR="00F65419">
        <w:t>,</w:t>
      </w:r>
      <w:r>
        <w:t xml:space="preserve"> och för att vi ska få en avskräckande effekt från att</w:t>
      </w:r>
      <w:r w:rsidR="00870A0B">
        <w:t xml:space="preserve"> brottsligt</w:t>
      </w:r>
      <w:r>
        <w:t xml:space="preserve"> hantera pass</w:t>
      </w:r>
      <w:r w:rsidR="00F65419">
        <w:t>,</w:t>
      </w:r>
      <w:r>
        <w:t xml:space="preserve"> måste straffen för otillåten passhantering öka. Kännbart straff ska även utmätas om någon lånar ut sitt pass i avsikt att det ska användas på ett otillåtet sätt.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6C1E36660EB4CCDAA2EFB45745AE91F"/>
        </w:placeholder>
      </w:sdtPr>
      <w:sdtEndPr>
        <w:rPr>
          <w:i w:val="0"/>
          <w:noProof w:val="0"/>
        </w:rPr>
      </w:sdtEndPr>
      <w:sdtContent>
        <w:p w:rsidR="00C74F34" w:rsidP="00C74F34" w:rsidRDefault="00C74F34" w14:paraId="4B43BEA6" w14:textId="77777777"/>
        <w:p w:rsidRPr="008E0FE2" w:rsidR="00C74F34" w:rsidP="00C74F34" w:rsidRDefault="004B6647" w14:paraId="76DC914E" w14:textId="08CB79A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845C8" w14:paraId="24B534A7" w14:textId="77777777">
        <w:trPr>
          <w:cantSplit/>
        </w:trPr>
        <w:tc>
          <w:tcPr>
            <w:tcW w:w="50" w:type="pct"/>
            <w:vAlign w:val="bottom"/>
          </w:tcPr>
          <w:p w:rsidR="005845C8" w:rsidRDefault="00C168F7" w14:paraId="464A8ECE" w14:textId="77777777">
            <w:pPr>
              <w:pStyle w:val="Underskrifter"/>
              <w:spacing w:after="0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5845C8" w:rsidRDefault="00C168F7" w14:paraId="35554E9A" w14:textId="77777777">
            <w:pPr>
              <w:pStyle w:val="Underskrifter"/>
              <w:spacing w:after="0"/>
            </w:pPr>
            <w:r>
              <w:t>Anders Alftberg (SD)</w:t>
            </w:r>
          </w:p>
        </w:tc>
      </w:tr>
    </w:tbl>
    <w:p w:rsidRPr="008E0FE2" w:rsidR="004801AC" w:rsidP="00DF3554" w:rsidRDefault="004801AC" w14:paraId="327DDDA8" w14:textId="06BF4CE8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7991" w14:textId="77777777" w:rsidR="00846CFE" w:rsidRDefault="00846CFE" w:rsidP="000C1CAD">
      <w:pPr>
        <w:spacing w:line="240" w:lineRule="auto"/>
      </w:pPr>
      <w:r>
        <w:separator/>
      </w:r>
    </w:p>
  </w:endnote>
  <w:endnote w:type="continuationSeparator" w:id="0">
    <w:p w14:paraId="35235162" w14:textId="77777777" w:rsidR="00846CFE" w:rsidRDefault="00846C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00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2FC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6E665" w14:textId="24435D6D" w:rsidR="00262EA3" w:rsidRPr="00C74F34" w:rsidRDefault="00262EA3" w:rsidP="00C74F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3EB7E" w14:textId="77777777" w:rsidR="00846CFE" w:rsidRDefault="00846CFE" w:rsidP="000C1CAD">
      <w:pPr>
        <w:spacing w:line="240" w:lineRule="auto"/>
      </w:pPr>
      <w:r>
        <w:separator/>
      </w:r>
    </w:p>
  </w:footnote>
  <w:footnote w:type="continuationSeparator" w:id="0">
    <w:p w14:paraId="68ABA75C" w14:textId="77777777" w:rsidR="00846CFE" w:rsidRDefault="00846C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D62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3E7517" wp14:editId="381EB6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C81F55" w14:textId="77777777" w:rsidR="00262EA3" w:rsidRDefault="004B664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B71DDCC776C4D47A9D706A9CD5B2AE8"/>
                              </w:placeholder>
                              <w:text/>
                            </w:sdtPr>
                            <w:sdtEndPr/>
                            <w:sdtContent>
                              <w:r w:rsidR="00846CF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8CC9152BC5E4BE2A562F7822BE0971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3E751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2C81F55" w14:textId="77777777" w:rsidR="00262EA3" w:rsidRDefault="004B664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B71DDCC776C4D47A9D706A9CD5B2AE8"/>
                        </w:placeholder>
                        <w:text/>
                      </w:sdtPr>
                      <w:sdtEndPr/>
                      <w:sdtContent>
                        <w:r w:rsidR="00846CF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8CC9152BC5E4BE2A562F7822BE0971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6A9A6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B22A" w14:textId="77777777" w:rsidR="00262EA3" w:rsidRDefault="00262EA3" w:rsidP="008563AC">
    <w:pPr>
      <w:jc w:val="right"/>
    </w:pPr>
  </w:p>
  <w:p w14:paraId="118CC98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0642" w14:textId="77777777" w:rsidR="00262EA3" w:rsidRDefault="004B664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40508B" wp14:editId="775E96B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5DE526" w14:textId="77777777" w:rsidR="00262EA3" w:rsidRDefault="004B664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74F3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46CFE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422CAE1C" w14:textId="77777777" w:rsidR="00262EA3" w:rsidRPr="008227B3" w:rsidRDefault="004B664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2030B4" w14:textId="1B118FBE" w:rsidR="00262EA3" w:rsidRPr="008227B3" w:rsidRDefault="004B664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4F3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4F34">
          <w:t>:9</w:t>
        </w:r>
      </w:sdtContent>
    </w:sdt>
  </w:p>
  <w:p w14:paraId="38F93CA3" w14:textId="072BE191" w:rsidR="00262EA3" w:rsidRDefault="004B664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C74F34">
          <w:t>av Robert Stenkvist och Anders Alftberg (båda 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40CF6F80B4A4175A0987BB7E38FB0B4"/>
      </w:placeholder>
      <w:text/>
    </w:sdtPr>
    <w:sdtEndPr/>
    <w:sdtContent>
      <w:p w14:paraId="4C980B7C" w14:textId="77777777" w:rsidR="00262EA3" w:rsidRDefault="00CD20BE" w:rsidP="00283E0F">
        <w:pPr>
          <w:pStyle w:val="FSHRub2"/>
        </w:pPr>
        <w:r>
          <w:t>Skärpta regler för passhantering och skärpta straff för otillåten passhantering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FD7ED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43080"/>
    <w:multiLevelType w:val="hybridMultilevel"/>
    <w:tmpl w:val="1EA60CBC"/>
    <w:lvl w:ilvl="0" w:tplc="CA8A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7"/>
  </w:num>
  <w:num w:numId="13">
    <w:abstractNumId w:val="16"/>
  </w:num>
  <w:num w:numId="14">
    <w:abstractNumId w:val="19"/>
  </w:num>
  <w:num w:numId="15">
    <w:abstractNumId w:val="13"/>
  </w:num>
  <w:num w:numId="16">
    <w:abstractNumId w:val="31"/>
  </w:num>
  <w:num w:numId="17">
    <w:abstractNumId w:val="38"/>
  </w:num>
  <w:num w:numId="18">
    <w:abstractNumId w:val="29"/>
  </w:num>
  <w:num w:numId="19">
    <w:abstractNumId w:val="29"/>
  </w:num>
  <w:num w:numId="20">
    <w:abstractNumId w:val="29"/>
  </w:num>
  <w:num w:numId="21">
    <w:abstractNumId w:val="24"/>
  </w:num>
  <w:num w:numId="22">
    <w:abstractNumId w:val="14"/>
  </w:num>
  <w:num w:numId="23">
    <w:abstractNumId w:val="21"/>
  </w:num>
  <w:num w:numId="24">
    <w:abstractNumId w:val="10"/>
  </w:num>
  <w:num w:numId="25">
    <w:abstractNumId w:val="23"/>
  </w:num>
  <w:num w:numId="26">
    <w:abstractNumId w:val="34"/>
  </w:num>
  <w:num w:numId="27">
    <w:abstractNumId w:val="30"/>
  </w:num>
  <w:num w:numId="28">
    <w:abstractNumId w:val="26"/>
  </w:num>
  <w:num w:numId="29">
    <w:abstractNumId w:val="32"/>
  </w:num>
  <w:num w:numId="30">
    <w:abstractNumId w:val="15"/>
  </w:num>
  <w:num w:numId="31">
    <w:abstractNumId w:val="17"/>
  </w:num>
  <w:num w:numId="32">
    <w:abstractNumId w:val="12"/>
  </w:num>
  <w:num w:numId="33">
    <w:abstractNumId w:val="22"/>
  </w:num>
  <w:num w:numId="34">
    <w:abstractNumId w:val="25"/>
  </w:num>
  <w:num w:numId="35">
    <w:abstractNumId w:val="32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6"/>
  </w:num>
  <w:num w:numId="40">
    <w:abstractNumId w:val="33"/>
  </w:num>
  <w:num w:numId="41">
    <w:abstractNumId w:val="32"/>
    <w:lvlOverride w:ilvl="0">
      <w:startOverride w:val="1"/>
    </w:lvlOverride>
  </w:num>
  <w:num w:numId="42">
    <w:abstractNumId w:val="18"/>
  </w:num>
  <w:num w:numId="43">
    <w:abstractNumId w:val="11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46C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0B41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701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4A4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7B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647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2C95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5C8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FEF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43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75D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AFB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250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A5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6BC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6967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68C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CFE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0A0B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6E59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C7A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8F7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57F76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76F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4F34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0BE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337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C7CC3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73E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3A0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5B7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419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3BBD99E"/>
  <w15:chartTrackingRefBased/>
  <w15:docId w15:val="{5FE81BCB-A086-46A3-ADCD-D15F02CC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C6576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C6576F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C6576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C6576F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C6576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C6576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C6576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C6576F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C6576F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C6576F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6576F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C6576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C6576F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C6576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C6576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C6576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C6576F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C6576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C6576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C6576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C6576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C6576F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C6576F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C6576F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C6576F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C6576F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C6576F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C6576F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C6576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6576F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C6576F"/>
  </w:style>
  <w:style w:type="paragraph" w:styleId="Innehll1">
    <w:name w:val="toc 1"/>
    <w:basedOn w:val="Normalutanindragellerluft"/>
    <w:next w:val="Normal"/>
    <w:uiPriority w:val="39"/>
    <w:unhideWhenUsed/>
    <w:rsid w:val="00C6576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C6576F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C6576F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C6576F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C6576F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C6576F"/>
  </w:style>
  <w:style w:type="paragraph" w:styleId="Innehll7">
    <w:name w:val="toc 7"/>
    <w:basedOn w:val="Rubrik6"/>
    <w:next w:val="Normal"/>
    <w:uiPriority w:val="39"/>
    <w:semiHidden/>
    <w:unhideWhenUsed/>
    <w:rsid w:val="00C6576F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C6576F"/>
  </w:style>
  <w:style w:type="paragraph" w:styleId="Innehll9">
    <w:name w:val="toc 9"/>
    <w:basedOn w:val="Innehll8"/>
    <w:next w:val="Normal"/>
    <w:uiPriority w:val="39"/>
    <w:semiHidden/>
    <w:unhideWhenUsed/>
    <w:rsid w:val="00C6576F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C6576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6576F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C6576F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6576F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6576F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C6576F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C6576F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C6576F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C6576F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C6576F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C6576F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C6576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C6576F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C6576F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C6576F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C6576F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C6576F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C6576F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C6576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C6576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C6576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C6576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C6576F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6576F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6576F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C6576F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C6576F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C6576F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C6576F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C6576F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C6576F"/>
  </w:style>
  <w:style w:type="paragraph" w:customStyle="1" w:styleId="RubrikSammanf">
    <w:name w:val="RubrikSammanf"/>
    <w:basedOn w:val="Rubrik1"/>
    <w:next w:val="Normal"/>
    <w:uiPriority w:val="3"/>
    <w:semiHidden/>
    <w:rsid w:val="00C6576F"/>
  </w:style>
  <w:style w:type="paragraph" w:styleId="Sidfot">
    <w:name w:val="footer"/>
    <w:basedOn w:val="Normalutanindragellerluft"/>
    <w:link w:val="SidfotChar"/>
    <w:uiPriority w:val="7"/>
    <w:unhideWhenUsed/>
    <w:rsid w:val="00C6576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C6576F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C6576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C6576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C6576F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C6576F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C6576F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576F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C6576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C657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6576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6576F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657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6576F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C657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C6576F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C6576F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C6576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6576F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C6576F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C6576F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C6576F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C6576F"/>
    <w:pPr>
      <w:outlineLvl w:val="9"/>
    </w:pPr>
  </w:style>
  <w:style w:type="paragraph" w:customStyle="1" w:styleId="KantrubrikV">
    <w:name w:val="KantrubrikV"/>
    <w:basedOn w:val="Sidhuvud"/>
    <w:qFormat/>
    <w:rsid w:val="00C6576F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C6576F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C6576F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C6576F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C6576F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C6576F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C6576F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C6576F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C6576F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C6576F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C6576F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C6576F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6576F"/>
    <w:pPr>
      <w:ind w:left="720"/>
      <w:contextualSpacing/>
    </w:pPr>
  </w:style>
  <w:style w:type="paragraph" w:customStyle="1" w:styleId="ListaLinje">
    <w:name w:val="ListaLinje"/>
    <w:basedOn w:val="Lista"/>
    <w:qFormat/>
    <w:rsid w:val="00C6576F"/>
    <w:pPr>
      <w:numPr>
        <w:numId w:val="41"/>
      </w:numPr>
      <w:ind w:left="340" w:hanging="340"/>
    </w:pPr>
  </w:style>
  <w:style w:type="paragraph" w:customStyle="1" w:styleId="ListaGemener">
    <w:name w:val="ListaGemener"/>
    <w:basedOn w:val="Lista"/>
    <w:qFormat/>
    <w:rsid w:val="00C6576F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C6576F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C6576F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C6576F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C6576F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C6576F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C6576F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C6576F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C6576F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C6576F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C6576F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C6576F"/>
    <w:pPr>
      <w:numPr>
        <w:ilvl w:val="1"/>
        <w:numId w:val="39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C6576F"/>
    <w:pPr>
      <w:numPr>
        <w:numId w:val="39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C6576F"/>
    <w:pPr>
      <w:numPr>
        <w:ilvl w:val="1"/>
        <w:numId w:val="38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C6576F"/>
    <w:pPr>
      <w:numPr>
        <w:numId w:val="38"/>
      </w:numPr>
    </w:pPr>
  </w:style>
  <w:style w:type="paragraph" w:styleId="Normalwebb">
    <w:name w:val="Normal (Web)"/>
    <w:basedOn w:val="Normal"/>
    <w:uiPriority w:val="99"/>
    <w:unhideWhenUsed/>
    <w:locked/>
    <w:rsid w:val="00C6576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5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856AF0941841AC8AB0778F9523CC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D56C5C-6B03-46B8-ACCD-F392669138F8}"/>
      </w:docPartPr>
      <w:docPartBody>
        <w:p w:rsidR="00C3568A" w:rsidRDefault="00CE699F">
          <w:pPr>
            <w:pStyle w:val="36856AF0941841AC8AB0778F9523CC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1BA442D7CB44638E5FA4B9F5DA98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722BE1-87E9-4A95-AE98-95BFC925DC70}"/>
      </w:docPartPr>
      <w:docPartBody>
        <w:p w:rsidR="00C3568A" w:rsidRDefault="00CE699F">
          <w:pPr>
            <w:pStyle w:val="4D1BA442D7CB44638E5FA4B9F5DA983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71DDCC776C4D47A9D706A9CD5B2A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C528D4-3D91-471B-9ABE-4E5F739ECF1C}"/>
      </w:docPartPr>
      <w:docPartBody>
        <w:p w:rsidR="00C3568A" w:rsidRDefault="00CE699F">
          <w:pPr>
            <w:pStyle w:val="5B71DDCC776C4D47A9D706A9CD5B2A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CC9152BC5E4BE2A562F7822BE09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120C2-8671-478A-95FE-F3BE1D40CFD8}"/>
      </w:docPartPr>
      <w:docPartBody>
        <w:p w:rsidR="00C3568A" w:rsidRDefault="00CE699F">
          <w:pPr>
            <w:pStyle w:val="98CC9152BC5E4BE2A562F7822BE09713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2AA73B-E08C-467D-88C6-7E9E7C4F383A}"/>
      </w:docPartPr>
      <w:docPartBody>
        <w:p w:rsidR="00C3568A" w:rsidRDefault="00CE699F">
          <w:r w:rsidRPr="005B369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40CF6F80B4A4175A0987BB7E38FB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55B8D-DA88-4622-A25A-1F6B6E146626}"/>
      </w:docPartPr>
      <w:docPartBody>
        <w:p w:rsidR="00C3568A" w:rsidRDefault="00CE699F">
          <w:r w:rsidRPr="005B3698">
            <w:rPr>
              <w:rStyle w:val="Platshllartext"/>
            </w:rPr>
            <w:t>[ange din text här]</w:t>
          </w:r>
        </w:p>
      </w:docPartBody>
    </w:docPart>
    <w:docPart>
      <w:docPartPr>
        <w:name w:val="B6C1E36660EB4CCDAA2EFB45745AE9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0828C-C287-4E8C-91EF-6F8D4C4F492A}"/>
      </w:docPartPr>
      <w:docPartBody>
        <w:p w:rsidR="00AC4D8A" w:rsidRDefault="00AC4D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9F"/>
    <w:rsid w:val="00AC4D8A"/>
    <w:rsid w:val="00C3568A"/>
    <w:rsid w:val="00C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E699F"/>
    <w:rPr>
      <w:color w:val="F4B083" w:themeColor="accent2" w:themeTint="99"/>
    </w:rPr>
  </w:style>
  <w:style w:type="paragraph" w:customStyle="1" w:styleId="36856AF0941841AC8AB0778F9523CCD0">
    <w:name w:val="36856AF0941841AC8AB0778F9523CCD0"/>
  </w:style>
  <w:style w:type="paragraph" w:customStyle="1" w:styleId="4D1BA442D7CB44638E5FA4B9F5DA9836">
    <w:name w:val="4D1BA442D7CB44638E5FA4B9F5DA9836"/>
  </w:style>
  <w:style w:type="paragraph" w:customStyle="1" w:styleId="5B71DDCC776C4D47A9D706A9CD5B2AE8">
    <w:name w:val="5B71DDCC776C4D47A9D706A9CD5B2AE8"/>
  </w:style>
  <w:style w:type="paragraph" w:customStyle="1" w:styleId="98CC9152BC5E4BE2A562F7822BE09713">
    <w:name w:val="98CC9152BC5E4BE2A562F7822BE097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162FB7-FD53-4B43-A114-D53D4C339BA9}"/>
</file>

<file path=customXml/itemProps2.xml><?xml version="1.0" encoding="utf-8"?>
<ds:datastoreItem xmlns:ds="http://schemas.openxmlformats.org/officeDocument/2006/customXml" ds:itemID="{A24B45A0-0605-41DD-A68C-F82719EA9BFA}"/>
</file>

<file path=customXml/itemProps3.xml><?xml version="1.0" encoding="utf-8"?>
<ds:datastoreItem xmlns:ds="http://schemas.openxmlformats.org/officeDocument/2006/customXml" ds:itemID="{DE4599E2-B5EC-46B0-ACBA-70D1EC3FA8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1475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Skärp reglerna för passhantering och skärp straffen för otillåten passhantering</vt:lpstr>
      <vt:lpstr>
      </vt:lpstr>
    </vt:vector>
  </TitlesOfParts>
  <Company>Sveriges riksdag</Company>
  <LinksUpToDate>false</LinksUpToDate>
  <CharactersWithSpaces>1746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