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B88" w:rsidRPr="003A3B00" w:rsidRDefault="00F54B88">
      <w:pPr>
        <w:pStyle w:val="Frslagsrubrik"/>
      </w:pPr>
      <w:r w:rsidRPr="003A3B00">
        <w:t>Förslag till riksdagsbeslut</w:t>
      </w:r>
    </w:p>
    <w:p w:rsidR="00F54B88" w:rsidRPr="003A3B00" w:rsidRDefault="00F54B88">
      <w:pPr>
        <w:pStyle w:val="Hemstlatt"/>
        <w:ind w:left="0"/>
      </w:pPr>
      <w:r w:rsidRPr="003A3B00">
        <w:t>Riksdagen tillkännager för regeringen som sin mening vad som anförs i motionen om  behovet av att göra en översyn av reglerna om lokalersättning till fristående skolor i syfte att åstadkomma jämförbarhet och transparens vid kommunernas resurstilldelning för lokaländ</w:t>
      </w:r>
      <w:r w:rsidRPr="003A3B00">
        <w:t>a</w:t>
      </w:r>
      <w:r w:rsidRPr="003A3B00">
        <w:t>mål.</w:t>
      </w:r>
    </w:p>
    <w:p w:rsidR="00F54B88" w:rsidRPr="003A3B00" w:rsidRDefault="00F54B88">
      <w:pPr>
        <w:pStyle w:val="Rubrik1"/>
      </w:pPr>
      <w:r w:rsidRPr="003A3B00">
        <w:t>Motivering</w:t>
      </w:r>
    </w:p>
    <w:p w:rsidR="00F54B88" w:rsidRPr="003A3B00" w:rsidRDefault="00F54B88">
      <w:r w:rsidRPr="003A3B00">
        <w:t>Nya skolpengsregler trädde i kraft den 1 januari 2010. Sedan dess har förval</w:t>
      </w:r>
      <w:r w:rsidRPr="003A3B00">
        <w:t>t</w:t>
      </w:r>
      <w:r w:rsidRPr="003A3B00">
        <w:t>ningsdomstolarna tagit emot ett stort antal överklaganden av resurstillde</w:t>
      </w:r>
      <w:r w:rsidRPr="003A3B00">
        <w:t>l</w:t>
      </w:r>
      <w:r w:rsidRPr="003A3B00">
        <w:t>ningen. Frågan som uppstår är om effekterna av den nya lagstiftningen blev som regeringen hade tänkt sig, att skapa lika villkor för offentliga och frist</w:t>
      </w:r>
      <w:r w:rsidRPr="003A3B00">
        <w:t>å</w:t>
      </w:r>
      <w:r w:rsidRPr="003A3B00">
        <w:t>ende skolor och förskolor.</w:t>
      </w:r>
    </w:p>
    <w:p w:rsidR="00F54B88" w:rsidRPr="003A3B00" w:rsidRDefault="00F54B88">
      <w:pPr>
        <w:pStyle w:val="Normaltindrag"/>
      </w:pPr>
      <w:r w:rsidRPr="003A3B00">
        <w:t>Av de domar som fastslagits är det ett fåtal som gått den överklagande fr</w:t>
      </w:r>
      <w:r w:rsidRPr="003A3B00">
        <w:t>i</w:t>
      </w:r>
      <w:r w:rsidRPr="003A3B00">
        <w:t>stående förskolans eller skolans väg. En vanligt förekommande grund för överklagande är att det saknas jämförbarhet med de resurser som tilldelas motsvarande kommunal verksamhet.</w:t>
      </w:r>
    </w:p>
    <w:p w:rsidR="00F54B88" w:rsidRPr="003A3B00" w:rsidRDefault="00F54B88">
      <w:pPr>
        <w:pStyle w:val="Normaltindrag"/>
      </w:pPr>
      <w:r w:rsidRPr="003A3B00">
        <w:t>Friskolornas riksförbund bedömer att det är oklarheter i författningarna och förarbetena till lagstiftningen som gör att utfallet av regelverket, att åstadkomma lika villkor, inte nått sitt syfte. Det har ännu inte skapats en v</w:t>
      </w:r>
      <w:r w:rsidRPr="003A3B00">
        <w:t>e</w:t>
      </w:r>
      <w:r w:rsidRPr="003A3B00">
        <w:t>dertagen praxis för vad som är ett transparent och tydligt beräkningsunderlag.</w:t>
      </w:r>
    </w:p>
    <w:p w:rsidR="00F54B88" w:rsidRPr="003A3B00" w:rsidRDefault="00F54B88">
      <w:pPr>
        <w:pStyle w:val="Normaltindrag"/>
      </w:pPr>
      <w:r w:rsidRPr="003A3B00">
        <w:t>Nyetablerade skolor och sådana som utökar sin verksamhet och därför har behov av ny- eller tillbyggnad av lokaler är ofta hänvisade till den geno</w:t>
      </w:r>
      <w:r w:rsidRPr="003A3B00">
        <w:t>m</w:t>
      </w:r>
      <w:r w:rsidRPr="003A3B00">
        <w:t xml:space="preserve">snittskostnad som kommunerna räknat fram. Detta kan slå åt båda håll. I en liten kommun med många nybyggda kommunala skolor, där de fristående skolorna bedriver verksamhet i äldre lokaler, ger lokalbidraget medel som </w:t>
      </w:r>
      <w:r w:rsidRPr="003A3B00">
        <w:lastRenderedPageBreak/>
        <w:t>räcker till ökad lärartäthet i de fristående skolorna, medan det i en kommun med många illa underhållna kommunala skolor blir näst intill omöjligt att som fristående skola utöka sin verksamhet i nya lokaler eftersom genomsnittskos</w:t>
      </w:r>
      <w:r w:rsidRPr="003A3B00">
        <w:t>t</w:t>
      </w:r>
      <w:r w:rsidRPr="003A3B00">
        <w:t>naden inte tagit höjd för nybyggnadskostnaden.</w:t>
      </w:r>
    </w:p>
    <w:p w:rsidR="00F54B88" w:rsidRPr="003A3B00" w:rsidRDefault="00F54B88">
      <w:pPr>
        <w:pStyle w:val="Normaltindrag"/>
      </w:pPr>
      <w:r w:rsidRPr="003A3B00">
        <w:t>14 kap. 6 § skol</w:t>
      </w:r>
      <w:r w:rsidRPr="003A3B00">
        <w:t>förordningen anges att ”ersättning för lokalkostnader enligt huvudregeln ska motsvara hemkommunens genomsnittliga lokalkostnad per barn eller elev i motsvarande verksamhet”. I andra stycket finns en unda</w:t>
      </w:r>
      <w:r w:rsidRPr="003A3B00">
        <w:t>n</w:t>
      </w:r>
      <w:r w:rsidRPr="003A3B00">
        <w:t>tagsbestämmelse. ”Om det finns särskilda skäl, ska ersättningen för loka</w:t>
      </w:r>
      <w:r w:rsidRPr="003A3B00">
        <w:t>l</w:t>
      </w:r>
      <w:r w:rsidRPr="003A3B00">
        <w:t>kostnader i stället högst motsvara den enskilde huvudmannens faktiska kos</w:t>
      </w:r>
      <w:r w:rsidRPr="003A3B00">
        <w:t>t</w:t>
      </w:r>
      <w:r w:rsidRPr="003A3B00">
        <w:t>nader om dessa är skäliga.”</w:t>
      </w:r>
    </w:p>
    <w:p w:rsidR="00F54B88" w:rsidRPr="003A3B00" w:rsidRDefault="00F54B88">
      <w:pPr>
        <w:pStyle w:val="Normaltindrag"/>
      </w:pPr>
      <w:r w:rsidRPr="003A3B00">
        <w:t>När det gäller möjligheten att beakta intresset av en nyetablering anger ett antal kommuner att de inte vågat besluta om ersättning m</w:t>
      </w:r>
      <w:r w:rsidRPr="003A3B00">
        <w:t>ed faktiska kostn</w:t>
      </w:r>
      <w:r w:rsidRPr="003A3B00">
        <w:t>a</w:t>
      </w:r>
      <w:r w:rsidRPr="003A3B00">
        <w:t>der, eftersom det kunde innebära prejudikat som kommunalrättsligt avviker från principen om likabehandling. Dessutom anförs att det skulle få en kos</w:t>
      </w:r>
      <w:r w:rsidRPr="003A3B00">
        <w:t>t</w:t>
      </w:r>
      <w:r w:rsidRPr="003A3B00">
        <w:t>nadsdrivande effekt samt att det helt enkelt blir för dyrt.</w:t>
      </w:r>
    </w:p>
    <w:p w:rsidR="00F54B88" w:rsidRPr="003A3B00" w:rsidRDefault="00F54B88">
      <w:pPr>
        <w:pStyle w:val="Normaltindrag"/>
      </w:pPr>
      <w:r w:rsidRPr="003A3B00">
        <w:t>Jag vill med denna motion göra regeringen uppmärksam på behovet av att förtydliga lagstiftningen och på så sätt åstadkomma en bättre praxis, som innebär att de bestämmelser om avsteg från huvudregeln om genomsnittse</w:t>
      </w:r>
      <w:r w:rsidRPr="003A3B00">
        <w:t>r</w:t>
      </w:r>
      <w:r w:rsidRPr="003A3B00">
        <w:t>sättning ska</w:t>
      </w:r>
      <w:r w:rsidRPr="003A3B00">
        <w:rPr>
          <w:b/>
        </w:rPr>
        <w:t xml:space="preserve"> </w:t>
      </w:r>
      <w:r w:rsidRPr="003A3B00">
        <w:t>tillämpas om dessa situationer föreligger, inte att kommunen själv kan välja vilken regel som är förmånligast ur ett kommunperspektiv. Det är också rimligt att det allmänt i resurstilldelningen ställs högre krav på tran</w:t>
      </w:r>
      <w:r w:rsidRPr="003A3B00">
        <w:t>s</w:t>
      </w:r>
      <w:r w:rsidRPr="003A3B00">
        <w:t>parens och ett likvärdigt beräkningsunderlag från kommunernas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B00">
        <w:trPr>
          <w:cantSplit/>
        </w:trPr>
        <w:tc>
          <w:tcPr>
            <w:tcW w:w="3046" w:type="dxa"/>
          </w:tcPr>
          <w:p w:rsidR="00F54B88" w:rsidRPr="003A3B00" w:rsidRDefault="00F54B88">
            <w:pPr>
              <w:pStyle w:val="UnderskriftDatum"/>
              <w:spacing w:before="240"/>
            </w:pPr>
            <w:r w:rsidRPr="003A3B00">
              <w:t>Stockholm den 4 oktober 2011</w:t>
            </w:r>
          </w:p>
        </w:tc>
        <w:tc>
          <w:tcPr>
            <w:tcW w:w="3047" w:type="dxa"/>
          </w:tcPr>
          <w:p w:rsidR="00F54B88" w:rsidRPr="003A3B00" w:rsidRDefault="00F54B88">
            <w:pPr>
              <w:pStyle w:val="Underskrifter"/>
              <w:spacing w:before="240"/>
            </w:pPr>
          </w:p>
        </w:tc>
      </w:tr>
      <w:tr w:rsidR="00000000" w:rsidRPr="003A3B00">
        <w:trPr>
          <w:cantSplit/>
        </w:trPr>
        <w:tc>
          <w:tcPr>
            <w:tcW w:w="3046" w:type="dxa"/>
          </w:tcPr>
          <w:p w:rsidR="00F54B88" w:rsidRPr="003A3B00" w:rsidRDefault="00F54B88">
            <w:pPr>
              <w:pStyle w:val="Underskrifter"/>
            </w:pPr>
            <w:r w:rsidRPr="003A3B00">
              <w:t>Ola Johansson (C)</w:t>
            </w:r>
          </w:p>
        </w:tc>
        <w:tc>
          <w:tcPr>
            <w:tcW w:w="3046" w:type="dxa"/>
          </w:tcPr>
          <w:p w:rsidR="00F54B88" w:rsidRPr="003A3B00" w:rsidRDefault="00F54B88">
            <w:pPr>
              <w:pStyle w:val="Underskrifter"/>
            </w:pPr>
          </w:p>
        </w:tc>
      </w:tr>
    </w:tbl>
    <w:p w:rsidR="00F54B88" w:rsidRPr="003A3B00" w:rsidRDefault="00F54B88">
      <w:pPr>
        <w:pStyle w:val="Normaltindrag"/>
      </w:pPr>
    </w:p>
    <w:sectPr w:rsidR="00F54B88" w:rsidRPr="003A3B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B88" w:rsidRPr="003A3B00" w:rsidRDefault="00F54B88">
      <w:r w:rsidRPr="003A3B00">
        <w:separator/>
      </w:r>
    </w:p>
  </w:endnote>
  <w:endnote w:type="continuationSeparator" w:id="0">
    <w:p w:rsidR="00F54B88" w:rsidRPr="003A3B00" w:rsidRDefault="00F54B88">
      <w:r w:rsidRPr="003A3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88" w:rsidRPr="003A3B00" w:rsidRDefault="003A3B00">
    <w:pPr>
      <w:pStyle w:val="Sidfot"/>
    </w:pPr>
    <w:r w:rsidRPr="003A3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8713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88" w:rsidRDefault="00F54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B88" w:rsidRDefault="00F54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88" w:rsidRPr="003A3B00" w:rsidRDefault="003A3B00">
    <w:pPr>
      <w:pStyle w:val="Sidfot"/>
    </w:pPr>
    <w:r w:rsidRPr="003A3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8152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88" w:rsidRDefault="00F54B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B88" w:rsidRDefault="00F54B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88" w:rsidRPr="003A3B00" w:rsidRDefault="003A3B00">
    <w:pPr>
      <w:pStyle w:val="Sidfot"/>
    </w:pPr>
    <w:r w:rsidRPr="003A3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013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88" w:rsidRDefault="00F54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B88" w:rsidRDefault="00F54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B88" w:rsidRPr="003A3B00" w:rsidRDefault="00F54B88">
      <w:r w:rsidRPr="003A3B00">
        <w:separator/>
      </w:r>
    </w:p>
  </w:footnote>
  <w:footnote w:type="continuationSeparator" w:id="0">
    <w:p w:rsidR="00F54B88" w:rsidRPr="003A3B00" w:rsidRDefault="00F54B88">
      <w:r w:rsidRPr="003A3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88" w:rsidRPr="003A3B00" w:rsidRDefault="003A3B00">
    <w:pPr>
      <w:pStyle w:val="Sidhuvud"/>
    </w:pPr>
    <w:r w:rsidRPr="003A3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8796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88" w:rsidRDefault="00F54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B88" w:rsidRDefault="00F54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88" w:rsidRPr="003A3B00" w:rsidRDefault="003A3B00">
    <w:pPr>
      <w:pStyle w:val="Sidhuvud"/>
    </w:pPr>
    <w:r w:rsidRPr="003A3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9255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88" w:rsidRDefault="00F54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B88" w:rsidRDefault="00F54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88" w:rsidRPr="003A3B00" w:rsidRDefault="00F54B88">
    <w:pPr>
      <w:pStyle w:val="FSHNormal"/>
      <w:tabs>
        <w:tab w:val="right" w:pos="5840"/>
      </w:tabs>
    </w:pPr>
    <w:r w:rsidRPr="003A3B00">
      <w:br/>
    </w:r>
    <w:r w:rsidRPr="003A3B00">
      <w:fldChar w:fldCharType="begin" w:fldLock="1"/>
    </w:r>
    <w:r w:rsidRPr="003A3B00">
      <w:instrText xml:space="preserve"> DOCPROPERTY</w:instrText>
    </w:r>
    <w:r w:rsidRPr="003A3B00">
      <w:rPr>
        <w:sz w:val="18"/>
      </w:rPr>
      <w:instrText xml:space="preserve"> "YearUser" *\charformat </w:instrText>
    </w:r>
    <w:r w:rsidRPr="003A3B00">
      <w:fldChar w:fldCharType="separate"/>
    </w:r>
    <w:r w:rsidRPr="003A3B00">
      <w:t>2011/12</w:t>
    </w:r>
    <w:r w:rsidRPr="003A3B00">
      <w:fldChar w:fldCharType="end"/>
    </w:r>
    <w:r w:rsidRPr="003A3B00">
      <w:t xml:space="preserve"> </w:t>
    </w:r>
    <w:r w:rsidRPr="003A3B00">
      <w:tab/>
      <w:t xml:space="preserve">mnr: </w:t>
    </w:r>
    <w:r w:rsidRPr="003A3B00">
      <w:fldChar w:fldCharType="begin" w:fldLock="1"/>
    </w:r>
    <w:r w:rsidRPr="003A3B00">
      <w:instrText xml:space="preserve"> DOCPROPERTY</w:instrText>
    </w:r>
    <w:r w:rsidRPr="003A3B00">
      <w:rPr>
        <w:sz w:val="18"/>
      </w:rPr>
      <w:instrText xml:space="preserve"> "Motionsnummer" *\charformat </w:instrText>
    </w:r>
    <w:r w:rsidRPr="003A3B00">
      <w:fldChar w:fldCharType="separate"/>
    </w:r>
    <w:r w:rsidRPr="003A3B00">
      <w:t>Ub455</w:t>
    </w:r>
    <w:r w:rsidRPr="003A3B00">
      <w:fldChar w:fldCharType="end"/>
    </w:r>
    <w:r w:rsidRPr="003A3B00">
      <w:br/>
    </w:r>
    <w:r w:rsidRPr="003A3B00">
      <w:fldChar w:fldCharType="begin" w:fldLock="1"/>
    </w:r>
    <w:r w:rsidRPr="003A3B00">
      <w:instrText xml:space="preserve"> DOCPROPERTY</w:instrText>
    </w:r>
    <w:r w:rsidRPr="003A3B00">
      <w:rPr>
        <w:sz w:val="18"/>
      </w:rPr>
      <w:instrText xml:space="preserve"> "Samling" *\charformat </w:instrText>
    </w:r>
    <w:r w:rsidRPr="003A3B00">
      <w:fldChar w:fldCharType="end"/>
    </w:r>
    <w:r w:rsidRPr="003A3B00">
      <w:tab/>
      <w:t xml:space="preserve">pnr: </w:t>
    </w:r>
    <w:r w:rsidRPr="003A3B00">
      <w:fldChar w:fldCharType="begin" w:fldLock="1"/>
    </w:r>
    <w:r w:rsidRPr="003A3B00">
      <w:instrText xml:space="preserve"> DOCPROPERTY</w:instrText>
    </w:r>
    <w:r w:rsidRPr="003A3B00">
      <w:rPr>
        <w:sz w:val="18"/>
      </w:rPr>
      <w:instrText xml:space="preserve"> "Partinummer" *\charformat </w:instrText>
    </w:r>
    <w:r w:rsidRPr="003A3B00">
      <w:fldChar w:fldCharType="separate"/>
    </w:r>
    <w:r w:rsidRPr="003A3B00">
      <w:t>C456</w:t>
    </w:r>
    <w:r w:rsidRPr="003A3B00">
      <w:fldChar w:fldCharType="end"/>
    </w:r>
  </w:p>
  <w:p w:rsidR="00F54B88" w:rsidRPr="003A3B00" w:rsidRDefault="00F54B88">
    <w:pPr>
      <w:pStyle w:val="FSHRub1"/>
    </w:pPr>
    <w:r w:rsidRPr="003A3B00">
      <w:t>Motion till riksdagen</w:t>
    </w:r>
    <w:r w:rsidRPr="003A3B00">
      <w:br/>
    </w:r>
    <w:r w:rsidRPr="003A3B00">
      <w:fldChar w:fldCharType="begin" w:fldLock="1"/>
    </w:r>
    <w:r w:rsidRPr="003A3B00">
      <w:instrText xml:space="preserve"> DOCPROPERTY "YearUser" *\charformat </w:instrText>
    </w:r>
    <w:r w:rsidRPr="003A3B00">
      <w:fldChar w:fldCharType="separate"/>
    </w:r>
    <w:r w:rsidRPr="003A3B00">
      <w:t>2011/12</w:t>
    </w:r>
    <w:r w:rsidRPr="003A3B00">
      <w:fldChar w:fldCharType="end"/>
    </w:r>
    <w:r w:rsidRPr="003A3B00">
      <w:t>:</w:t>
    </w:r>
    <w:r w:rsidRPr="003A3B00">
      <w:fldChar w:fldCharType="begin" w:fldLock="1"/>
    </w:r>
    <w:r w:rsidRPr="003A3B00">
      <w:instrText xml:space="preserve"> DOCPROPERTY "Motionsnummer" *\charformat </w:instrText>
    </w:r>
    <w:r w:rsidRPr="003A3B00">
      <w:fldChar w:fldCharType="separate"/>
    </w:r>
    <w:r w:rsidRPr="003A3B00">
      <w:t>Ub455</w:t>
    </w:r>
    <w:r w:rsidRPr="003A3B00">
      <w:fldChar w:fldCharType="end"/>
    </w:r>
  </w:p>
  <w:p w:rsidR="00F54B88" w:rsidRPr="003A3B00" w:rsidRDefault="00F54B88">
    <w:pPr>
      <w:pStyle w:val="FSHNormalS5"/>
    </w:pPr>
    <w:r w:rsidRPr="003A3B00">
      <w:fldChar w:fldCharType="begin" w:fldLock="1"/>
    </w:r>
    <w:r w:rsidRPr="003A3B00">
      <w:instrText xml:space="preserve"> DOCPROPERTY "MotionarText" *\charformat </w:instrText>
    </w:r>
    <w:r w:rsidRPr="003A3B00">
      <w:fldChar w:fldCharType="separate"/>
    </w:r>
    <w:r w:rsidRPr="003A3B00">
      <w:t>av Ola Johansson (C)</w:t>
    </w:r>
    <w:r w:rsidRPr="003A3B00">
      <w:fldChar w:fldCharType="end"/>
    </w:r>
    <w:r w:rsidRPr="003A3B00">
      <w:br/>
    </w:r>
    <w:r w:rsidRPr="003A3B00">
      <w:fldChar w:fldCharType="begin" w:fldLock="1"/>
    </w:r>
    <w:r w:rsidRPr="003A3B00">
      <w:instrText xml:space="preserve"> DOCPROPERTY "SvarFrasKort" *\charformat </w:instrText>
    </w:r>
    <w:r w:rsidRPr="003A3B00">
      <w:fldChar w:fldCharType="end"/>
    </w:r>
  </w:p>
  <w:p w:rsidR="00F54B88" w:rsidRPr="003A3B00" w:rsidRDefault="00F54B88">
    <w:pPr>
      <w:pStyle w:val="FSHTitel"/>
    </w:pPr>
    <w:r w:rsidRPr="003A3B00">
      <w:fldChar w:fldCharType="begin" w:fldLock="1"/>
    </w:r>
    <w:r w:rsidRPr="003A3B00">
      <w:instrText xml:space="preserve"> DOCPROPERTY</w:instrText>
    </w:r>
    <w:r w:rsidRPr="003A3B00">
      <w:rPr>
        <w:sz w:val="18"/>
      </w:rPr>
      <w:instrText xml:space="preserve"> "RubrikSvar" *\charformat </w:instrText>
    </w:r>
    <w:r w:rsidRPr="003A3B00">
      <w:fldChar w:fldCharType="separate"/>
    </w:r>
    <w:r w:rsidRPr="003A3B00">
      <w:t>Utvärdering av resurstilldelningen till fristående skolors och förskolors lokalbehov</w:t>
    </w:r>
    <w:r w:rsidRPr="003A3B00">
      <w:fldChar w:fldCharType="end"/>
    </w:r>
  </w:p>
  <w:p w:rsidR="00F54B88" w:rsidRPr="003A3B00" w:rsidRDefault="00F54B88">
    <w:pPr>
      <w:pStyle w:val="Normal00"/>
    </w:pPr>
  </w:p>
  <w:p w:rsidR="00F54B88" w:rsidRPr="003A3B00" w:rsidRDefault="00F54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924471">
    <w:abstractNumId w:val="3"/>
  </w:num>
  <w:num w:numId="2" w16cid:durableId="578368451">
    <w:abstractNumId w:val="2"/>
  </w:num>
  <w:num w:numId="3" w16cid:durableId="2016030217">
    <w:abstractNumId w:val="1"/>
  </w:num>
  <w:num w:numId="4" w16cid:durableId="1019938170">
    <w:abstractNumId w:val="0"/>
  </w:num>
  <w:num w:numId="5" w16cid:durableId="1104419964">
    <w:abstractNumId w:val="7"/>
  </w:num>
  <w:num w:numId="6" w16cid:durableId="134831978">
    <w:abstractNumId w:val="6"/>
  </w:num>
  <w:num w:numId="7" w16cid:durableId="799807049">
    <w:abstractNumId w:val="5"/>
  </w:num>
  <w:num w:numId="8" w16cid:durableId="395396156">
    <w:abstractNumId w:val="4"/>
  </w:num>
  <w:num w:numId="9" w16cid:durableId="1767966216">
    <w:abstractNumId w:val="8"/>
  </w:num>
  <w:num w:numId="10" w16cid:durableId="67463095">
    <w:abstractNumId w:val="9"/>
  </w:num>
  <w:num w:numId="11" w16cid:durableId="926305779">
    <w:abstractNumId w:val="10"/>
  </w:num>
  <w:num w:numId="12" w16cid:durableId="751125468">
    <w:abstractNumId w:val="13"/>
  </w:num>
  <w:num w:numId="13" w16cid:durableId="105975195">
    <w:abstractNumId w:val="15"/>
  </w:num>
  <w:num w:numId="14" w16cid:durableId="434208002">
    <w:abstractNumId w:val="16"/>
  </w:num>
  <w:num w:numId="15" w16cid:durableId="139544659">
    <w:abstractNumId w:val="11"/>
  </w:num>
  <w:num w:numId="16" w16cid:durableId="1752776004">
    <w:abstractNumId w:val="18"/>
  </w:num>
  <w:num w:numId="17" w16cid:durableId="653483929">
    <w:abstractNumId w:val="17"/>
  </w:num>
  <w:num w:numId="18" w16cid:durableId="1093478983">
    <w:abstractNumId w:val="14"/>
  </w:num>
  <w:num w:numId="19" w16cid:durableId="777334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E1FB4AF2-A3B9-4420-B3EC-D252EC4D3DEA}"/>
  </w:docVars>
  <w:rsids>
    <w:rsidRoot w:val="0026039A"/>
    <w:rsid w:val="0026039A"/>
    <w:rsid w:val="003A3B00"/>
    <w:rsid w:val="00F54B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2838C-8323-4F78-A298-0E6F1D48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2713</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C456</vt:lpstr>
    </vt:vector>
  </TitlesOfParts>
  <Company>Riksdagen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C456</dc:title>
  <dc:subject>C456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2012-01-10T08:52:00Z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resurstilldelningen till fristående skolors och förskolors lokalbehov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resurstilldelningen till fristående skolors och förskolors lokalbehov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Johansson (C)</vt:lpwstr>
  </property>
  <property fmtid="{D5CDD505-2E9C-101B-9397-08002B2CF9AE}" pid="26" name="MotionarLista">
    <vt:lpwstr>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20112012000000000067000004560069</vt:lpwstr>
  </property>
  <property fmtid="{D5CDD505-2E9C-101B-9397-08002B2CF9AE}" pid="47" name="datum">
    <vt:lpwstr>111004</vt:lpwstr>
  </property>
  <property fmtid="{D5CDD505-2E9C-101B-9397-08002B2CF9AE}" pid="48" name="avsändar-e-post">
    <vt:lpwstr>marianne.magnusson@riksdagen.se</vt:lpwstr>
  </property>
  <property fmtid="{D5CDD505-2E9C-101B-9397-08002B2CF9AE}" pid="49" name="id">
    <vt:lpwstr>20112012000000000067000004560069</vt:lpwstr>
  </property>
  <property fmtid="{D5CDD505-2E9C-101B-9397-08002B2CF9AE}" pid="50" name="nummer">
    <vt:lpwstr>455</vt:lpwstr>
  </property>
  <property fmtid="{D5CDD505-2E9C-101B-9397-08002B2CF9AE}" pid="51" name="utskottsbeteckning">
    <vt:lpwstr>Ub</vt:lpwstr>
  </property>
  <property fmtid="{D5CDD505-2E9C-101B-9397-08002B2CF9AE}" pid="52" name="GlobalUID">
    <vt:lpwstr>{8BA3082A-ABBA-4330-8DDB-0241AAD2B9B8}</vt:lpwstr>
  </property>
  <property fmtid="{D5CDD505-2E9C-101B-9397-08002B2CF9AE}" pid="53" name="Överföringar">
    <vt:i4>0</vt:i4>
  </property>
  <property fmtid="{D5CDD505-2E9C-101B-9397-08002B2CF9AE}" pid="54" name="Checksum">
    <vt:lpwstr>*0007956886696*</vt:lpwstr>
  </property>
  <property fmtid="{D5CDD505-2E9C-101B-9397-08002B2CF9AE}" pid="55" name="skuggnummer">
    <vt:lpwstr>2505</vt:lpwstr>
  </property>
  <property fmtid="{D5CDD505-2E9C-101B-9397-08002B2CF9AE}" pid="56" name="urixVersion">
    <vt:lpwstr>4.5.0.25</vt:lpwstr>
  </property>
  <property fmtid="{D5CDD505-2E9C-101B-9397-08002B2CF9AE}" pid="57" name="urixOrigin">
    <vt:lpwstr>120110 12:24:19.555</vt:lpwstr>
  </property>
  <property fmtid="{D5CDD505-2E9C-101B-9397-08002B2CF9AE}" pid="58" name="urixGuid">
    <vt:lpwstr>{59380E42-CFAB-4C05-89F4-7CF86CBECEB2}</vt:lpwstr>
  </property>
</Properties>
</file>