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81E" w:rsidRPr="00414052" w:rsidRDefault="0074281E" w:rsidP="003C66FE">
      <w:pPr>
        <w:pStyle w:val="Hemstlrubrik"/>
      </w:pPr>
      <w:r w:rsidRPr="00414052">
        <w:t>Förslag till riksdagsbeslut</w:t>
      </w:r>
    </w:p>
    <w:p w:rsidR="0074281E" w:rsidRPr="00414052" w:rsidRDefault="0074281E" w:rsidP="0074281E">
      <w:pPr>
        <w:pStyle w:val="Hemstlatt"/>
      </w:pPr>
      <w:r w:rsidRPr="00414052">
        <w:t>Riksdagen tillkännager för regeringen som sin mening vad i motionen anförs om en samordnad satsning för rimliga bilkostnader och mer fö</w:t>
      </w:r>
      <w:r w:rsidRPr="00414052">
        <w:t>r</w:t>
      </w:r>
      <w:r w:rsidRPr="00414052">
        <w:t>nybara bränslen.</w:t>
      </w:r>
    </w:p>
    <w:p w:rsidR="002F4563" w:rsidRPr="00414052" w:rsidRDefault="002F4563" w:rsidP="002F4563">
      <w:pPr>
        <w:pStyle w:val="Rubrik1"/>
      </w:pPr>
      <w:r w:rsidRPr="00414052">
        <w:t>Motivering</w:t>
      </w:r>
    </w:p>
    <w:p w:rsidR="0074281E" w:rsidRPr="00414052" w:rsidRDefault="0074281E" w:rsidP="0074281E">
      <w:pPr>
        <w:autoSpaceDE w:val="0"/>
        <w:autoSpaceDN w:val="0"/>
        <w:adjustRightInd w:val="0"/>
        <w:rPr>
          <w:color w:val="000000"/>
        </w:rPr>
      </w:pPr>
      <w:r w:rsidRPr="00414052">
        <w:rPr>
          <w:color w:val="000000"/>
        </w:rPr>
        <w:t>En god infrastruktur är av avgörande betydelse för att Sverige ska kunna utvecklas och tillväxa över hela landet. Det handlar om goda flyg- och bå</w:t>
      </w:r>
      <w:r w:rsidRPr="00414052">
        <w:rPr>
          <w:color w:val="000000"/>
        </w:rPr>
        <w:t>t</w:t>
      </w:r>
      <w:r w:rsidRPr="00414052">
        <w:rPr>
          <w:color w:val="000000"/>
        </w:rPr>
        <w:t>kommunikationer, det handlar om det grov- och finmaskiga järnvägsnätet för transporter och personbefordran, det handlar om en väl utbyggd och fung</w:t>
      </w:r>
      <w:r w:rsidRPr="00414052">
        <w:rPr>
          <w:color w:val="000000"/>
        </w:rPr>
        <w:t>e</w:t>
      </w:r>
      <w:r w:rsidRPr="00414052">
        <w:rPr>
          <w:color w:val="000000"/>
        </w:rPr>
        <w:t>rande kollektivtrafik.</w:t>
      </w:r>
    </w:p>
    <w:p w:rsidR="0074281E" w:rsidRPr="00414052" w:rsidRDefault="0074281E" w:rsidP="003C66FE">
      <w:pPr>
        <w:pStyle w:val="Normaltindrag"/>
      </w:pPr>
      <w:r w:rsidRPr="00414052">
        <w:t>Men det handlar i mycket hög grad också om ett väl utbyggt vägnät över hela landet, från motorvägar till det finmaskiga enskilda vägnätet. Det handlar om satsningar på fortsatta väginvesteringar och underhållsinsatser.</w:t>
      </w:r>
    </w:p>
    <w:p w:rsidR="0074281E" w:rsidRPr="00414052" w:rsidRDefault="0074281E" w:rsidP="003C66FE">
      <w:pPr>
        <w:pStyle w:val="Normaltindrag"/>
      </w:pPr>
      <w:r w:rsidRPr="00414052">
        <w:t>Och det handlar i hög grad om att erkänna bilens avgörande roll för att möjliggöra bosättning och utveckling i hela landet, och om den oerhörda betyde</w:t>
      </w:r>
      <w:r w:rsidRPr="00414052">
        <w:t>l</w:t>
      </w:r>
      <w:r w:rsidRPr="00414052">
        <w:t>se som bilen har för människor och familjer. Den ger tillsammans med det utbyggda vägnätet en frihet att leva och arbeta och investera där man så ön</w:t>
      </w:r>
      <w:r w:rsidRPr="00414052">
        <w:t>s</w:t>
      </w:r>
      <w:r w:rsidRPr="00414052">
        <w:t>kar, och den ger stora möjligheter för människor till vård och service, till möten och upplevelser, till ett rikare liv.</w:t>
      </w:r>
    </w:p>
    <w:p w:rsidR="0074281E" w:rsidRPr="00414052" w:rsidRDefault="0074281E" w:rsidP="003C66FE">
      <w:pPr>
        <w:pStyle w:val="Normaltindrag"/>
      </w:pPr>
      <w:r w:rsidRPr="00414052">
        <w:t>Bilen är inte nödvändig för alla</w:t>
      </w:r>
      <w:r w:rsidR="003C66FE" w:rsidRPr="00414052">
        <w:t xml:space="preserve">. I </w:t>
      </w:r>
      <w:r w:rsidRPr="00414052">
        <w:t>framför</w:t>
      </w:r>
      <w:r w:rsidR="003C66FE" w:rsidRPr="00414052">
        <w:t xml:space="preserve"> </w:t>
      </w:r>
      <w:r w:rsidRPr="00414052">
        <w:t>allt de större städerna med en väl fungerande kollektivtrafik är det många som inte behöver en regelbunden tillgång till bil, och som kan lösa sina tillfälliga bilbehov på flexibla sätt.</w:t>
      </w:r>
    </w:p>
    <w:p w:rsidR="0074281E" w:rsidRPr="00414052" w:rsidRDefault="0074281E" w:rsidP="003C66FE">
      <w:pPr>
        <w:pStyle w:val="Normaltindrag"/>
      </w:pPr>
      <w:r w:rsidRPr="00414052">
        <w:t>Men för många är bilen nödvändig, och för barnfamiljer särskilt på land</w:t>
      </w:r>
      <w:r w:rsidRPr="00414052">
        <w:t>s</w:t>
      </w:r>
      <w:r w:rsidRPr="00414052">
        <w:t>by</w:t>
      </w:r>
      <w:r w:rsidRPr="00414052">
        <w:t>g</w:t>
      </w:r>
      <w:r w:rsidRPr="00414052">
        <w:t>den erfordras i många fall två bilar. Bilen kostar mycket i inköp, underhåll och drivmedel men den tillför så mycket värde för så många att man för va</w:t>
      </w:r>
      <w:r w:rsidRPr="00414052">
        <w:t>l</w:t>
      </w:r>
      <w:r w:rsidRPr="00414052">
        <w:t>frihet och livskvalitet väljer att prioritera innehav av en eller två bilar.</w:t>
      </w:r>
    </w:p>
    <w:p w:rsidR="0074281E" w:rsidRPr="00414052" w:rsidRDefault="0074281E" w:rsidP="003C66FE">
      <w:pPr>
        <w:pStyle w:val="Normaltindrag"/>
      </w:pPr>
      <w:r w:rsidRPr="00414052">
        <w:t>Samtidigt belastar bilen våra gemensamma resurser och miljön på olika sätt. Lösningen på detta är, utöver att bygga ut de kollektiva transportlösnin</w:t>
      </w:r>
      <w:r w:rsidRPr="00414052">
        <w:t>g</w:t>
      </w:r>
      <w:r w:rsidRPr="00414052">
        <w:t xml:space="preserve">arna, att driva fram ständigt mer miljövänliga och effektiva motorer, och att </w:t>
      </w:r>
      <w:r w:rsidRPr="00414052">
        <w:lastRenderedPageBreak/>
        <w:t>med stor kraft främja en storskalig övergång till förnybara drivmedel enligt nedan.</w:t>
      </w:r>
    </w:p>
    <w:p w:rsidR="0074281E" w:rsidRPr="00414052" w:rsidRDefault="0074281E" w:rsidP="003C66FE">
      <w:pPr>
        <w:pStyle w:val="Normaltindrag"/>
      </w:pPr>
      <w:r w:rsidRPr="00414052">
        <w:t xml:space="preserve">Dagens bilar tillverkas allt effektivare och inköpskostnaden har successivt sjunkit i reala termer. Däremot har drivmedelskostnaden ständigt ökat, och ökningstakten för de fossila drivmedlen har den senaste tiden varit extremt snabb. </w:t>
      </w:r>
    </w:p>
    <w:p w:rsidR="0074281E" w:rsidRPr="00414052" w:rsidRDefault="0074281E" w:rsidP="003C66FE">
      <w:pPr>
        <w:pStyle w:val="Normaltindrag"/>
      </w:pPr>
      <w:r w:rsidRPr="00414052">
        <w:t>Genom den berättigat höga skattebelastningen på de fossila bränslena ökar även skattebelastningen procentuellt i takt med att världsmarknadspriserna stiger mycket snabbt. I grunden är detta positivt för att skynda på den nö</w:t>
      </w:r>
      <w:r w:rsidRPr="00414052">
        <w:t>d</w:t>
      </w:r>
      <w:r w:rsidRPr="00414052">
        <w:t>vändiga övergången till förnybara drivmedel, men innan dessa finns tillgän</w:t>
      </w:r>
      <w:r w:rsidRPr="00414052">
        <w:t>g</w:t>
      </w:r>
      <w:r w:rsidRPr="00414052">
        <w:t>liga i tillräcklig omfattning drabbar de ökade fossila drivmedelskostnaderna bilkonsumenterna hårt.</w:t>
      </w:r>
    </w:p>
    <w:p w:rsidR="0074281E" w:rsidRPr="00414052" w:rsidRDefault="0074281E" w:rsidP="003C66FE">
      <w:pPr>
        <w:pStyle w:val="Normaltindrag"/>
      </w:pPr>
      <w:r w:rsidRPr="00414052">
        <w:t>Därför erfordras nu i första hand snara insatser för att öka tillgången på förnybara drivmedel, men även insatser för att införa en ”maxtaxa” för de statl</w:t>
      </w:r>
      <w:r w:rsidRPr="00414052">
        <w:t>i</w:t>
      </w:r>
      <w:r w:rsidRPr="00414052">
        <w:t xml:space="preserve">ga drivmedelsskatterna. Detta kommer sammantaget att hejda de ökande drivmedelskostnaderna. </w:t>
      </w:r>
    </w:p>
    <w:p w:rsidR="0074281E" w:rsidRPr="00414052" w:rsidRDefault="0074281E" w:rsidP="003C66FE">
      <w:pPr>
        <w:pStyle w:val="Normaltindrag"/>
      </w:pPr>
      <w:r w:rsidRPr="00414052">
        <w:t>Vi föreslår följande konkreta åtgärder:</w:t>
      </w:r>
    </w:p>
    <w:p w:rsidR="0074281E" w:rsidRPr="00414052" w:rsidRDefault="0074281E" w:rsidP="003C66FE">
      <w:pPr>
        <w:pStyle w:val="PunktlistaBomb"/>
        <w:tabs>
          <w:tab w:val="clear" w:pos="360"/>
        </w:tabs>
      </w:pPr>
      <w:r w:rsidRPr="00414052">
        <w:t>En ”maxtaxa” för de statliga drivmedelsskatterna (se separat motion).</w:t>
      </w:r>
    </w:p>
    <w:p w:rsidR="0074281E" w:rsidRPr="00414052" w:rsidRDefault="0074281E" w:rsidP="003C66FE">
      <w:pPr>
        <w:pStyle w:val="PunktlistaBomb"/>
        <w:tabs>
          <w:tab w:val="clear" w:pos="360"/>
        </w:tabs>
        <w:spacing w:before="0"/>
      </w:pPr>
      <w:r w:rsidRPr="00414052">
        <w:t>Ökad takt i utvecklingen av förnybara drivmedel</w:t>
      </w:r>
    </w:p>
    <w:p w:rsidR="0074281E" w:rsidRPr="00414052" w:rsidRDefault="0074281E" w:rsidP="003C66FE">
      <w:pPr>
        <w:pStyle w:val="PunktlistaTankstreck"/>
        <w:tabs>
          <w:tab w:val="clear" w:pos="360"/>
        </w:tabs>
        <w:spacing w:before="0"/>
        <w:ind w:left="397" w:hanging="170"/>
      </w:pPr>
      <w:r w:rsidRPr="00414052">
        <w:t>rejäl ökning av statens anslag för energiforskning</w:t>
      </w:r>
    </w:p>
    <w:p w:rsidR="0074281E" w:rsidRPr="00414052" w:rsidRDefault="0074281E" w:rsidP="003C66FE">
      <w:pPr>
        <w:pStyle w:val="PunktlistaTankstreck"/>
        <w:tabs>
          <w:tab w:val="clear" w:pos="360"/>
        </w:tabs>
        <w:spacing w:before="0"/>
        <w:ind w:left="397" w:hanging="170"/>
      </w:pPr>
      <w:r w:rsidRPr="00414052">
        <w:t>in</w:t>
      </w:r>
      <w:r w:rsidRPr="00414052">
        <w:rPr>
          <w:spacing w:val="-2"/>
          <w:szCs w:val="19"/>
        </w:rPr>
        <w:t>satser för att utveckla dimetyleter ur skogsprodukter (se separat m</w:t>
      </w:r>
      <w:r w:rsidRPr="00414052">
        <w:rPr>
          <w:spacing w:val="-2"/>
          <w:szCs w:val="19"/>
        </w:rPr>
        <w:t>o</w:t>
      </w:r>
      <w:r w:rsidRPr="00414052">
        <w:rPr>
          <w:spacing w:val="-2"/>
          <w:szCs w:val="19"/>
        </w:rPr>
        <w:t>tion)</w:t>
      </w:r>
    </w:p>
    <w:p w:rsidR="0074281E" w:rsidRPr="00414052" w:rsidRDefault="0074281E" w:rsidP="003C66FE">
      <w:pPr>
        <w:pStyle w:val="PunktlistaTankstreck"/>
        <w:tabs>
          <w:tab w:val="clear" w:pos="360"/>
        </w:tabs>
        <w:spacing w:before="0"/>
        <w:ind w:left="397" w:hanging="170"/>
      </w:pPr>
      <w:r w:rsidRPr="00414052">
        <w:t>höjd procentsats för inblandning av etanol i bensin, och ökad använ</w:t>
      </w:r>
      <w:r w:rsidRPr="00414052">
        <w:t>d</w:t>
      </w:r>
      <w:r w:rsidRPr="00414052">
        <w:t>ning av E 85 (se separat motion)</w:t>
      </w:r>
    </w:p>
    <w:p w:rsidR="0074281E" w:rsidRPr="00414052" w:rsidRDefault="0074281E" w:rsidP="003C66FE">
      <w:pPr>
        <w:pStyle w:val="PunktlistaTankstreck"/>
        <w:tabs>
          <w:tab w:val="clear" w:pos="360"/>
        </w:tabs>
        <w:spacing w:before="0"/>
        <w:ind w:left="397" w:hanging="170"/>
      </w:pPr>
      <w:r w:rsidRPr="00414052">
        <w:t>höjda procentsatser för inblandning av RME i diesel, och sänkta fö</w:t>
      </w:r>
      <w:r w:rsidRPr="00414052">
        <w:t>r</w:t>
      </w:r>
      <w:r w:rsidRPr="00414052">
        <w:t>månsvärden för biogasbilar (se separat motion)</w:t>
      </w:r>
      <w:r w:rsidR="003C66FE" w:rsidRPr="00414052">
        <w:t>.</w:t>
      </w:r>
    </w:p>
    <w:p w:rsidR="0074281E" w:rsidRPr="00414052" w:rsidRDefault="003C66FE" w:rsidP="003C66FE">
      <w:pPr>
        <w:pStyle w:val="PunktlistaBomb"/>
        <w:tabs>
          <w:tab w:val="clear" w:pos="360"/>
        </w:tabs>
        <w:spacing w:before="0"/>
      </w:pPr>
      <w:r w:rsidRPr="00414052">
        <w:t xml:space="preserve">Sänkning </w:t>
      </w:r>
      <w:r w:rsidR="0074281E" w:rsidRPr="00414052">
        <w:t>av skattebelastningen på miljövänliga moderna dieselbilar till nivåerna i övriga EU.</w:t>
      </w:r>
    </w:p>
    <w:p w:rsidR="0074281E" w:rsidRPr="00414052" w:rsidRDefault="0074281E" w:rsidP="003C66FE">
      <w:pPr>
        <w:pStyle w:val="PunktlistaBomb"/>
        <w:tabs>
          <w:tab w:val="clear" w:pos="360"/>
        </w:tabs>
        <w:spacing w:before="0"/>
      </w:pPr>
      <w:r w:rsidRPr="00414052">
        <w:t>Breddning av reseavdragen till att omfatta också de dagliga resorna till barnomsorgen.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C66FE" w:rsidRPr="004140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66FE" w:rsidRPr="00414052" w:rsidRDefault="003C66FE" w:rsidP="003C66FE">
            <w:pPr>
              <w:pStyle w:val="UnderskriftDatum"/>
              <w:spacing w:before="240"/>
            </w:pPr>
            <w:r w:rsidRPr="00414052">
              <w:t>Stockholm den 21 september 2005</w:t>
            </w:r>
          </w:p>
        </w:tc>
        <w:tc>
          <w:tcPr>
            <w:tcW w:w="3047" w:type="dxa"/>
          </w:tcPr>
          <w:p w:rsidR="003C66FE" w:rsidRPr="00414052" w:rsidRDefault="003C66FE" w:rsidP="003C66FE">
            <w:pPr>
              <w:pStyle w:val="Underskrifter"/>
              <w:spacing w:before="240"/>
            </w:pPr>
          </w:p>
        </w:tc>
      </w:tr>
      <w:tr w:rsidR="003C66FE" w:rsidRPr="004140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66FE" w:rsidRPr="00414052" w:rsidRDefault="003C66FE" w:rsidP="003C66FE">
            <w:pPr>
              <w:pStyle w:val="Underskrifter"/>
            </w:pPr>
            <w:r w:rsidRPr="00414052">
              <w:t>Staffan Danielsson (c)</w:t>
            </w:r>
          </w:p>
        </w:tc>
        <w:tc>
          <w:tcPr>
            <w:tcW w:w="3047" w:type="dxa"/>
          </w:tcPr>
          <w:p w:rsidR="003C66FE" w:rsidRPr="00414052" w:rsidRDefault="003C66FE" w:rsidP="003C66FE">
            <w:pPr>
              <w:pStyle w:val="Underskrifter"/>
            </w:pPr>
            <w:r w:rsidRPr="00414052">
              <w:t>Agne Hansson (c)</w:t>
            </w:r>
          </w:p>
        </w:tc>
      </w:tr>
    </w:tbl>
    <w:p w:rsidR="00E84F25" w:rsidRPr="00414052" w:rsidRDefault="00E84F25" w:rsidP="003C66FE">
      <w:pPr>
        <w:pStyle w:val="Normaltindrag"/>
      </w:pPr>
    </w:p>
    <w:sectPr w:rsidR="00E84F25" w:rsidRPr="00414052" w:rsidSect="003C66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2D4A" w:rsidRPr="00414052" w:rsidRDefault="004E2D4A">
      <w:r w:rsidRPr="00414052">
        <w:separator/>
      </w:r>
    </w:p>
  </w:endnote>
  <w:endnote w:type="continuationSeparator" w:id="0">
    <w:p w:rsidR="004E2D4A" w:rsidRPr="00414052" w:rsidRDefault="004E2D4A">
      <w:r w:rsidRPr="004140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563" w:rsidRPr="00414052" w:rsidRDefault="00414052" w:rsidP="003C66FE">
    <w:pPr>
      <w:pStyle w:val="Sidfot"/>
    </w:pPr>
    <w:r w:rsidRPr="004140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77614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6FE" w:rsidRDefault="003C66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66FE" w:rsidRDefault="003C66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563" w:rsidRPr="00414052" w:rsidRDefault="00414052" w:rsidP="003C66FE">
    <w:pPr>
      <w:pStyle w:val="Sidfot"/>
    </w:pPr>
    <w:r w:rsidRPr="004140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66212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6FE" w:rsidRDefault="003C66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66FE" w:rsidRDefault="003C66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563" w:rsidRPr="00414052" w:rsidRDefault="00414052" w:rsidP="003C66FE">
    <w:pPr>
      <w:pStyle w:val="Sidfot"/>
    </w:pPr>
    <w:r w:rsidRPr="004140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06385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6FE" w:rsidRDefault="003C66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66FE" w:rsidRDefault="003C66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2D4A" w:rsidRPr="00414052" w:rsidRDefault="004E2D4A">
      <w:r w:rsidRPr="00414052">
        <w:separator/>
      </w:r>
    </w:p>
  </w:footnote>
  <w:footnote w:type="continuationSeparator" w:id="0">
    <w:p w:rsidR="004E2D4A" w:rsidRPr="00414052" w:rsidRDefault="004E2D4A">
      <w:r w:rsidRPr="004140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563" w:rsidRPr="00414052" w:rsidRDefault="00414052" w:rsidP="003C66FE">
    <w:pPr>
      <w:pStyle w:val="Sidhuvud"/>
    </w:pPr>
    <w:r w:rsidRPr="004140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87367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6FE" w:rsidRDefault="003C66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66FE" w:rsidRDefault="003C66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563" w:rsidRPr="00414052" w:rsidRDefault="00414052" w:rsidP="003C66FE">
    <w:pPr>
      <w:pStyle w:val="Sidhuvud"/>
    </w:pPr>
    <w:r w:rsidRPr="004140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33820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6FE" w:rsidRDefault="003C66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66FE" w:rsidRDefault="003C66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6FE" w:rsidRPr="00414052" w:rsidRDefault="003C66FE">
    <w:pPr>
      <w:pStyle w:val="FSHNormal"/>
      <w:tabs>
        <w:tab w:val="right" w:pos="5840"/>
      </w:tabs>
    </w:pPr>
    <w:r w:rsidRPr="00414052">
      <w:br/>
    </w:r>
    <w:r w:rsidRPr="00414052">
      <w:fldChar w:fldCharType="begin" w:fldLock="1"/>
    </w:r>
    <w:r w:rsidRPr="00414052">
      <w:instrText xml:space="preserve"> DOCPROPERTY</w:instrText>
    </w:r>
    <w:r w:rsidRPr="00414052">
      <w:rPr>
        <w:sz w:val="18"/>
      </w:rPr>
      <w:instrText xml:space="preserve"> "YearUser" *\charformat </w:instrText>
    </w:r>
    <w:r w:rsidRPr="00414052">
      <w:fldChar w:fldCharType="separate"/>
    </w:r>
    <w:r w:rsidRPr="00414052">
      <w:t>2005/06</w:t>
    </w:r>
    <w:r w:rsidRPr="00414052">
      <w:fldChar w:fldCharType="end"/>
    </w:r>
    <w:r w:rsidRPr="00414052">
      <w:t xml:space="preserve"> </w:t>
    </w:r>
    <w:r w:rsidRPr="00414052">
      <w:tab/>
      <w:t xml:space="preserve">mnr: </w:t>
    </w:r>
    <w:r w:rsidRPr="00414052">
      <w:fldChar w:fldCharType="begin" w:fldLock="1"/>
    </w:r>
    <w:r w:rsidRPr="00414052">
      <w:instrText xml:space="preserve"> DOCPROPERTY</w:instrText>
    </w:r>
    <w:r w:rsidRPr="00414052">
      <w:rPr>
        <w:sz w:val="18"/>
      </w:rPr>
      <w:instrText xml:space="preserve"> "Motionsnummer" *\charformat </w:instrText>
    </w:r>
    <w:r w:rsidRPr="00414052">
      <w:fldChar w:fldCharType="separate"/>
    </w:r>
    <w:r w:rsidRPr="00414052">
      <w:t>Sk271</w:t>
    </w:r>
    <w:r w:rsidRPr="00414052">
      <w:fldChar w:fldCharType="end"/>
    </w:r>
    <w:r w:rsidRPr="00414052">
      <w:br/>
    </w:r>
    <w:r w:rsidRPr="00414052">
      <w:fldChar w:fldCharType="begin" w:fldLock="1"/>
    </w:r>
    <w:r w:rsidRPr="00414052">
      <w:instrText xml:space="preserve"> DOCPROPERTY</w:instrText>
    </w:r>
    <w:r w:rsidRPr="00414052">
      <w:rPr>
        <w:sz w:val="18"/>
      </w:rPr>
      <w:instrText xml:space="preserve"> "Samling" *\charformat </w:instrText>
    </w:r>
    <w:r w:rsidRPr="00414052">
      <w:fldChar w:fldCharType="end"/>
    </w:r>
    <w:r w:rsidRPr="00414052">
      <w:tab/>
      <w:t xml:space="preserve">pnr: </w:t>
    </w:r>
    <w:r w:rsidRPr="00414052">
      <w:fldChar w:fldCharType="begin" w:fldLock="1"/>
    </w:r>
    <w:r w:rsidRPr="00414052">
      <w:instrText xml:space="preserve"> DOCPROPERTY</w:instrText>
    </w:r>
    <w:r w:rsidRPr="00414052">
      <w:rPr>
        <w:sz w:val="18"/>
      </w:rPr>
      <w:instrText xml:space="preserve"> "Partinummer" *\charformat </w:instrText>
    </w:r>
    <w:r w:rsidRPr="00414052">
      <w:fldChar w:fldCharType="separate"/>
    </w:r>
    <w:r w:rsidRPr="00414052">
      <w:t>c405</w:t>
    </w:r>
    <w:r w:rsidRPr="00414052">
      <w:fldChar w:fldCharType="end"/>
    </w:r>
  </w:p>
  <w:p w:rsidR="003C66FE" w:rsidRPr="00414052" w:rsidRDefault="003C66FE">
    <w:pPr>
      <w:pStyle w:val="FSHRub1"/>
    </w:pPr>
    <w:r w:rsidRPr="00414052">
      <w:t>Motion till riksdagen</w:t>
    </w:r>
    <w:r w:rsidRPr="00414052">
      <w:br/>
    </w:r>
    <w:r w:rsidRPr="00414052">
      <w:fldChar w:fldCharType="begin" w:fldLock="1"/>
    </w:r>
    <w:r w:rsidRPr="00414052">
      <w:instrText xml:space="preserve"> DOCPROPERTY "YearUser" *\charformat </w:instrText>
    </w:r>
    <w:r w:rsidRPr="00414052">
      <w:fldChar w:fldCharType="separate"/>
    </w:r>
    <w:r w:rsidRPr="00414052">
      <w:t>2005/06</w:t>
    </w:r>
    <w:r w:rsidRPr="00414052">
      <w:fldChar w:fldCharType="end"/>
    </w:r>
    <w:r w:rsidRPr="00414052">
      <w:t>:</w:t>
    </w:r>
    <w:r w:rsidRPr="00414052">
      <w:fldChar w:fldCharType="begin" w:fldLock="1"/>
    </w:r>
    <w:r w:rsidRPr="00414052">
      <w:instrText xml:space="preserve"> DOCPROPERTY "Motionsnummer" *\charformat </w:instrText>
    </w:r>
    <w:r w:rsidRPr="00414052">
      <w:fldChar w:fldCharType="separate"/>
    </w:r>
    <w:r w:rsidRPr="00414052">
      <w:t>Sk271</w:t>
    </w:r>
    <w:r w:rsidRPr="00414052">
      <w:fldChar w:fldCharType="end"/>
    </w:r>
  </w:p>
  <w:p w:rsidR="003C66FE" w:rsidRPr="00414052" w:rsidRDefault="003C66FE">
    <w:pPr>
      <w:pStyle w:val="FSHNormalS5"/>
    </w:pPr>
    <w:r w:rsidRPr="00414052">
      <w:fldChar w:fldCharType="begin" w:fldLock="1"/>
    </w:r>
    <w:r w:rsidRPr="00414052">
      <w:instrText xml:space="preserve"> DOCPROPERTY "MotionarText" *\charformat </w:instrText>
    </w:r>
    <w:r w:rsidRPr="00414052">
      <w:fldChar w:fldCharType="separate"/>
    </w:r>
    <w:r w:rsidRPr="00414052">
      <w:t>av Staffan Danielsson och Agne Hansson (c)</w:t>
    </w:r>
    <w:r w:rsidRPr="00414052">
      <w:fldChar w:fldCharType="end"/>
    </w:r>
    <w:r w:rsidRPr="00414052">
      <w:br/>
    </w:r>
    <w:r w:rsidRPr="00414052">
      <w:fldChar w:fldCharType="begin" w:fldLock="1"/>
    </w:r>
    <w:r w:rsidRPr="00414052">
      <w:instrText xml:space="preserve"> DOCPROPERTY "SvarFrasKort" *\charformat </w:instrText>
    </w:r>
    <w:r w:rsidRPr="00414052">
      <w:fldChar w:fldCharType="end"/>
    </w:r>
  </w:p>
  <w:p w:rsidR="003C66FE" w:rsidRPr="00414052" w:rsidRDefault="003C66FE">
    <w:pPr>
      <w:pStyle w:val="FSHTitel"/>
    </w:pPr>
    <w:r w:rsidRPr="00414052">
      <w:fldChar w:fldCharType="begin" w:fldLock="1"/>
    </w:r>
    <w:r w:rsidRPr="00414052">
      <w:instrText xml:space="preserve"> DOCPROPERTY</w:instrText>
    </w:r>
    <w:r w:rsidRPr="00414052">
      <w:rPr>
        <w:sz w:val="18"/>
      </w:rPr>
      <w:instrText xml:space="preserve"> "RubrikSvar" *\charformat </w:instrText>
    </w:r>
    <w:r w:rsidRPr="00414052">
      <w:fldChar w:fldCharType="separate"/>
    </w:r>
    <w:r w:rsidRPr="00414052">
      <w:t>Bilkostnader och förnybara bränslen</w:t>
    </w:r>
    <w:r w:rsidRPr="00414052">
      <w:fldChar w:fldCharType="end"/>
    </w:r>
  </w:p>
  <w:p w:rsidR="003C66FE" w:rsidRPr="00414052" w:rsidRDefault="003C66FE" w:rsidP="003C66F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F2402F5E"/>
    <w:lvl w:ilvl="0" w:tplc="881AAE4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99000C"/>
    <w:multiLevelType w:val="hybridMultilevel"/>
    <w:tmpl w:val="39D4D66A"/>
    <w:lvl w:ilvl="0" w:tplc="90D241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28E2BD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" w:eastAsia="Times New Roman" w:hAnsi="Helv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73946555">
    <w:abstractNumId w:val="13"/>
  </w:num>
  <w:num w:numId="2" w16cid:durableId="160774473">
    <w:abstractNumId w:val="10"/>
  </w:num>
  <w:num w:numId="3" w16cid:durableId="1512374825">
    <w:abstractNumId w:val="11"/>
  </w:num>
  <w:num w:numId="4" w16cid:durableId="395125829">
    <w:abstractNumId w:val="12"/>
  </w:num>
  <w:num w:numId="5" w16cid:durableId="478881622">
    <w:abstractNumId w:val="8"/>
  </w:num>
  <w:num w:numId="6" w16cid:durableId="945887554">
    <w:abstractNumId w:val="3"/>
  </w:num>
  <w:num w:numId="7" w16cid:durableId="667824884">
    <w:abstractNumId w:val="2"/>
  </w:num>
  <w:num w:numId="8" w16cid:durableId="2091199199">
    <w:abstractNumId w:val="1"/>
  </w:num>
  <w:num w:numId="9" w16cid:durableId="1957826903">
    <w:abstractNumId w:val="0"/>
  </w:num>
  <w:num w:numId="10" w16cid:durableId="1818837775">
    <w:abstractNumId w:val="9"/>
  </w:num>
  <w:num w:numId="11" w16cid:durableId="1227838332">
    <w:abstractNumId w:val="7"/>
  </w:num>
  <w:num w:numId="12" w16cid:durableId="13577916">
    <w:abstractNumId w:val="6"/>
  </w:num>
  <w:num w:numId="13" w16cid:durableId="298582906">
    <w:abstractNumId w:val="5"/>
  </w:num>
  <w:num w:numId="14" w16cid:durableId="364645742">
    <w:abstractNumId w:val="4"/>
  </w:num>
  <w:num w:numId="15" w16cid:durableId="176692144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779957557">
    <w:abstractNumId w:val="14"/>
  </w:num>
  <w:num w:numId="17" w16cid:durableId="2021852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DA7DAE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96186"/>
    <w:rsid w:val="002D11A8"/>
    <w:rsid w:val="002F4563"/>
    <w:rsid w:val="003C66FE"/>
    <w:rsid w:val="00414052"/>
    <w:rsid w:val="00445271"/>
    <w:rsid w:val="004A0504"/>
    <w:rsid w:val="004E2D4A"/>
    <w:rsid w:val="004E38D9"/>
    <w:rsid w:val="00740D6D"/>
    <w:rsid w:val="0074281E"/>
    <w:rsid w:val="00794149"/>
    <w:rsid w:val="007B67A7"/>
    <w:rsid w:val="007C6092"/>
    <w:rsid w:val="009A1929"/>
    <w:rsid w:val="00A053C6"/>
    <w:rsid w:val="00B13BF0"/>
    <w:rsid w:val="00C1285C"/>
    <w:rsid w:val="00C27B7D"/>
    <w:rsid w:val="00D1174F"/>
    <w:rsid w:val="00DA7DAE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805EFF-736B-42F5-8AFF-375BC9A9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C66F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C66F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534</Words>
  <Characters>3100</Characters>
  <Application>Microsoft Office Word</Application>
  <DocSecurity>4</DocSecurity>
  <Lines>62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Sk271</vt:lpstr>
    </vt:vector>
  </TitlesOfParts>
  <Company>Riksdagen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Sk271</dc:title>
  <dc:subject>Sk271</dc:subject>
  <dc:creator>Riksdagen</dc:creator>
  <cp:keywords>Riksdagen</cp:keywords>
  <dc:description/>
  <cp:lastModifiedBy>Lars Brink</cp:lastModifiedBy>
  <cp:revision>2</cp:revision>
  <cp:lastPrinted>2005-10-22T14:37:00Z</cp:lastPrinted>
  <dcterms:created xsi:type="dcterms:W3CDTF">2025-12-16T20:58:00Z</dcterms:created>
  <dcterms:modified xsi:type="dcterms:W3CDTF">2025-12-16T20:58:00Z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Bilkostnader och förnybara bränslen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Bilkostnader och förnybara bränslen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c405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Agne Hansson (c)</vt:lpwstr>
  </property>
  <property fmtid="{D5CDD505-2E9C-101B-9397-08002B2CF9AE}" pid="26" name="MotionarLista">
    <vt:lpwstr>Danielsson, Staffan (c)\Hansson, Agne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Agne 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20052006000000000099000004050069</vt:lpwstr>
  </property>
  <property fmtid="{D5CDD505-2E9C-101B-9397-08002B2CF9AE}" pid="47" name="datum">
    <vt:lpwstr>050921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20052006000000000099000004050069</vt:lpwstr>
  </property>
  <property fmtid="{D5CDD505-2E9C-101B-9397-08002B2CF9AE}" pid="50" name="nummer">
    <vt:lpwstr>271</vt:lpwstr>
  </property>
  <property fmtid="{D5CDD505-2E9C-101B-9397-08002B2CF9AE}" pid="51" name="utskottsbeteckning">
    <vt:lpwstr>Sk</vt:lpwstr>
  </property>
</Properties>
</file>