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63214" w:id="2"/>
    <w:p w:rsidRPr="009B062B" w:rsidR="00AF30DD" w:rsidP="00DF60C0" w:rsidRDefault="006A0E6B" w14:paraId="48E6548E" w14:textId="77777777">
      <w:pPr>
        <w:pStyle w:val="Rubrik1"/>
        <w:spacing w:after="300"/>
      </w:pPr>
      <w:sdt>
        <w:sdtPr>
          <w:alias w:val="CC_Boilerplate_4"/>
          <w:tag w:val="CC_Boilerplate_4"/>
          <w:id w:val="-1644581176"/>
          <w:lock w:val="sdtLocked"/>
          <w:placeholder>
            <w:docPart w:val="A36D19048DBB47EAB6E237473A1BB712"/>
          </w:placeholder>
          <w:text/>
        </w:sdtPr>
        <w:sdtEndPr/>
        <w:sdtContent>
          <w:r w:rsidRPr="009B062B" w:rsidR="00AF30DD">
            <w:t>Förslag till riksdagsbeslut</w:t>
          </w:r>
        </w:sdtContent>
      </w:sdt>
      <w:bookmarkEnd w:id="0"/>
      <w:bookmarkEnd w:id="1"/>
    </w:p>
    <w:sdt>
      <w:sdtPr>
        <w:alias w:val="Yrkande 1"/>
        <w:tag w:val="c470d665-a57b-4808-b583-9ae7fa670d7a"/>
        <w:id w:val="1047953301"/>
        <w:lock w:val="sdtLocked"/>
      </w:sdtPr>
      <w:sdtEndPr/>
      <w:sdtContent>
        <w:p w:rsidR="0057238C" w:rsidRDefault="00F05773" w14:paraId="72B9F62A" w14:textId="77777777">
          <w:pPr>
            <w:pStyle w:val="Frslagstext"/>
            <w:numPr>
              <w:ilvl w:val="0"/>
              <w:numId w:val="0"/>
            </w:numPr>
          </w:pPr>
          <w:r>
            <w:t>Riksdagen ställer sig bakom det som anförs i motionen om att se över och förenkla reglerna så att det blir enklare att sätta upp solceller även i miljöer med högt kulturvärde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28AEAB3F0E14102B3CAC948D6DB89F3"/>
        </w:placeholder>
        <w:text/>
      </w:sdtPr>
      <w:sdtEndPr/>
      <w:sdtContent>
        <w:p w:rsidRPr="009B062B" w:rsidR="006D79C9" w:rsidP="00333E95" w:rsidRDefault="006D79C9" w14:paraId="7BB55EBC" w14:textId="77777777">
          <w:pPr>
            <w:pStyle w:val="Rubrik1"/>
          </w:pPr>
          <w:r>
            <w:t>Motivering</w:t>
          </w:r>
        </w:p>
      </w:sdtContent>
    </w:sdt>
    <w:bookmarkEnd w:displacedByCustomXml="prev" w:id="4"/>
    <w:bookmarkEnd w:displacedByCustomXml="prev" w:id="5"/>
    <w:p w:rsidRPr="00422B9E" w:rsidR="00422B9E" w:rsidP="008E0FE2" w:rsidRDefault="00270C13" w14:paraId="780039EB" w14:textId="3F3EF445">
      <w:pPr>
        <w:pStyle w:val="Normalutanindragellerluft"/>
      </w:pPr>
      <w:r w:rsidRPr="00270C13">
        <w:t>I kommun efter kommun avslås ansökningar om att sätta upp solceller med hänvisning till kulturvärden som bör skyddas. Detta är inte minst påtagligt i Stockholmsregionen där många områden är tätbebyggda och det finns många arkitektoniska värden att ta hänsyn till. Samtidigt har vårt samhälle ett växande behov av såväl ökad tillgång till el som att elen produceras på ett hållbart sätt för vårt klimat. Att sätta upp solceller bör därför vara enkelt och uppmuntras så långt det är möjligt. Samtidigt bör konstruktioner med solceller i många fall kunna betraktas som något tillfälligt och där kulturvärdet ofta är enkelt att återställa. På så sätt skulle det vara möjligt att värna vårt klimat</w:t>
      </w:r>
      <w:r w:rsidR="00F05773">
        <w:t xml:space="preserve"> och</w:t>
      </w:r>
      <w:r w:rsidRPr="00270C13">
        <w:t xml:space="preserve"> öka till</w:t>
      </w:r>
      <w:r w:rsidR="006A0E6B">
        <w:softHyphen/>
      </w:r>
      <w:r w:rsidRPr="006A0E6B">
        <w:rPr>
          <w:spacing w:val="-3"/>
        </w:rPr>
        <w:t>gången till el samtidigt som de kulturella värdena värnas. En översyn av plan- och bygg</w:t>
      </w:r>
      <w:r w:rsidRPr="006A0E6B" w:rsidR="006A0E6B">
        <w:rPr>
          <w:spacing w:val="-3"/>
        </w:rPr>
        <w:softHyphen/>
      </w:r>
      <w:r w:rsidRPr="006A0E6B">
        <w:rPr>
          <w:spacing w:val="-3"/>
        </w:rPr>
        <w:t>lagen</w:t>
      </w:r>
      <w:r w:rsidRPr="00270C13">
        <w:t xml:space="preserve"> för att uppmuntra och göra det så enkelt som möjligt för så många som möjligt att sätta upp solceller är därför nödvändig.</w:t>
      </w:r>
    </w:p>
    <w:sdt>
      <w:sdtPr>
        <w:rPr>
          <w:i/>
          <w:noProof/>
        </w:rPr>
        <w:alias w:val="CC_Underskrifter"/>
        <w:tag w:val="CC_Underskrifter"/>
        <w:id w:val="583496634"/>
        <w:lock w:val="sdtContentLocked"/>
        <w:placeholder>
          <w:docPart w:val="66D1E88369A648A8AE6053D88D63E5EF"/>
        </w:placeholder>
      </w:sdtPr>
      <w:sdtEndPr>
        <w:rPr>
          <w:i w:val="0"/>
          <w:noProof w:val="0"/>
        </w:rPr>
      </w:sdtEndPr>
      <w:sdtContent>
        <w:p w:rsidR="00DF60C0" w:rsidP="00DF60C0" w:rsidRDefault="00DF60C0" w14:paraId="215C9AAA" w14:textId="77777777"/>
        <w:p w:rsidRPr="008E0FE2" w:rsidR="004801AC" w:rsidP="00DF60C0" w:rsidRDefault="006A0E6B" w14:paraId="22A55F5B" w14:textId="61CDEC3B"/>
      </w:sdtContent>
    </w:sdt>
    <w:tbl>
      <w:tblPr>
        <w:tblW w:w="5000" w:type="pct"/>
        <w:tblLook w:val="04A0" w:firstRow="1" w:lastRow="0" w:firstColumn="1" w:lastColumn="0" w:noHBand="0" w:noVBand="1"/>
        <w:tblCaption w:val="underskrifter"/>
      </w:tblPr>
      <w:tblGrid>
        <w:gridCol w:w="4252"/>
        <w:gridCol w:w="4252"/>
      </w:tblGrid>
      <w:tr w:rsidR="0057238C" w14:paraId="716701F6" w14:textId="77777777">
        <w:trPr>
          <w:cantSplit/>
        </w:trPr>
        <w:tc>
          <w:tcPr>
            <w:tcW w:w="50" w:type="pct"/>
            <w:vAlign w:val="bottom"/>
          </w:tcPr>
          <w:p w:rsidR="0057238C" w:rsidRDefault="00F05773" w14:paraId="70478B6B" w14:textId="77777777">
            <w:pPr>
              <w:pStyle w:val="Underskrifter"/>
              <w:spacing w:after="0"/>
            </w:pPr>
            <w:r>
              <w:t>Anna Lasses (C)</w:t>
            </w:r>
          </w:p>
        </w:tc>
        <w:tc>
          <w:tcPr>
            <w:tcW w:w="50" w:type="pct"/>
            <w:vAlign w:val="bottom"/>
          </w:tcPr>
          <w:p w:rsidR="0057238C" w:rsidRDefault="00F05773" w14:paraId="03BC7F29" w14:textId="77777777">
            <w:pPr>
              <w:pStyle w:val="Underskrifter"/>
              <w:spacing w:after="0"/>
            </w:pPr>
            <w:r>
              <w:t>Kerstin Lundgren (C)</w:t>
            </w:r>
          </w:p>
        </w:tc>
        <w:bookmarkEnd w:id="2"/>
      </w:tr>
    </w:tbl>
    <w:p w:rsidR="009D30CE" w:rsidRDefault="009D30CE" w14:paraId="31F0601B" w14:textId="77777777"/>
    <w:sectPr w:rsidR="009D30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33F6" w14:textId="77777777" w:rsidR="00270C13" w:rsidRDefault="00270C13" w:rsidP="000C1CAD">
      <w:pPr>
        <w:spacing w:line="240" w:lineRule="auto"/>
      </w:pPr>
      <w:r>
        <w:separator/>
      </w:r>
    </w:p>
  </w:endnote>
  <w:endnote w:type="continuationSeparator" w:id="0">
    <w:p w14:paraId="04AB3546" w14:textId="77777777" w:rsidR="00270C13" w:rsidRDefault="00270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4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32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81CC" w14:textId="57C30FBF" w:rsidR="00262EA3" w:rsidRPr="00DF60C0" w:rsidRDefault="00262EA3" w:rsidP="00DF60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C3C4" w14:textId="77777777" w:rsidR="00270C13" w:rsidRDefault="00270C13" w:rsidP="000C1CAD">
      <w:pPr>
        <w:spacing w:line="240" w:lineRule="auto"/>
      </w:pPr>
      <w:r>
        <w:separator/>
      </w:r>
    </w:p>
  </w:footnote>
  <w:footnote w:type="continuationSeparator" w:id="0">
    <w:p w14:paraId="22D1E631" w14:textId="77777777" w:rsidR="00270C13" w:rsidRDefault="00270C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9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B5A3E" wp14:editId="5AE1EA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EFA5F" w14:textId="7010F74F" w:rsidR="00262EA3" w:rsidRDefault="006A0E6B" w:rsidP="008103B5">
                          <w:pPr>
                            <w:jc w:val="right"/>
                          </w:pPr>
                          <w:sdt>
                            <w:sdtPr>
                              <w:alias w:val="CC_Noformat_Partikod"/>
                              <w:tag w:val="CC_Noformat_Partikod"/>
                              <w:id w:val="-53464382"/>
                              <w:text/>
                            </w:sdtPr>
                            <w:sdtEndPr/>
                            <w:sdtContent>
                              <w:r w:rsidR="00270C1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B5A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EFA5F" w14:textId="7010F74F" w:rsidR="00262EA3" w:rsidRDefault="006A0E6B" w:rsidP="008103B5">
                    <w:pPr>
                      <w:jc w:val="right"/>
                    </w:pPr>
                    <w:sdt>
                      <w:sdtPr>
                        <w:alias w:val="CC_Noformat_Partikod"/>
                        <w:tag w:val="CC_Noformat_Partikod"/>
                        <w:id w:val="-53464382"/>
                        <w:text/>
                      </w:sdtPr>
                      <w:sdtEndPr/>
                      <w:sdtContent>
                        <w:r w:rsidR="00270C1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214B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22C4" w14:textId="77777777" w:rsidR="00262EA3" w:rsidRDefault="00262EA3" w:rsidP="008563AC">
    <w:pPr>
      <w:jc w:val="right"/>
    </w:pPr>
  </w:p>
  <w:p w14:paraId="70FBB8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63212"/>
  <w:bookmarkStart w:id="7" w:name="_Hlk147163213"/>
  <w:p w14:paraId="5A9F3CC0" w14:textId="77777777" w:rsidR="00262EA3" w:rsidRDefault="006A0E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47C69" wp14:editId="69559D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EA7076" w14:textId="6E670AF1" w:rsidR="00262EA3" w:rsidRDefault="006A0E6B" w:rsidP="00A314CF">
    <w:pPr>
      <w:pStyle w:val="FSHNormal"/>
      <w:spacing w:before="40"/>
    </w:pPr>
    <w:sdt>
      <w:sdtPr>
        <w:alias w:val="CC_Noformat_Motionstyp"/>
        <w:tag w:val="CC_Noformat_Motionstyp"/>
        <w:id w:val="1162973129"/>
        <w:lock w:val="sdtContentLocked"/>
        <w15:appearance w15:val="hidden"/>
        <w:text/>
      </w:sdtPr>
      <w:sdtEndPr/>
      <w:sdtContent>
        <w:r w:rsidR="00DF60C0">
          <w:t>Enskild motion</w:t>
        </w:r>
      </w:sdtContent>
    </w:sdt>
    <w:r w:rsidR="00821B36">
      <w:t xml:space="preserve"> </w:t>
    </w:r>
    <w:sdt>
      <w:sdtPr>
        <w:alias w:val="CC_Noformat_Partikod"/>
        <w:tag w:val="CC_Noformat_Partikod"/>
        <w:id w:val="1471015553"/>
        <w:text/>
      </w:sdtPr>
      <w:sdtEndPr/>
      <w:sdtContent>
        <w:r w:rsidR="00270C13">
          <w:t>C</w:t>
        </w:r>
      </w:sdtContent>
    </w:sdt>
    <w:sdt>
      <w:sdtPr>
        <w:alias w:val="CC_Noformat_Partinummer"/>
        <w:tag w:val="CC_Noformat_Partinummer"/>
        <w:id w:val="-2014525982"/>
        <w:showingPlcHdr/>
        <w:text/>
      </w:sdtPr>
      <w:sdtEndPr/>
      <w:sdtContent>
        <w:r w:rsidR="00821B36">
          <w:t xml:space="preserve"> </w:t>
        </w:r>
      </w:sdtContent>
    </w:sdt>
  </w:p>
  <w:p w14:paraId="21E92920" w14:textId="77777777" w:rsidR="00262EA3" w:rsidRPr="008227B3" w:rsidRDefault="006A0E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B6454" w14:textId="43A5DD32" w:rsidR="00262EA3" w:rsidRPr="008227B3" w:rsidRDefault="006A0E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0C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0C0">
          <w:t>:2612</w:t>
        </w:r>
      </w:sdtContent>
    </w:sdt>
  </w:p>
  <w:p w14:paraId="63A4AABA" w14:textId="1334E463" w:rsidR="00262EA3" w:rsidRDefault="006A0E6B" w:rsidP="00E03A3D">
    <w:pPr>
      <w:pStyle w:val="Motionr"/>
    </w:pPr>
    <w:sdt>
      <w:sdtPr>
        <w:alias w:val="CC_Noformat_Avtext"/>
        <w:tag w:val="CC_Noformat_Avtext"/>
        <w:id w:val="-2020768203"/>
        <w:lock w:val="sdtContentLocked"/>
        <w15:appearance w15:val="hidden"/>
        <w:text/>
      </w:sdtPr>
      <w:sdtEndPr/>
      <w:sdtContent>
        <w:r w:rsidR="00DF60C0">
          <w:t>av Anna Lasses och Kerstin Lundgren (båda C)</w:t>
        </w:r>
      </w:sdtContent>
    </w:sdt>
  </w:p>
  <w:sdt>
    <w:sdtPr>
      <w:alias w:val="CC_Noformat_Rubtext"/>
      <w:tag w:val="CC_Noformat_Rubtext"/>
      <w:id w:val="-218060500"/>
      <w:lock w:val="sdtLocked"/>
      <w:text/>
    </w:sdtPr>
    <w:sdtEndPr/>
    <w:sdtContent>
      <w:p w14:paraId="3F3694F6" w14:textId="2083ECB8" w:rsidR="00262EA3" w:rsidRDefault="00270C13" w:rsidP="00283E0F">
        <w:pPr>
          <w:pStyle w:val="FSHRub2"/>
        </w:pPr>
        <w:r>
          <w:t>Solceller</w:t>
        </w:r>
      </w:p>
    </w:sdtContent>
  </w:sdt>
  <w:sdt>
    <w:sdtPr>
      <w:alias w:val="CC_Boilerplate_3"/>
      <w:tag w:val="CC_Boilerplate_3"/>
      <w:id w:val="1606463544"/>
      <w:lock w:val="sdtContentLocked"/>
      <w15:appearance w15:val="hidden"/>
      <w:text w:multiLine="1"/>
    </w:sdtPr>
    <w:sdtEndPr/>
    <w:sdtContent>
      <w:p w14:paraId="2BFD70B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0C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7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1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8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8C"/>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F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6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AA"/>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0C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0C0"/>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773"/>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B58433"/>
  <w15:chartTrackingRefBased/>
  <w15:docId w15:val="{7AC5CE8D-EA78-4065-B129-AEF3B985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D19048DBB47EAB6E237473A1BB712"/>
        <w:category>
          <w:name w:val="Allmänt"/>
          <w:gallery w:val="placeholder"/>
        </w:category>
        <w:types>
          <w:type w:val="bbPlcHdr"/>
        </w:types>
        <w:behaviors>
          <w:behavior w:val="content"/>
        </w:behaviors>
        <w:guid w:val="{809B88EB-EE98-4249-80FD-CF119F624154}"/>
      </w:docPartPr>
      <w:docPartBody>
        <w:p w:rsidR="00A54D79" w:rsidRDefault="00A54D79">
          <w:pPr>
            <w:pStyle w:val="A36D19048DBB47EAB6E237473A1BB712"/>
          </w:pPr>
          <w:r w:rsidRPr="005A0A93">
            <w:rPr>
              <w:rStyle w:val="Platshllartext"/>
            </w:rPr>
            <w:t>Förslag till riksdagsbeslut</w:t>
          </w:r>
        </w:p>
      </w:docPartBody>
    </w:docPart>
    <w:docPart>
      <w:docPartPr>
        <w:name w:val="A28AEAB3F0E14102B3CAC948D6DB89F3"/>
        <w:category>
          <w:name w:val="Allmänt"/>
          <w:gallery w:val="placeholder"/>
        </w:category>
        <w:types>
          <w:type w:val="bbPlcHdr"/>
        </w:types>
        <w:behaviors>
          <w:behavior w:val="content"/>
        </w:behaviors>
        <w:guid w:val="{D93DA7E5-CE7B-4DB5-A4B6-943842278076}"/>
      </w:docPartPr>
      <w:docPartBody>
        <w:p w:rsidR="00A54D79" w:rsidRDefault="00A54D79">
          <w:pPr>
            <w:pStyle w:val="A28AEAB3F0E14102B3CAC948D6DB89F3"/>
          </w:pPr>
          <w:r w:rsidRPr="005A0A93">
            <w:rPr>
              <w:rStyle w:val="Platshllartext"/>
            </w:rPr>
            <w:t>Motivering</w:t>
          </w:r>
        </w:p>
      </w:docPartBody>
    </w:docPart>
    <w:docPart>
      <w:docPartPr>
        <w:name w:val="66D1E88369A648A8AE6053D88D63E5EF"/>
        <w:category>
          <w:name w:val="Allmänt"/>
          <w:gallery w:val="placeholder"/>
        </w:category>
        <w:types>
          <w:type w:val="bbPlcHdr"/>
        </w:types>
        <w:behaviors>
          <w:behavior w:val="content"/>
        </w:behaviors>
        <w:guid w:val="{3F6E73B6-2E58-44FE-8DFB-5D59BD36E493}"/>
      </w:docPartPr>
      <w:docPartBody>
        <w:p w:rsidR="00041103" w:rsidRDefault="000411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79"/>
    <w:rsid w:val="00041103"/>
    <w:rsid w:val="00A54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D19048DBB47EAB6E237473A1BB712">
    <w:name w:val="A36D19048DBB47EAB6E237473A1BB712"/>
  </w:style>
  <w:style w:type="paragraph" w:customStyle="1" w:styleId="A28AEAB3F0E14102B3CAC948D6DB89F3">
    <w:name w:val="A28AEAB3F0E14102B3CAC948D6DB8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6E64F-E7BD-4665-88A4-E13CCA4E6B65}"/>
</file>

<file path=customXml/itemProps2.xml><?xml version="1.0" encoding="utf-8"?>
<ds:datastoreItem xmlns:ds="http://schemas.openxmlformats.org/officeDocument/2006/customXml" ds:itemID="{A664B93C-F3AE-492C-B4D5-A96992827593}"/>
</file>

<file path=customXml/itemProps3.xml><?xml version="1.0" encoding="utf-8"?>
<ds:datastoreItem xmlns:ds="http://schemas.openxmlformats.org/officeDocument/2006/customXml" ds:itemID="{DB53C035-896E-4051-853F-4C269592A4E7}"/>
</file>

<file path=docProps/app.xml><?xml version="1.0" encoding="utf-8"?>
<Properties xmlns="http://schemas.openxmlformats.org/officeDocument/2006/extended-properties" xmlns:vt="http://schemas.openxmlformats.org/officeDocument/2006/docPropsVTypes">
  <Template>Normal</Template>
  <TotalTime>30</TotalTime>
  <Pages>1</Pages>
  <Words>198</Words>
  <Characters>1027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Solceller</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