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1C0447" w:rsidP="007242A3">
            <w:pPr>
              <w:framePr w:w="5035" w:h="1644" w:wrap="notBeside" w:vAnchor="page" w:hAnchor="page" w:x="6573" w:y="721"/>
              <w:rPr>
                <w:sz w:val="20"/>
              </w:rPr>
            </w:pPr>
            <w:r>
              <w:rPr>
                <w:sz w:val="20"/>
              </w:rPr>
              <w:t xml:space="preserve">Dnr </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F37E5F" w:rsidP="007242A3">
            <w:pPr>
              <w:framePr w:w="5035" w:h="1644" w:wrap="notBeside" w:vAnchor="page" w:hAnchor="page" w:x="6573" w:y="721"/>
            </w:pPr>
            <w:r>
              <w:t>Fi2018/02101</w:t>
            </w:r>
            <w:r w:rsidR="00436222" w:rsidRPr="00436222">
              <w:t>/OU</w:t>
            </w: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1C0447">
            <w:pPr>
              <w:pStyle w:val="Avsndare"/>
              <w:framePr w:h="2483" w:wrap="notBeside" w:x="1504"/>
              <w:rPr>
                <w:b/>
                <w:i w:val="0"/>
                <w:sz w:val="22"/>
              </w:rPr>
            </w:pPr>
            <w:r>
              <w:rPr>
                <w:b/>
                <w:i w:val="0"/>
                <w:sz w:val="22"/>
              </w:rPr>
              <w:t>Finansdepartementet</w:t>
            </w:r>
          </w:p>
        </w:tc>
      </w:tr>
      <w:tr w:rsidR="006E4E11">
        <w:trPr>
          <w:trHeight w:val="284"/>
        </w:trPr>
        <w:tc>
          <w:tcPr>
            <w:tcW w:w="4911" w:type="dxa"/>
          </w:tcPr>
          <w:p w:rsidR="006E4E11" w:rsidRDefault="001C0447">
            <w:pPr>
              <w:pStyle w:val="Avsndare"/>
              <w:framePr w:h="2483" w:wrap="notBeside" w:x="1504"/>
              <w:rPr>
                <w:bCs/>
                <w:iCs/>
              </w:rPr>
            </w:pPr>
            <w:r>
              <w:rPr>
                <w:bCs/>
                <w:iCs/>
              </w:rPr>
              <w:t>Civilministern</w:t>
            </w:r>
          </w:p>
        </w:tc>
      </w:tr>
      <w:tr w:rsidR="006E4E11">
        <w:trPr>
          <w:trHeight w:val="284"/>
        </w:trPr>
        <w:tc>
          <w:tcPr>
            <w:tcW w:w="4911" w:type="dxa"/>
          </w:tcPr>
          <w:p w:rsidR="006E4E11" w:rsidRDefault="006E4E11">
            <w:pPr>
              <w:pStyle w:val="Avsndare"/>
              <w:framePr w:h="2483" w:wrap="notBeside" w:x="1504"/>
              <w:rPr>
                <w:bCs/>
                <w:iCs/>
              </w:rPr>
            </w:pPr>
          </w:p>
        </w:tc>
      </w:tr>
      <w:tr w:rsidR="008C19CD">
        <w:trPr>
          <w:trHeight w:val="284"/>
        </w:trPr>
        <w:tc>
          <w:tcPr>
            <w:tcW w:w="4911" w:type="dxa"/>
          </w:tcPr>
          <w:p w:rsidR="008C19CD" w:rsidRDefault="008C19CD" w:rsidP="008C19CD">
            <w:pPr>
              <w:pStyle w:val="Avsndare"/>
              <w:framePr w:h="2483" w:wrap="notBeside" w:x="1504"/>
              <w:rPr>
                <w:bCs/>
                <w:iCs/>
              </w:rPr>
            </w:pPr>
            <w:bookmarkStart w:id="0" w:name="_GoBack"/>
            <w:bookmarkEnd w:id="0"/>
          </w:p>
        </w:tc>
      </w:tr>
      <w:tr w:rsidR="007E5E85">
        <w:trPr>
          <w:trHeight w:val="284"/>
        </w:trPr>
        <w:tc>
          <w:tcPr>
            <w:tcW w:w="4911" w:type="dxa"/>
          </w:tcPr>
          <w:p w:rsidR="007E5E85" w:rsidRPr="00577808" w:rsidRDefault="007E5E85" w:rsidP="007E5E85">
            <w:pPr>
              <w:pStyle w:val="Avsndare"/>
              <w:framePr w:h="2483" w:wrap="notBeside" w:x="1504"/>
              <w:rPr>
                <w:b/>
                <w:bCs/>
                <w:iCs/>
              </w:rPr>
            </w:pPr>
          </w:p>
        </w:tc>
      </w:tr>
      <w:tr w:rsidR="007E5E85">
        <w:trPr>
          <w:trHeight w:val="284"/>
        </w:trPr>
        <w:tc>
          <w:tcPr>
            <w:tcW w:w="4911" w:type="dxa"/>
          </w:tcPr>
          <w:p w:rsidR="007E5E85" w:rsidRDefault="007E5E85" w:rsidP="007E5E85">
            <w:pPr>
              <w:pStyle w:val="Avsndare"/>
              <w:framePr w:h="2483" w:wrap="notBeside" w:x="1504"/>
              <w:rPr>
                <w:bCs/>
                <w:iCs/>
              </w:rPr>
            </w:pPr>
          </w:p>
        </w:tc>
      </w:tr>
      <w:tr w:rsidR="007E5E85">
        <w:trPr>
          <w:trHeight w:val="284"/>
        </w:trPr>
        <w:tc>
          <w:tcPr>
            <w:tcW w:w="4911" w:type="dxa"/>
          </w:tcPr>
          <w:p w:rsidR="007E5E85" w:rsidRDefault="007E5E85" w:rsidP="00754A18">
            <w:pPr>
              <w:pStyle w:val="Avsndare"/>
              <w:framePr w:h="2483" w:wrap="notBeside" w:x="1504"/>
              <w:rPr>
                <w:bCs/>
                <w:iCs/>
              </w:rPr>
            </w:pPr>
          </w:p>
        </w:tc>
      </w:tr>
      <w:tr w:rsidR="007E5E85" w:rsidRPr="004D3162">
        <w:trPr>
          <w:trHeight w:val="284"/>
        </w:trPr>
        <w:tc>
          <w:tcPr>
            <w:tcW w:w="4911" w:type="dxa"/>
          </w:tcPr>
          <w:p w:rsidR="007E5E85" w:rsidRDefault="007E5E85" w:rsidP="00135ABC">
            <w:pPr>
              <w:pStyle w:val="Avsndare"/>
              <w:framePr w:h="2483" w:wrap="notBeside" w:x="1504"/>
              <w:rPr>
                <w:bCs/>
                <w:iCs/>
              </w:rPr>
            </w:pPr>
          </w:p>
        </w:tc>
      </w:tr>
      <w:tr w:rsidR="007E5E85" w:rsidRPr="008C19CD">
        <w:trPr>
          <w:trHeight w:val="284"/>
        </w:trPr>
        <w:tc>
          <w:tcPr>
            <w:tcW w:w="4911" w:type="dxa"/>
          </w:tcPr>
          <w:p w:rsidR="007E5E85" w:rsidRDefault="007E5E85" w:rsidP="007E5E85">
            <w:pPr>
              <w:pStyle w:val="Avsndare"/>
              <w:framePr w:h="2483" w:wrap="notBeside" w:x="1504"/>
              <w:rPr>
                <w:bCs/>
                <w:iCs/>
              </w:rPr>
            </w:pPr>
          </w:p>
        </w:tc>
      </w:tr>
    </w:tbl>
    <w:p w:rsidR="006E4E11" w:rsidRDefault="001C0447">
      <w:pPr>
        <w:framePr w:w="4400" w:h="2523" w:wrap="notBeside" w:vAnchor="page" w:hAnchor="page" w:x="6453" w:y="2445"/>
        <w:ind w:left="142"/>
      </w:pPr>
      <w:r>
        <w:t>Till riksdagen</w:t>
      </w:r>
    </w:p>
    <w:p w:rsidR="006E4E11" w:rsidRDefault="001C0447" w:rsidP="001C0447">
      <w:pPr>
        <w:pStyle w:val="RKrubrik"/>
        <w:pBdr>
          <w:bottom w:val="single" w:sz="4" w:space="1" w:color="auto"/>
        </w:pBdr>
        <w:spacing w:before="0" w:after="0"/>
      </w:pPr>
      <w:r>
        <w:t xml:space="preserve">Svar </w:t>
      </w:r>
      <w:r w:rsidR="0086572B">
        <w:t xml:space="preserve">på fråga </w:t>
      </w:r>
      <w:r w:rsidR="009806B7" w:rsidRPr="009806B7">
        <w:rPr>
          <w:bCs/>
        </w:rPr>
        <w:t>2017/18:1319 Offentliga upphandlingar inom FN</w:t>
      </w:r>
      <w:r w:rsidR="009806B7">
        <w:rPr>
          <w:bCs/>
        </w:rPr>
        <w:t xml:space="preserve"> </w:t>
      </w:r>
      <w:r w:rsidR="0086572B">
        <w:t xml:space="preserve">av </w:t>
      </w:r>
      <w:r w:rsidR="0086572B" w:rsidRPr="0086572B">
        <w:t>Ann-Charlotte Hammar Johnsson (M)</w:t>
      </w:r>
      <w:r w:rsidR="0086572B">
        <w:t xml:space="preserve"> </w:t>
      </w:r>
    </w:p>
    <w:p w:rsidR="006E4E11" w:rsidRDefault="006E4E11">
      <w:pPr>
        <w:pStyle w:val="RKnormal"/>
      </w:pPr>
    </w:p>
    <w:p w:rsidR="006E4E11" w:rsidRDefault="0086572B" w:rsidP="00F37E5F">
      <w:pPr>
        <w:pStyle w:val="RKnormal"/>
      </w:pPr>
      <w:r>
        <w:t xml:space="preserve">Ann-Charlotte Hammar Johnsson </w:t>
      </w:r>
      <w:r w:rsidR="001C0447">
        <w:t>har frågat mig hur</w:t>
      </w:r>
      <w:r w:rsidR="00F70E48">
        <w:t xml:space="preserve"> </w:t>
      </w:r>
      <w:r w:rsidR="00F37E5F">
        <w:t>regeringen via den svenska representationen arbetar för att driva en svensk position för att inom FN få på plats ett modernt regelverk med fokus på resultat och bästa möjliga lösningar till bästa</w:t>
      </w:r>
      <w:r w:rsidR="00F70E48">
        <w:t xml:space="preserve"> </w:t>
      </w:r>
      <w:r w:rsidR="00F37E5F">
        <w:t>pris?</w:t>
      </w:r>
    </w:p>
    <w:p w:rsidR="00673FEC" w:rsidRDefault="00673FEC" w:rsidP="00F37E5F">
      <w:pPr>
        <w:pStyle w:val="RKnormal"/>
      </w:pPr>
    </w:p>
    <w:p w:rsidR="00673FEC" w:rsidRDefault="00673FEC" w:rsidP="00F37E5F">
      <w:pPr>
        <w:pStyle w:val="RKnormal"/>
      </w:pPr>
      <w:r w:rsidRPr="00673FEC">
        <w:t xml:space="preserve">Rätt använd kan upphandling vara ett kraftfullt instrument för att hjälpa till att uppfylla FN:s hållbarhetsmål. </w:t>
      </w:r>
      <w:r w:rsidR="004C1CC9">
        <w:t xml:space="preserve">FN är förvaltare </w:t>
      </w:r>
      <w:r>
        <w:t xml:space="preserve">av de globala hållbarhetsmålen. </w:t>
      </w:r>
      <w:r w:rsidR="00E83827">
        <w:t xml:space="preserve">Det samlade </w:t>
      </w:r>
      <w:r>
        <w:t xml:space="preserve">FN-systemet upphandlar för </w:t>
      </w:r>
      <w:r w:rsidR="00A268F0">
        <w:t>nära 18</w:t>
      </w:r>
      <w:r w:rsidR="00317B71">
        <w:t xml:space="preserve"> </w:t>
      </w:r>
      <w:r w:rsidR="00E83827">
        <w:t xml:space="preserve">miljarder US-dollar per år. Enligt en beräkning av svenska UD motsvarade det år 2014 ca 36 procent av FN:s totala inkomster. </w:t>
      </w:r>
      <w:r w:rsidR="009806B7" w:rsidRPr="009806B7">
        <w:t xml:space="preserve">Sverige är ett föregångsland när det kommer till </w:t>
      </w:r>
      <w:r w:rsidR="004C1CC9">
        <w:t xml:space="preserve">strategisk och </w:t>
      </w:r>
      <w:r w:rsidR="009806B7" w:rsidRPr="009806B7">
        <w:t>hållbar upphandling</w:t>
      </w:r>
      <w:r w:rsidR="006B23AD">
        <w:t xml:space="preserve"> och </w:t>
      </w:r>
      <w:r w:rsidR="00E83827">
        <w:t>arbetar därför för att driva frågan i såväl FN:s generalförsamling, i FN-organens styrelser som inom FN-program.</w:t>
      </w:r>
    </w:p>
    <w:p w:rsidR="00F2546F" w:rsidRDefault="00F2546F" w:rsidP="003443A4"/>
    <w:p w:rsidR="003443A4" w:rsidRPr="003443A4" w:rsidRDefault="007D7765" w:rsidP="003443A4">
      <w:r>
        <w:t xml:space="preserve">Precis som </w:t>
      </w:r>
      <w:r w:rsidR="006B23AD" w:rsidRPr="006B23AD">
        <w:t xml:space="preserve">Ann-Charlotte </w:t>
      </w:r>
      <w:r>
        <w:t xml:space="preserve">Hammar Johansson skriver </w:t>
      </w:r>
      <w:r w:rsidR="00E94887">
        <w:t xml:space="preserve">är svenska företag kända för att vara duktiga på att leverera varor och tjänster – och då särskilt att leverera </w:t>
      </w:r>
      <w:r w:rsidR="000C5D58">
        <w:t xml:space="preserve">hållbara och innovativa </w:t>
      </w:r>
      <w:r w:rsidR="00E94887">
        <w:t>lösningar</w:t>
      </w:r>
      <w:r w:rsidR="000C5D58">
        <w:t>.</w:t>
      </w:r>
      <w:r w:rsidR="00317B71">
        <w:t xml:space="preserve"> </w:t>
      </w:r>
      <w:r w:rsidR="00F93DC3" w:rsidRPr="00F93DC3">
        <w:t>Svenska företag behöv</w:t>
      </w:r>
      <w:r w:rsidR="00F2546F">
        <w:t>s</w:t>
      </w:r>
      <w:r w:rsidR="00B60DB1">
        <w:t xml:space="preserve">, och efterfrågas, i FN-systemet. Att </w:t>
      </w:r>
      <w:r w:rsidR="00B60DB1" w:rsidRPr="00B60DB1">
        <w:t>svenska företag bearbetar FN-marknaden och ser vilka möjligheter som finns där ingår i Sveriges exportstrategi</w:t>
      </w:r>
      <w:r w:rsidR="00B60DB1">
        <w:t xml:space="preserve">. </w:t>
      </w:r>
      <w:r w:rsidR="003443A4" w:rsidRPr="003443A4">
        <w:t>Som en del i exportst</w:t>
      </w:r>
      <w:r w:rsidR="00DE494A">
        <w:t>rategin har regeringen</w:t>
      </w:r>
      <w:r w:rsidR="003443A4" w:rsidRPr="003443A4">
        <w:t xml:space="preserve"> utarbetat en strategi för affärsfrämjande gentemot FN-systemet. Den är i kraft sedan december 2015 och syftar till ett stärkt, efterfrågestyrt exportfrämjande som fungerar uthålligt, konsekvent och långsiktigt. Målet med strategin för affärsfrämjande är att svenska företag ökar och förbättrar sin marknadsbearbetning gentemot FN-systemet, att fler företag än tidigare bearbetar FN-marknaden, att bearbetningen breddas till fler svenska produkt- och tjänstesektorer än tidigare samt att innova</w:t>
      </w:r>
      <w:r w:rsidR="00DE494A">
        <w:t xml:space="preserve">tiva svenska företag </w:t>
      </w:r>
      <w:r w:rsidR="003443A4" w:rsidRPr="003443A4">
        <w:t>lyfts fram.</w:t>
      </w:r>
      <w:r w:rsidR="003443A4">
        <w:t xml:space="preserve"> </w:t>
      </w:r>
      <w:r w:rsidR="00B60DB1">
        <w:t>Med</w:t>
      </w:r>
      <w:r w:rsidR="00F93DC3" w:rsidRPr="00F93DC3">
        <w:t xml:space="preserve"> anledning av det har Busine</w:t>
      </w:r>
      <w:r w:rsidR="004C1CC9">
        <w:t>ss Sweden stärkt affärsområdet I</w:t>
      </w:r>
      <w:r w:rsidR="00F93DC3" w:rsidRPr="00F93DC3">
        <w:t>nter</w:t>
      </w:r>
      <w:r w:rsidR="004C1CC9">
        <w:t xml:space="preserve">nationellt upphandlade affärer </w:t>
      </w:r>
      <w:r w:rsidR="00F93DC3" w:rsidRPr="00F93DC3">
        <w:t xml:space="preserve">och en expert på FN-upphandling har rekryterats för att stärka arbetet på FN-representationen i New York. Den sistnämnda resursen kan också stödja </w:t>
      </w:r>
      <w:r w:rsidR="00F93DC3" w:rsidRPr="00F93DC3">
        <w:lastRenderedPageBreak/>
        <w:t xml:space="preserve">det viktiga policyarbetet kring hållbar upphandling. </w:t>
      </w:r>
      <w:r w:rsidR="003443A4" w:rsidRPr="003443A4">
        <w:t>Regeringen konstaterar att antalet svenska bolag som är registrerade i FN:s leverantörsdatabas har ökat från 380 st. år 2014 till 508 st. år 2017.</w:t>
      </w:r>
    </w:p>
    <w:p w:rsidR="00D86826" w:rsidRDefault="00D86826" w:rsidP="00F37E5F">
      <w:pPr>
        <w:pStyle w:val="RKnormal"/>
      </w:pPr>
    </w:p>
    <w:p w:rsidR="00342782" w:rsidRDefault="00A268F0" w:rsidP="00F37E5F">
      <w:pPr>
        <w:pStyle w:val="RKnormal"/>
      </w:pPr>
      <w:r>
        <w:t xml:space="preserve">Bland annat i arbetet med Agenda 2030 har </w:t>
      </w:r>
      <w:r w:rsidR="003443A4">
        <w:t>r</w:t>
      </w:r>
      <w:r w:rsidR="00D86826">
        <w:t xml:space="preserve">egeringen </w:t>
      </w:r>
      <w:r w:rsidR="00207CF7">
        <w:t>i ökande grad</w:t>
      </w:r>
      <w:r w:rsidR="003443A4">
        <w:t xml:space="preserve"> </w:t>
      </w:r>
      <w:r w:rsidR="00207CF7">
        <w:t xml:space="preserve">sett att det behövs en </w:t>
      </w:r>
      <w:r w:rsidR="00D86826">
        <w:t>samlad</w:t>
      </w:r>
      <w:r w:rsidR="00207CF7">
        <w:t>, sektoröverskridande</w:t>
      </w:r>
      <w:r w:rsidR="00D86826">
        <w:t xml:space="preserve"> policy för svenskt agerande rörande hållbar upphandling i multilaterala organisationer (såsom FN). </w:t>
      </w:r>
      <w:r w:rsidR="00207CF7">
        <w:t>En sådan policy håller på att utarbetas.</w:t>
      </w:r>
      <w:r w:rsidR="003443A4">
        <w:t xml:space="preserve"> Utrikesdepartementet </w:t>
      </w:r>
      <w:r w:rsidR="00D86826">
        <w:t xml:space="preserve">kommer också </w:t>
      </w:r>
      <w:r w:rsidR="00207CF7">
        <w:t xml:space="preserve">i samband med detta </w:t>
      </w:r>
      <w:r w:rsidR="00D86826">
        <w:t xml:space="preserve">att </w:t>
      </w:r>
      <w:r w:rsidR="00342782">
        <w:t>g</w:t>
      </w:r>
      <w:r w:rsidR="00D86826">
        <w:t xml:space="preserve">å ut till våra ambassader och andra utlandsmyndigheter med riktlinjer för lokalt agerande. </w:t>
      </w:r>
    </w:p>
    <w:p w:rsidR="00342782" w:rsidRDefault="00342782" w:rsidP="00F37E5F">
      <w:pPr>
        <w:pStyle w:val="RKnormal"/>
      </w:pPr>
    </w:p>
    <w:p w:rsidR="00F37E5F" w:rsidRDefault="00F37E5F">
      <w:pPr>
        <w:pStyle w:val="RKnormal"/>
      </w:pPr>
    </w:p>
    <w:p w:rsidR="00084688" w:rsidRDefault="00084688">
      <w:pPr>
        <w:pStyle w:val="RKnormal"/>
      </w:pPr>
    </w:p>
    <w:p w:rsidR="001C0447" w:rsidRDefault="001C0447">
      <w:pPr>
        <w:pStyle w:val="RKnormal"/>
      </w:pPr>
      <w:r>
        <w:t xml:space="preserve">Stockholm den </w:t>
      </w:r>
      <w:r w:rsidR="00612CBB">
        <w:t>29</w:t>
      </w:r>
      <w:r w:rsidR="0086572B">
        <w:t xml:space="preserve"> maj</w:t>
      </w:r>
      <w:r w:rsidR="00863D35">
        <w:t xml:space="preserve"> 2018</w:t>
      </w:r>
    </w:p>
    <w:p w:rsidR="001C0447" w:rsidRDefault="001C0447">
      <w:pPr>
        <w:pStyle w:val="RKnormal"/>
      </w:pPr>
    </w:p>
    <w:p w:rsidR="00342782" w:rsidRDefault="00342782">
      <w:pPr>
        <w:pStyle w:val="RKnormal"/>
      </w:pPr>
    </w:p>
    <w:p w:rsidR="001C0447" w:rsidRDefault="001C0447">
      <w:pPr>
        <w:pStyle w:val="RKnormal"/>
      </w:pPr>
    </w:p>
    <w:p w:rsidR="001C0447" w:rsidRDefault="001C0447">
      <w:pPr>
        <w:pStyle w:val="RKnormal"/>
      </w:pPr>
      <w:r>
        <w:t>Ardalan Shekarabi</w:t>
      </w:r>
    </w:p>
    <w:sectPr w:rsidR="001C0447">
      <w:headerReference w:type="even" r:id="rId12"/>
      <w:headerReference w:type="default" r:id="rId13"/>
      <w:headerReference w:type="first" r:id="rId14"/>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A48" w:rsidRDefault="00715A48">
      <w:r>
        <w:separator/>
      </w:r>
    </w:p>
  </w:endnote>
  <w:endnote w:type="continuationSeparator" w:id="0">
    <w:p w:rsidR="00715A48" w:rsidRDefault="0071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A48" w:rsidRDefault="00715A48">
      <w:r>
        <w:separator/>
      </w:r>
    </w:p>
  </w:footnote>
  <w:footnote w:type="continuationSeparator" w:id="0">
    <w:p w:rsidR="00715A48" w:rsidRDefault="00715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A099E">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037"/>
      <w:gridCol w:w="4014"/>
      <w:gridCol w:w="1488"/>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ED6528">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037"/>
      <w:gridCol w:w="4014"/>
      <w:gridCol w:w="1488"/>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447" w:rsidRDefault="001C0447">
    <w:pPr>
      <w:framePr w:w="2948" w:h="1321" w:hRule="exact" w:wrap="notBeside" w:vAnchor="page" w:hAnchor="page" w:x="1362" w:y="653"/>
    </w:pPr>
    <w:r>
      <w:rPr>
        <w:noProof/>
        <w:lang w:eastAsia="sv-SE"/>
      </w:rPr>
      <w:drawing>
        <wp:inline distT="0" distB="0" distL="0" distR="0" wp14:anchorId="4FC636CF" wp14:editId="023190F9">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447"/>
    <w:rsid w:val="000017AF"/>
    <w:rsid w:val="00084688"/>
    <w:rsid w:val="000B43D8"/>
    <w:rsid w:val="000C0514"/>
    <w:rsid w:val="000C5D58"/>
    <w:rsid w:val="00126ACB"/>
    <w:rsid w:val="00135ABC"/>
    <w:rsid w:val="00150384"/>
    <w:rsid w:val="00160901"/>
    <w:rsid w:val="001805B7"/>
    <w:rsid w:val="0018193A"/>
    <w:rsid w:val="001900E2"/>
    <w:rsid w:val="001C0447"/>
    <w:rsid w:val="00207CF7"/>
    <w:rsid w:val="0022349D"/>
    <w:rsid w:val="002B0635"/>
    <w:rsid w:val="002D3776"/>
    <w:rsid w:val="0031073F"/>
    <w:rsid w:val="00317B71"/>
    <w:rsid w:val="00342782"/>
    <w:rsid w:val="003443A4"/>
    <w:rsid w:val="00352AC3"/>
    <w:rsid w:val="00361EAF"/>
    <w:rsid w:val="00367B1C"/>
    <w:rsid w:val="003B2E96"/>
    <w:rsid w:val="003E2FB0"/>
    <w:rsid w:val="00436222"/>
    <w:rsid w:val="004A328D"/>
    <w:rsid w:val="004C1CC9"/>
    <w:rsid w:val="004D3162"/>
    <w:rsid w:val="004E0080"/>
    <w:rsid w:val="005257C8"/>
    <w:rsid w:val="005323FA"/>
    <w:rsid w:val="00577808"/>
    <w:rsid w:val="00586172"/>
    <w:rsid w:val="0058762B"/>
    <w:rsid w:val="005B67EB"/>
    <w:rsid w:val="005D1DEA"/>
    <w:rsid w:val="00612CBB"/>
    <w:rsid w:val="00672E43"/>
    <w:rsid w:val="00673FEC"/>
    <w:rsid w:val="006820D7"/>
    <w:rsid w:val="006B23AD"/>
    <w:rsid w:val="006E4E11"/>
    <w:rsid w:val="00715A48"/>
    <w:rsid w:val="007242A3"/>
    <w:rsid w:val="00741AC4"/>
    <w:rsid w:val="00754A18"/>
    <w:rsid w:val="007559F7"/>
    <w:rsid w:val="00782EC6"/>
    <w:rsid w:val="007A6855"/>
    <w:rsid w:val="007D7765"/>
    <w:rsid w:val="007E5E85"/>
    <w:rsid w:val="008076DE"/>
    <w:rsid w:val="008533BE"/>
    <w:rsid w:val="00863D35"/>
    <w:rsid w:val="0086572B"/>
    <w:rsid w:val="008A1818"/>
    <w:rsid w:val="008C19CD"/>
    <w:rsid w:val="009122FC"/>
    <w:rsid w:val="0092027A"/>
    <w:rsid w:val="00955E31"/>
    <w:rsid w:val="00961919"/>
    <w:rsid w:val="009806B7"/>
    <w:rsid w:val="00992E72"/>
    <w:rsid w:val="009C6499"/>
    <w:rsid w:val="009D1DB3"/>
    <w:rsid w:val="00A130BC"/>
    <w:rsid w:val="00A268F0"/>
    <w:rsid w:val="00A61A5E"/>
    <w:rsid w:val="00A80521"/>
    <w:rsid w:val="00AB1F43"/>
    <w:rsid w:val="00AB5CB8"/>
    <w:rsid w:val="00AF26D1"/>
    <w:rsid w:val="00AF3FA1"/>
    <w:rsid w:val="00B60DB1"/>
    <w:rsid w:val="00B934B1"/>
    <w:rsid w:val="00BE5BA1"/>
    <w:rsid w:val="00C02314"/>
    <w:rsid w:val="00C26DDC"/>
    <w:rsid w:val="00C3457A"/>
    <w:rsid w:val="00C72313"/>
    <w:rsid w:val="00D123A5"/>
    <w:rsid w:val="00D133D7"/>
    <w:rsid w:val="00D15504"/>
    <w:rsid w:val="00D32219"/>
    <w:rsid w:val="00D4776B"/>
    <w:rsid w:val="00D62735"/>
    <w:rsid w:val="00D86826"/>
    <w:rsid w:val="00DA011A"/>
    <w:rsid w:val="00DC3DDA"/>
    <w:rsid w:val="00DE494A"/>
    <w:rsid w:val="00E04DFE"/>
    <w:rsid w:val="00E12E8B"/>
    <w:rsid w:val="00E262FE"/>
    <w:rsid w:val="00E51E02"/>
    <w:rsid w:val="00E54ADD"/>
    <w:rsid w:val="00E56FA7"/>
    <w:rsid w:val="00E80146"/>
    <w:rsid w:val="00E83827"/>
    <w:rsid w:val="00E904D0"/>
    <w:rsid w:val="00E94887"/>
    <w:rsid w:val="00EA73C5"/>
    <w:rsid w:val="00EC25F9"/>
    <w:rsid w:val="00ED583F"/>
    <w:rsid w:val="00ED6528"/>
    <w:rsid w:val="00EE22D0"/>
    <w:rsid w:val="00F2546F"/>
    <w:rsid w:val="00F37E5F"/>
    <w:rsid w:val="00F40660"/>
    <w:rsid w:val="00F70E48"/>
    <w:rsid w:val="00F93DC3"/>
    <w:rsid w:val="00FA099E"/>
    <w:rsid w:val="00FC1E0C"/>
    <w:rsid w:val="00FE0F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015DFD-E41E-429F-8718-D32D7AE2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1C044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C0447"/>
    <w:rPr>
      <w:rFonts w:ascii="Tahoma" w:hAnsi="Tahoma" w:cs="Tahoma"/>
      <w:sz w:val="16"/>
      <w:szCs w:val="16"/>
      <w:lang w:eastAsia="en-US"/>
    </w:rPr>
  </w:style>
  <w:style w:type="character" w:styleId="Kommentarsreferens">
    <w:name w:val="annotation reference"/>
    <w:basedOn w:val="Standardstycketeckensnitt"/>
    <w:semiHidden/>
    <w:unhideWhenUsed/>
    <w:rsid w:val="00F40660"/>
    <w:rPr>
      <w:sz w:val="16"/>
      <w:szCs w:val="16"/>
    </w:rPr>
  </w:style>
  <w:style w:type="paragraph" w:styleId="Kommentarer">
    <w:name w:val="annotation text"/>
    <w:basedOn w:val="Normal"/>
    <w:link w:val="KommentarerChar"/>
    <w:semiHidden/>
    <w:unhideWhenUsed/>
    <w:rsid w:val="00F40660"/>
    <w:pPr>
      <w:spacing w:line="240" w:lineRule="auto"/>
    </w:pPr>
    <w:rPr>
      <w:sz w:val="20"/>
    </w:rPr>
  </w:style>
  <w:style w:type="character" w:customStyle="1" w:styleId="KommentarerChar">
    <w:name w:val="Kommentarer Char"/>
    <w:basedOn w:val="Standardstycketeckensnitt"/>
    <w:link w:val="Kommentarer"/>
    <w:semiHidden/>
    <w:rsid w:val="00F40660"/>
    <w:rPr>
      <w:rFonts w:ascii="OrigGarmnd BT" w:hAnsi="OrigGarmnd BT"/>
      <w:lang w:eastAsia="en-US"/>
    </w:rPr>
  </w:style>
  <w:style w:type="paragraph" w:styleId="Kommentarsmne">
    <w:name w:val="annotation subject"/>
    <w:basedOn w:val="Kommentarer"/>
    <w:next w:val="Kommentarer"/>
    <w:link w:val="KommentarsmneChar"/>
    <w:semiHidden/>
    <w:unhideWhenUsed/>
    <w:rsid w:val="00F40660"/>
    <w:rPr>
      <w:b/>
      <w:bCs/>
    </w:rPr>
  </w:style>
  <w:style w:type="character" w:customStyle="1" w:styleId="KommentarsmneChar">
    <w:name w:val="Kommentarsämne Char"/>
    <w:basedOn w:val="KommentarerChar"/>
    <w:link w:val="Kommentarsmne"/>
    <w:semiHidden/>
    <w:rsid w:val="00F40660"/>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header" Target="header3.xml"/><Relationship Id="rId9"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af618c8c-83f2-4dcd-8362-19e8ced3318b</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yckelord xmlns="eec14d05-b663-4c4f-ba9e-f91ce218b26b" xsi:nil="true"/>
    <Sekretess xmlns="eec14d05-b663-4c4f-ba9e-f91ce218b26b">false</Sekretess>
    <k46d94c0acf84ab9a79866a9d8b1905f xmlns="eec14d05-b663-4c4f-ba9e-f91ce218b26b" xsi:nil="true"/>
    <Diarienummer xmlns="eec14d05-b663-4c4f-ba9e-f91ce218b26b" xsi:nil="true"/>
    <TaxCatchAll xmlns="eec14d05-b663-4c4f-ba9e-f91ce218b26b"/>
    <Sekretess_x0020_m.m. xmlns="1f070c99-2670-4a6e-86c7-4c1c6e5fc547">false</Sekretess_x0020_m.m.>
    <c9cd366cc722410295b9eacffbd73909 xmlns="eec14d05-b663-4c4f-ba9e-f91ce218b26b" xsi:nil="true"/>
    <_dlc_DocId xmlns="eec14d05-b663-4c4f-ba9e-f91ce218b26b">QZUX6KDAKH7W-73-1206</_dlc_DocId>
    <_dlc_DocIdUrl xmlns="eec14d05-b663-4c4f-ba9e-f91ce218b26b">
      <Url>http://rkdhs-fi/enhet/ofa/ou/_layouts/DocIdRedir.aspx?ID=QZUX6KDAKH7W-73-1206</Url>
      <Description>QZUX6KDAKH7W-73-1206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RD_ArendeGUID xmlns="14C2BFBE-9AF7-495B-872C-7D23F9D108BA" xsi:nil="true"/>
    <RD_Matchningsid xmlns="14C2BFBE-9AF7-495B-872C-7D23F9D108BA" xsi:nil="true"/>
  </documentManagement>
</p:properties>
</file>

<file path=customXml/itemProps1.xml><?xml version="1.0" encoding="utf-8"?>
<ds:datastoreItem xmlns:ds="http://schemas.openxmlformats.org/officeDocument/2006/customXml" ds:itemID="{30312106-C544-4975-B567-F1C8CB4561BD}"/>
</file>

<file path=customXml/itemProps2.xml><?xml version="1.0" encoding="utf-8"?>
<ds:datastoreItem xmlns:ds="http://schemas.openxmlformats.org/officeDocument/2006/customXml" ds:itemID="{A2522055-1F53-4CA5-B7F6-2C37096457E4}"/>
</file>

<file path=customXml/itemProps3.xml><?xml version="1.0" encoding="utf-8"?>
<ds:datastoreItem xmlns:ds="http://schemas.openxmlformats.org/officeDocument/2006/customXml" ds:itemID="{A6226B08-9B29-464A-8BF2-AA83849E0988}"/>
</file>

<file path=customXml/itemProps4.xml><?xml version="1.0" encoding="utf-8"?>
<ds:datastoreItem xmlns:ds="http://schemas.openxmlformats.org/officeDocument/2006/customXml" ds:itemID="{A2522055-1F53-4CA5-B7F6-2C37096457E4}">
  <ds:schemaRefs>
    <ds:schemaRef ds:uri="http://purl.org/dc/elements/1.1/"/>
    <ds:schemaRef ds:uri="http://schemas.microsoft.com/office/2006/metadata/properties"/>
    <ds:schemaRef ds:uri="http://schemas.microsoft.com/office/2006/documentManagement/types"/>
    <ds:schemaRef ds:uri="eec14d05-b663-4c4f-ba9e-f91ce218b26b"/>
    <ds:schemaRef ds:uri="http://purl.org/dc/terms/"/>
    <ds:schemaRef ds:uri="http://schemas.openxmlformats.org/package/2006/metadata/core-properties"/>
    <ds:schemaRef ds:uri="http://purl.org/dc/dcmitype/"/>
    <ds:schemaRef ds:uri="http://schemas.microsoft.com/office/infopath/2007/PartnerControls"/>
    <ds:schemaRef ds:uri="1f070c99-2670-4a6e-86c7-4c1c6e5fc547"/>
    <ds:schemaRef ds:uri="http://www.w3.org/XML/1998/namespace"/>
  </ds:schemaRefs>
</ds:datastoreItem>
</file>

<file path=customXml/itemProps5.xml><?xml version="1.0" encoding="utf-8"?>
<ds:datastoreItem xmlns:ds="http://schemas.openxmlformats.org/officeDocument/2006/customXml" ds:itemID="{C7CA05ED-9156-4889-97AD-BA2DF5EBF97E}"/>
</file>

<file path=customXml/itemProps6.xml><?xml version="1.0" encoding="utf-8"?>
<ds:datastoreItem xmlns:ds="http://schemas.openxmlformats.org/officeDocument/2006/customXml" ds:itemID="{A2522055-1F53-4CA5-B7F6-2C37096457E4}"/>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2382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Regnér</dc:creator>
  <cp:lastModifiedBy>Danijela Arsic</cp:lastModifiedBy>
  <cp:revision>3</cp:revision>
  <cp:lastPrinted>2018-05-25T12:09:00Z</cp:lastPrinted>
  <dcterms:created xsi:type="dcterms:W3CDTF">2018-05-28T12:19:00Z</dcterms:created>
  <dcterms:modified xsi:type="dcterms:W3CDTF">2018-05-28T12:19:00Z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6;0;0;570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54747081-9a13-49ca-91f6-8b0ec7dcf065</vt:lpwstr>
  </property>
</Properties>
</file>