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BEEDAFA" w14:textId="77777777">
      <w:pPr>
        <w:pStyle w:val="Normalutanindragellerluft"/>
      </w:pPr>
      <w:r>
        <w:t xml:space="preserve"> </w:t>
      </w:r>
    </w:p>
    <w:sdt>
      <w:sdtPr>
        <w:alias w:val="CC_Boilerplate_4"/>
        <w:tag w:val="CC_Boilerplate_4"/>
        <w:id w:val="-1644581176"/>
        <w:lock w:val="sdtLocked"/>
        <w:placeholder>
          <w:docPart w:val="DCFEA42136BC4F71B08810BC278FEE15"/>
        </w:placeholder>
        <w:text/>
      </w:sdtPr>
      <w:sdtEndPr/>
      <w:sdtContent>
        <w:p w:rsidRPr="009B062B" w:rsidR="00AF30DD" w:rsidP="00DA28CE" w:rsidRDefault="00AF30DD" w14:paraId="2553922C" w14:textId="77777777">
          <w:pPr>
            <w:pStyle w:val="Rubrik1"/>
            <w:spacing w:after="300"/>
          </w:pPr>
          <w:r w:rsidRPr="009B062B">
            <w:t>Förslag till riksdagsbeslut</w:t>
          </w:r>
        </w:p>
      </w:sdtContent>
    </w:sdt>
    <w:sdt>
      <w:sdtPr>
        <w:alias w:val="Yrkande 1"/>
        <w:tag w:val="8ef9ca96-a1d7-4027-bca1-532fddda5416"/>
        <w:id w:val="-622618883"/>
        <w:lock w:val="sdtLocked"/>
      </w:sdtPr>
      <w:sdtEndPr/>
      <w:sdtContent>
        <w:p w:rsidR="00BB3892" w:rsidRDefault="00D62D00" w14:paraId="121B644D" w14:textId="285B712E">
          <w:pPr>
            <w:pStyle w:val="Frslagstext"/>
          </w:pPr>
          <w:r>
            <w:t xml:space="preserve">Riksdagen </w:t>
          </w:r>
          <w:r w:rsidR="00D35C5B">
            <w:t>avslår</w:t>
          </w:r>
          <w:r>
            <w:t xml:space="preserve"> propositionen.</w:t>
          </w:r>
        </w:p>
      </w:sdtContent>
    </w:sdt>
    <w:sdt>
      <w:sdtPr>
        <w:alias w:val="Yrkande 2"/>
        <w:tag w:val="ec0efdbb-7130-4ee2-9594-eef425c3b2cf"/>
        <w:id w:val="1542869511"/>
        <w:lock w:val="sdtLocked"/>
      </w:sdtPr>
      <w:sdtEndPr/>
      <w:sdtContent>
        <w:p w:rsidR="00BB3892" w:rsidRDefault="00D62D00" w14:paraId="3FE387EF" w14:textId="77777777">
          <w:pPr>
            <w:pStyle w:val="Frslagstext"/>
          </w:pPr>
          <w:r>
            <w:t>Riksdagen ställer sig bakom det som anförs i motionen om att uppmana regeringen att återkomma med en proposition som uteslutande behandlar möjligheten till utökad kontroll inom den arbetsmarknadspolitiska 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957943EB8F42C28B5D2F48C3714B4E"/>
        </w:placeholder>
        <w:text/>
      </w:sdtPr>
      <w:sdtEndPr/>
      <w:sdtContent>
        <w:p w:rsidRPr="009B062B" w:rsidR="006D79C9" w:rsidP="00333E95" w:rsidRDefault="006D79C9" w14:paraId="16E2AAE0" w14:textId="77777777">
          <w:pPr>
            <w:pStyle w:val="Rubrik1"/>
          </w:pPr>
          <w:r>
            <w:t>Motivering</w:t>
          </w:r>
        </w:p>
      </w:sdtContent>
    </w:sdt>
    <w:p w:rsidR="007D0AF0" w:rsidP="008E0FE2" w:rsidRDefault="008A6533" w14:paraId="10C21F0E" w14:textId="77777777">
      <w:pPr>
        <w:pStyle w:val="Normalutanindragellerluft"/>
      </w:pPr>
      <w:r>
        <w:t xml:space="preserve">I propositionen föreslås lagändringar för att skapa förutsättningar för att införa en ersättning som riktar sig till individer som anställs i en kommande ny form av subventionerad anställning, s.k. etableringsjobb. </w:t>
      </w:r>
      <w:r w:rsidR="007A3F38">
        <w:t>Etableringsjobben är en subventionerad anställning som riktar sig till nyanlända och långtidsarbetslösa</w:t>
      </w:r>
      <w:r w:rsidR="007D0AF0">
        <w:t xml:space="preserve"> och grundar sig </w:t>
      </w:r>
      <w:r w:rsidR="00230BD7">
        <w:t xml:space="preserve">i </w:t>
      </w:r>
      <w:r w:rsidR="007D0AF0">
        <w:t>den principöverenskommelse som underteckna</w:t>
      </w:r>
      <w:r w:rsidR="00D419DF">
        <w:t>ts</w:t>
      </w:r>
      <w:r w:rsidR="007D0AF0">
        <w:t xml:space="preserve"> av </w:t>
      </w:r>
      <w:r w:rsidR="008C282F">
        <w:t xml:space="preserve">LO, Unionen och Svenskt Näringsliv. Etableringsjobben är en helt ny typ av subventionerad anställning och enligt modellen ska individen erhålla en kombination av lön från arbetsgivaren och ersättning från staten. </w:t>
      </w:r>
    </w:p>
    <w:p w:rsidR="005E1607" w:rsidP="005E1607" w:rsidRDefault="00E100BA" w14:paraId="022E2119" w14:textId="362ECC77">
      <w:r>
        <w:lastRenderedPageBreak/>
        <w:t xml:space="preserve">I praktiken innebär detta att </w:t>
      </w:r>
      <w:r w:rsidR="005E1607">
        <w:t>s</w:t>
      </w:r>
      <w:r w:rsidRPr="005E1607" w:rsidR="005E1607">
        <w:t>taten ska stå för 54 procent av lönekostnaden</w:t>
      </w:r>
      <w:r w:rsidR="005E1607">
        <w:t xml:space="preserve"> i etableringsjobben</w:t>
      </w:r>
      <w:r w:rsidRPr="005E1607" w:rsidR="005E1607">
        <w:t>.</w:t>
      </w:r>
      <w:r w:rsidR="005E1607">
        <w:t xml:space="preserve"> </w:t>
      </w:r>
      <w:r w:rsidRPr="005E1607" w:rsidR="005E1607">
        <w:t xml:space="preserve">Arbetsgivaren ska högst betala 8 400 kronor, som </w:t>
      </w:r>
      <w:r w:rsidR="00241AC9">
        <w:t>bl.a.</w:t>
      </w:r>
      <w:r w:rsidRPr="005E1607" w:rsidR="005E1607">
        <w:t xml:space="preserve"> ska gå till arbetsgivaravgifter och till en del av den anställdes lön. Resten av lönen betalar staten </w:t>
      </w:r>
      <w:r w:rsidR="00230BD7">
        <w:t xml:space="preserve">till </w:t>
      </w:r>
      <w:r w:rsidRPr="005E1607" w:rsidR="005E1607">
        <w:t>den anställde.</w:t>
      </w:r>
      <w:r w:rsidR="002E4606">
        <w:t xml:space="preserve"> </w:t>
      </w:r>
      <w:r w:rsidR="005E1607">
        <w:t xml:space="preserve">Subventionen förväntas kosta miljardbelopp. </w:t>
      </w:r>
    </w:p>
    <w:p w:rsidR="009828AD" w:rsidP="005E1607" w:rsidRDefault="005E1607" w14:paraId="3EB87AB9" w14:textId="0CD4803F">
      <w:r>
        <w:t>Sverigedemokraterna</w:t>
      </w:r>
      <w:r w:rsidR="000B6549">
        <w:t xml:space="preserve"> har en annan uppfattning om hur arbetsmarknadspolitiken bör utformas. Vi vill inte se politik i form av särlösningar </w:t>
      </w:r>
      <w:r w:rsidR="009828AD">
        <w:t>grundade på födelseland</w:t>
      </w:r>
      <w:r w:rsidR="004E42F8">
        <w:t xml:space="preserve"> utan vi vill skapa breda lösningar som arbetssökande kan ta del av </w:t>
      </w:r>
      <w:r w:rsidR="009902C0">
        <w:t>utifrån</w:t>
      </w:r>
      <w:r w:rsidR="004E42F8">
        <w:t xml:space="preserve"> behov oavsett </w:t>
      </w:r>
      <w:r w:rsidR="00DD2710">
        <w:t xml:space="preserve">om de är utrikes eller inrikes </w:t>
      </w:r>
      <w:r w:rsidR="004E42F8">
        <w:t>födda.</w:t>
      </w:r>
      <w:r w:rsidR="009828AD">
        <w:t xml:space="preserve"> Vi ser det som djupt problematiskt att ställa grupp mot grupp på arbetsmarknaden</w:t>
      </w:r>
      <w:r w:rsidR="00241AC9">
        <w:t>,</w:t>
      </w:r>
      <w:r w:rsidR="009828AD">
        <w:t xml:space="preserve"> och vi befarar allvarliga undanträngningseffekter, särskilt i den situation vi befinner oss</w:t>
      </w:r>
      <w:r w:rsidR="00241AC9">
        <w:t xml:space="preserve"> i</w:t>
      </w:r>
      <w:r w:rsidR="009828AD">
        <w:t xml:space="preserve"> just nu. På grund av </w:t>
      </w:r>
      <w:proofErr w:type="spellStart"/>
      <w:r w:rsidR="00241AC9">
        <w:t>c</w:t>
      </w:r>
      <w:r w:rsidR="009828AD">
        <w:t>oronakrisen</w:t>
      </w:r>
      <w:proofErr w:type="spellEnd"/>
      <w:r w:rsidR="009828AD">
        <w:t xml:space="preserve"> har företagen ställts inför allvarliga ekonomiska utmaningar. </w:t>
      </w:r>
      <w:r w:rsidR="00230BD7">
        <w:t>Vi kan då inte ställa oss bakom ett system som bygger på att enbart vissa grupper premieras.</w:t>
      </w:r>
      <w:r w:rsidR="009828AD">
        <w:t xml:space="preserve"> </w:t>
      </w:r>
    </w:p>
    <w:p w:rsidR="000C4530" w:rsidP="005E1607" w:rsidRDefault="009828AD" w14:paraId="4648DF5B" w14:textId="4F48A616">
      <w:r>
        <w:t>Det vi vet i</w:t>
      </w:r>
      <w:r w:rsidR="00241AC9">
        <w:t xml:space="preserve"> </w:t>
      </w:r>
      <w:r>
        <w:t xml:space="preserve">dag är att subventionerade anställningar </w:t>
      </w:r>
      <w:r w:rsidR="00E962E9">
        <w:t>generellt</w:t>
      </w:r>
      <w:r>
        <w:t xml:space="preserve"> har en väldigt liten effekt när det kommer till resultat i form av reguljära anställningar</w:t>
      </w:r>
      <w:r w:rsidR="00E962E9">
        <w:t>. Det finns inget skäl att tro att ytterligare en kostsam subvention kommer ha ett annat utfall.</w:t>
      </w:r>
      <w:r w:rsidR="000C4530">
        <w:t xml:space="preserve"> </w:t>
      </w:r>
    </w:p>
    <w:p w:rsidRPr="005E1607" w:rsidR="005E1607" w:rsidP="005E1607" w:rsidRDefault="000C4530" w14:paraId="74AD6FDC" w14:textId="77777777">
      <w:r>
        <w:t>Av ovan anförda skäl</w:t>
      </w:r>
      <w:r w:rsidR="00651B94">
        <w:t xml:space="preserve"> kan Sverigedemokraterna inte ställa sig bakom propositionen</w:t>
      </w:r>
      <w:r w:rsidR="007A0FCD">
        <w:t xml:space="preserve"> i sin helhet</w:t>
      </w:r>
      <w:r>
        <w:t>.</w:t>
      </w:r>
      <w:r w:rsidR="009828AD">
        <w:t xml:space="preserve">  </w:t>
      </w:r>
    </w:p>
    <w:p w:rsidR="00E100BA" w:rsidP="00E100BA" w:rsidRDefault="00E100BA" w14:paraId="3CA947E7" w14:textId="77777777"/>
    <w:p w:rsidR="004E42F8" w:rsidP="0089371F" w:rsidRDefault="00E100BA" w14:paraId="453841DC" w14:textId="71B66DF3">
      <w:pPr>
        <w:ind w:firstLine="0"/>
      </w:pPr>
      <w:r>
        <w:t xml:space="preserve">Vi </w:t>
      </w:r>
      <w:r w:rsidR="007A0FCD">
        <w:t xml:space="preserve">har </w:t>
      </w:r>
      <w:r>
        <w:t>uppmärksamma</w:t>
      </w:r>
      <w:r w:rsidR="007A0FCD">
        <w:t>t</w:t>
      </w:r>
      <w:r>
        <w:t xml:space="preserve"> att </w:t>
      </w:r>
      <w:r w:rsidR="0089371F">
        <w:t>regeringen</w:t>
      </w:r>
      <w:r>
        <w:t xml:space="preserve"> lägger in kontroll</w:t>
      </w:r>
      <w:r w:rsidR="00651B94">
        <w:t xml:space="preserve"> inom den arbetsmarknadspolitiska verksamheten</w:t>
      </w:r>
      <w:r w:rsidR="0089371F">
        <w:t xml:space="preserve"> som en</w:t>
      </w:r>
      <w:r>
        <w:t xml:space="preserve"> separat del</w:t>
      </w:r>
      <w:r w:rsidR="0089371F">
        <w:t xml:space="preserve"> i propositionen. </w:t>
      </w:r>
      <w:r w:rsidR="00C8024D">
        <w:t>Det föreslås lagändringar som syftar till att förbättra förutsättningarna för att motverka felaktiga utbetalningar och nå en mer ändamålsenlig behandling av personuppgifter. Dessa lagändringar berör både befintliga regelverk om subventionerade anställningar och den tänkta modellen med etableringsjobb.</w:t>
      </w:r>
      <w:r w:rsidR="00D31E27">
        <w:t xml:space="preserve"> </w:t>
      </w:r>
    </w:p>
    <w:p w:rsidRPr="00C8024D" w:rsidR="00C8024D" w:rsidP="0089371F" w:rsidRDefault="004E42F8" w14:paraId="1A435FB4" w14:textId="1786E545">
      <w:pPr>
        <w:ind w:firstLine="0"/>
      </w:pPr>
      <w:r>
        <w:t>Vi har länge efterfrågat ökad kontroll inom den arbetsmarknadspolitiska verksamheten</w:t>
      </w:r>
      <w:r w:rsidR="00241AC9">
        <w:t>,</w:t>
      </w:r>
      <w:r>
        <w:t xml:space="preserve"> och därför </w:t>
      </w:r>
      <w:r w:rsidRPr="004E42F8">
        <w:t>ställer</w:t>
      </w:r>
      <w:r>
        <w:t xml:space="preserve"> vi oss</w:t>
      </w:r>
      <w:r w:rsidRPr="004E42F8">
        <w:t xml:space="preserve"> positiva till denna del i propositionen</w:t>
      </w:r>
      <w:r>
        <w:t>.</w:t>
      </w:r>
      <w:r w:rsidR="005C6348">
        <w:t xml:space="preserve"> Det är av största vikt att statens resurser används på ett korrekt och ändamålsenligt sätt</w:t>
      </w:r>
      <w:r w:rsidR="00EB094E">
        <w:t>. Det är vår uppfattning att de allra flesta delar den ståndpunkten.</w:t>
      </w:r>
      <w:r w:rsidR="005C6348">
        <w:t xml:space="preserve"> Vår förhoppning är att regeringen återkommer med en proposition som </w:t>
      </w:r>
      <w:r w:rsidR="00EB094E">
        <w:t xml:space="preserve">uteslutande </w:t>
      </w:r>
      <w:r w:rsidR="005C6348">
        <w:t>behandlar kontroll inom den arbetsmarknadspolitiska verksamheten i</w:t>
      </w:r>
      <w:r w:rsidR="00241AC9">
        <w:t xml:space="preserve"> </w:t>
      </w:r>
      <w:bookmarkStart w:name="_GoBack" w:id="1"/>
      <w:bookmarkEnd w:id="1"/>
      <w:r w:rsidR="005C6348">
        <w:t xml:space="preserve">stället för att </w:t>
      </w:r>
      <w:r w:rsidR="00744002">
        <w:t>lägga in ett sådant viktigt</w:t>
      </w:r>
      <w:r w:rsidR="00EB094E">
        <w:t xml:space="preserve"> ärende i en proposition där den huvudsakliga frågan kan vara politiskt kontroversiell. </w:t>
      </w:r>
    </w:p>
    <w:p w:rsidRPr="00422B9E" w:rsidR="00422B9E" w:rsidP="00651B94" w:rsidRDefault="00422B9E" w14:paraId="25BB3A82" w14:textId="77777777">
      <w:pPr>
        <w:ind w:firstLine="0"/>
      </w:pPr>
    </w:p>
    <w:p w:rsidR="00BB6339" w:rsidP="008E0FE2" w:rsidRDefault="00BB6339" w14:paraId="1AC056F5" w14:textId="77777777">
      <w:pPr>
        <w:pStyle w:val="Normalutanindragellerluft"/>
      </w:pPr>
    </w:p>
    <w:sdt>
      <w:sdtPr>
        <w:alias w:val="CC_Underskrifter"/>
        <w:tag w:val="CC_Underskrifter"/>
        <w:id w:val="583496634"/>
        <w:lock w:val="sdtContentLocked"/>
        <w:placeholder>
          <w:docPart w:val="EAE709DBD5B74AE095A7332A5AC22026"/>
        </w:placeholder>
      </w:sdtPr>
      <w:sdtEndPr/>
      <w:sdtContent>
        <w:p w:rsidR="006C36A8" w:rsidP="006C36A8" w:rsidRDefault="006C36A8" w14:paraId="5FD4C4A7" w14:textId="77777777"/>
        <w:p w:rsidRPr="008E0FE2" w:rsidR="004801AC" w:rsidP="006C36A8" w:rsidRDefault="00241AC9" w14:paraId="008917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Magnus Persson (SD)</w:t>
            </w:r>
          </w:p>
        </w:tc>
      </w:tr>
    </w:tbl>
    <w:p w:rsidR="00F831B3" w:rsidRDefault="00F831B3" w14:paraId="78C924C9" w14:textId="77777777"/>
    <w:sectPr w:rsidR="00F831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3BFFB" w14:textId="77777777" w:rsidR="00AA59AC" w:rsidRDefault="00AA59AC" w:rsidP="000C1CAD">
      <w:pPr>
        <w:spacing w:line="240" w:lineRule="auto"/>
      </w:pPr>
      <w:r>
        <w:separator/>
      </w:r>
    </w:p>
  </w:endnote>
  <w:endnote w:type="continuationSeparator" w:id="0">
    <w:p w14:paraId="1D622F3B" w14:textId="77777777" w:rsidR="00AA59AC" w:rsidRDefault="00AA5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84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5B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5BDB" w14:textId="77777777" w:rsidR="00262EA3" w:rsidRPr="006C36A8" w:rsidRDefault="00262EA3" w:rsidP="006C3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E1BF1" w14:textId="77777777" w:rsidR="00AA59AC" w:rsidRDefault="00AA59AC" w:rsidP="000C1CAD">
      <w:pPr>
        <w:spacing w:line="240" w:lineRule="auto"/>
      </w:pPr>
      <w:r>
        <w:separator/>
      </w:r>
    </w:p>
  </w:footnote>
  <w:footnote w:type="continuationSeparator" w:id="0">
    <w:p w14:paraId="76840EEF" w14:textId="77777777" w:rsidR="00AA59AC" w:rsidRDefault="00AA59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79A3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43000" wp14:anchorId="56BC5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1AC9" w14:paraId="47EABBE9" w14:textId="77777777">
                          <w:pPr>
                            <w:jc w:val="right"/>
                          </w:pPr>
                          <w:sdt>
                            <w:sdtPr>
                              <w:alias w:val="CC_Noformat_Partikod"/>
                              <w:tag w:val="CC_Noformat_Partikod"/>
                              <w:id w:val="-53464382"/>
                              <w:placeholder>
                                <w:docPart w:val="73F7752CADB443BE8FFDC1F9ED347FA0"/>
                              </w:placeholder>
                              <w:text/>
                            </w:sdtPr>
                            <w:sdtEndPr/>
                            <w:sdtContent>
                              <w:r w:rsidR="00DF0D85">
                                <w:t>SD</w:t>
                              </w:r>
                            </w:sdtContent>
                          </w:sdt>
                          <w:sdt>
                            <w:sdtPr>
                              <w:alias w:val="CC_Noformat_Partinummer"/>
                              <w:tag w:val="CC_Noformat_Partinummer"/>
                              <w:id w:val="-1709555926"/>
                              <w:placeholder>
                                <w:docPart w:val="DCDA8453FAF34FE5BAD62A5AE2966DB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BC53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6A94" w14:paraId="47EABBE9" w14:textId="77777777">
                    <w:pPr>
                      <w:jc w:val="right"/>
                    </w:pPr>
                    <w:sdt>
                      <w:sdtPr>
                        <w:alias w:val="CC_Noformat_Partikod"/>
                        <w:tag w:val="CC_Noformat_Partikod"/>
                        <w:id w:val="-53464382"/>
                        <w:placeholder>
                          <w:docPart w:val="73F7752CADB443BE8FFDC1F9ED347FA0"/>
                        </w:placeholder>
                        <w:text/>
                      </w:sdtPr>
                      <w:sdtEndPr/>
                      <w:sdtContent>
                        <w:r w:rsidR="00DF0D85">
                          <w:t>SD</w:t>
                        </w:r>
                      </w:sdtContent>
                    </w:sdt>
                    <w:sdt>
                      <w:sdtPr>
                        <w:alias w:val="CC_Noformat_Partinummer"/>
                        <w:tag w:val="CC_Noformat_Partinummer"/>
                        <w:id w:val="-1709555926"/>
                        <w:placeholder>
                          <w:docPart w:val="DCDA8453FAF34FE5BAD62A5AE2966DB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7395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864632" w14:textId="77777777">
    <w:pPr>
      <w:jc w:val="right"/>
    </w:pPr>
  </w:p>
  <w:p w:rsidR="00262EA3" w:rsidP="00776B74" w:rsidRDefault="00262EA3" w14:paraId="343FB3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1AC9" w14:paraId="190607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03C6B4" wp14:anchorId="14423B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1AC9" w14:paraId="175781D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F0D8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1AC9" w14:paraId="131DEE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1AC9" w14:paraId="7E4053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:3541</w:t>
        </w:r>
      </w:sdtContent>
    </w:sdt>
  </w:p>
  <w:p w:rsidR="00262EA3" w:rsidP="00E03A3D" w:rsidRDefault="00241AC9" w14:paraId="04CAD6B4" w14:textId="77777777">
    <w:pPr>
      <w:pStyle w:val="Motionr"/>
    </w:pPr>
    <w:sdt>
      <w:sdtPr>
        <w:alias w:val="CC_Noformat_Avtext"/>
        <w:tag w:val="CC_Noformat_Avtext"/>
        <w:id w:val="-2020768203"/>
        <w:lock w:val="sdtContentLocked"/>
        <w15:appearance w15:val="hidden"/>
        <w:text/>
      </w:sdtPr>
      <w:sdtEndPr/>
      <w:sdtContent>
        <w:r>
          <w:t>av Alexander Christiansson m.fl. (SD)</w:t>
        </w:r>
      </w:sdtContent>
    </w:sdt>
  </w:p>
  <w:sdt>
    <w:sdtPr>
      <w:alias w:val="CC_Noformat_Rubtext"/>
      <w:tag w:val="CC_Noformat_Rubtext"/>
      <w:id w:val="-218060500"/>
      <w:lock w:val="sdtLocked"/>
      <w:text/>
    </w:sdtPr>
    <w:sdtEndPr/>
    <w:sdtContent>
      <w:p w:rsidR="00262EA3" w:rsidP="00283E0F" w:rsidRDefault="00D35C5B" w14:paraId="749B689E" w14:textId="77777777">
        <w:pPr>
          <w:pStyle w:val="FSHRub2"/>
        </w:pPr>
        <w:r>
          <w:t>med anledning av prop. 2019/20:117 Förutsättningar för etableringsjobb och vissa frågor om kontroll inom den arbetsmarknadspolitiska 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9095C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F0D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549"/>
    <w:rsid w:val="000B680E"/>
    <w:rsid w:val="000B79EA"/>
    <w:rsid w:val="000C1CAD"/>
    <w:rsid w:val="000C25D7"/>
    <w:rsid w:val="000C2779"/>
    <w:rsid w:val="000C28AB"/>
    <w:rsid w:val="000C2EF9"/>
    <w:rsid w:val="000C34E6"/>
    <w:rsid w:val="000C4251"/>
    <w:rsid w:val="000C43B1"/>
    <w:rsid w:val="000C4530"/>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9FC"/>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BD7"/>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AC9"/>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0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8E"/>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00B"/>
    <w:rsid w:val="003E16F7"/>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46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27"/>
    <w:rsid w:val="004B37A4"/>
    <w:rsid w:val="004B53A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2F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48"/>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07"/>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9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6A8"/>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002"/>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BC0"/>
    <w:rsid w:val="00761CC9"/>
    <w:rsid w:val="00764C60"/>
    <w:rsid w:val="007656BA"/>
    <w:rsid w:val="007659C3"/>
    <w:rsid w:val="007660A9"/>
    <w:rsid w:val="007662D7"/>
    <w:rsid w:val="0076741A"/>
    <w:rsid w:val="007676AE"/>
    <w:rsid w:val="007679AA"/>
    <w:rsid w:val="00767F7C"/>
    <w:rsid w:val="007716C7"/>
    <w:rsid w:val="00771909"/>
    <w:rsid w:val="00771F0A"/>
    <w:rsid w:val="00772F0F"/>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FCD"/>
    <w:rsid w:val="007A1098"/>
    <w:rsid w:val="007A1337"/>
    <w:rsid w:val="007A35D2"/>
    <w:rsid w:val="007A3769"/>
    <w:rsid w:val="007A37CB"/>
    <w:rsid w:val="007A3A83"/>
    <w:rsid w:val="007A3DA1"/>
    <w:rsid w:val="007A3F3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AF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A2"/>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71F"/>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533"/>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2F"/>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A94"/>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8AD"/>
    <w:rsid w:val="0098312F"/>
    <w:rsid w:val="0098383F"/>
    <w:rsid w:val="00983AC8"/>
    <w:rsid w:val="009841A7"/>
    <w:rsid w:val="009855B9"/>
    <w:rsid w:val="00985A0F"/>
    <w:rsid w:val="00986368"/>
    <w:rsid w:val="00986688"/>
    <w:rsid w:val="009869DB"/>
    <w:rsid w:val="00987077"/>
    <w:rsid w:val="00987369"/>
    <w:rsid w:val="009902C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9AC"/>
    <w:rsid w:val="00AA600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92"/>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CD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24D"/>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4AC"/>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17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E27"/>
    <w:rsid w:val="00D324FF"/>
    <w:rsid w:val="00D328D4"/>
    <w:rsid w:val="00D3290D"/>
    <w:rsid w:val="00D32A4F"/>
    <w:rsid w:val="00D3396C"/>
    <w:rsid w:val="00D33B16"/>
    <w:rsid w:val="00D347DB"/>
    <w:rsid w:val="00D3481A"/>
    <w:rsid w:val="00D350ED"/>
    <w:rsid w:val="00D35C5B"/>
    <w:rsid w:val="00D364AF"/>
    <w:rsid w:val="00D36559"/>
    <w:rsid w:val="00D3655C"/>
    <w:rsid w:val="00D369A2"/>
    <w:rsid w:val="00D36A92"/>
    <w:rsid w:val="00D37418"/>
    <w:rsid w:val="00D40325"/>
    <w:rsid w:val="00D408D3"/>
    <w:rsid w:val="00D40B0A"/>
    <w:rsid w:val="00D41500"/>
    <w:rsid w:val="00D4151B"/>
    <w:rsid w:val="00D419DF"/>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D00"/>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710"/>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85"/>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B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B4"/>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E9"/>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75"/>
    <w:rsid w:val="00EA4493"/>
    <w:rsid w:val="00EA44EC"/>
    <w:rsid w:val="00EA4B0A"/>
    <w:rsid w:val="00EA54DC"/>
    <w:rsid w:val="00EA5FB0"/>
    <w:rsid w:val="00EA670C"/>
    <w:rsid w:val="00EA680E"/>
    <w:rsid w:val="00EB049A"/>
    <w:rsid w:val="00EB0549"/>
    <w:rsid w:val="00EB06F6"/>
    <w:rsid w:val="00EB094E"/>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40"/>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B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3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A58C0B"/>
  <w15:chartTrackingRefBased/>
  <w15:docId w15:val="{DF18141A-7542-4C8B-B85D-0D58BA2C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D35C5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2396">
      <w:bodyDiv w:val="1"/>
      <w:marLeft w:val="0"/>
      <w:marRight w:val="0"/>
      <w:marTop w:val="0"/>
      <w:marBottom w:val="0"/>
      <w:divBdr>
        <w:top w:val="none" w:sz="0" w:space="0" w:color="auto"/>
        <w:left w:val="none" w:sz="0" w:space="0" w:color="auto"/>
        <w:bottom w:val="none" w:sz="0" w:space="0" w:color="auto"/>
        <w:right w:val="none" w:sz="0" w:space="0" w:color="auto"/>
      </w:divBdr>
      <w:divsChild>
        <w:div w:id="750734290">
          <w:marLeft w:val="0"/>
          <w:marRight w:val="0"/>
          <w:marTop w:val="0"/>
          <w:marBottom w:val="0"/>
          <w:divBdr>
            <w:top w:val="none" w:sz="0" w:space="0" w:color="auto"/>
            <w:left w:val="none" w:sz="0" w:space="0" w:color="auto"/>
            <w:bottom w:val="none" w:sz="0" w:space="0" w:color="auto"/>
            <w:right w:val="none" w:sz="0" w:space="0" w:color="auto"/>
          </w:divBdr>
          <w:divsChild>
            <w:div w:id="83041253">
              <w:marLeft w:val="0"/>
              <w:marRight w:val="0"/>
              <w:marTop w:val="0"/>
              <w:marBottom w:val="0"/>
              <w:divBdr>
                <w:top w:val="none" w:sz="0" w:space="0" w:color="auto"/>
                <w:left w:val="none" w:sz="0" w:space="0" w:color="auto"/>
                <w:bottom w:val="none" w:sz="0" w:space="0" w:color="auto"/>
                <w:right w:val="none" w:sz="0" w:space="0" w:color="auto"/>
              </w:divBdr>
              <w:divsChild>
                <w:div w:id="2128963458">
                  <w:marLeft w:val="0"/>
                  <w:marRight w:val="0"/>
                  <w:marTop w:val="0"/>
                  <w:marBottom w:val="0"/>
                  <w:divBdr>
                    <w:top w:val="none" w:sz="0" w:space="0" w:color="auto"/>
                    <w:left w:val="none" w:sz="0" w:space="0" w:color="auto"/>
                    <w:bottom w:val="none" w:sz="0" w:space="0" w:color="auto"/>
                    <w:right w:val="none" w:sz="0" w:space="0" w:color="auto"/>
                  </w:divBdr>
                  <w:divsChild>
                    <w:div w:id="1430663425">
                      <w:marLeft w:val="0"/>
                      <w:marRight w:val="0"/>
                      <w:marTop w:val="0"/>
                      <w:marBottom w:val="0"/>
                      <w:divBdr>
                        <w:top w:val="none" w:sz="0" w:space="0" w:color="auto"/>
                        <w:left w:val="none" w:sz="0" w:space="0" w:color="auto"/>
                        <w:bottom w:val="none" w:sz="0" w:space="0" w:color="auto"/>
                        <w:right w:val="none" w:sz="0" w:space="0" w:color="auto"/>
                      </w:divBdr>
                      <w:divsChild>
                        <w:div w:id="494152359">
                          <w:marLeft w:val="0"/>
                          <w:marRight w:val="0"/>
                          <w:marTop w:val="0"/>
                          <w:marBottom w:val="0"/>
                          <w:divBdr>
                            <w:top w:val="none" w:sz="0" w:space="0" w:color="auto"/>
                            <w:left w:val="none" w:sz="0" w:space="0" w:color="auto"/>
                            <w:bottom w:val="none" w:sz="0" w:space="0" w:color="auto"/>
                            <w:right w:val="none" w:sz="0" w:space="0" w:color="auto"/>
                          </w:divBdr>
                          <w:divsChild>
                            <w:div w:id="1839419331">
                              <w:marLeft w:val="0"/>
                              <w:marRight w:val="0"/>
                              <w:marTop w:val="0"/>
                              <w:marBottom w:val="0"/>
                              <w:divBdr>
                                <w:top w:val="none" w:sz="0" w:space="0" w:color="auto"/>
                                <w:left w:val="none" w:sz="0" w:space="0" w:color="auto"/>
                                <w:bottom w:val="none" w:sz="0" w:space="0" w:color="auto"/>
                                <w:right w:val="none" w:sz="0" w:space="0" w:color="auto"/>
                              </w:divBdr>
                              <w:divsChild>
                                <w:div w:id="1846093005">
                                  <w:marLeft w:val="0"/>
                                  <w:marRight w:val="0"/>
                                  <w:marTop w:val="0"/>
                                  <w:marBottom w:val="0"/>
                                  <w:divBdr>
                                    <w:top w:val="none" w:sz="0" w:space="0" w:color="auto"/>
                                    <w:left w:val="none" w:sz="0" w:space="0" w:color="auto"/>
                                    <w:bottom w:val="none" w:sz="0" w:space="0" w:color="auto"/>
                                    <w:right w:val="none" w:sz="0" w:space="0" w:color="auto"/>
                                  </w:divBdr>
                                  <w:divsChild>
                                    <w:div w:id="1308316173">
                                      <w:marLeft w:val="0"/>
                                      <w:marRight w:val="0"/>
                                      <w:marTop w:val="0"/>
                                      <w:marBottom w:val="0"/>
                                      <w:divBdr>
                                        <w:top w:val="none" w:sz="0" w:space="0" w:color="auto"/>
                                        <w:left w:val="none" w:sz="0" w:space="0" w:color="auto"/>
                                        <w:bottom w:val="none" w:sz="0" w:space="0" w:color="auto"/>
                                        <w:right w:val="none" w:sz="0" w:space="0" w:color="auto"/>
                                      </w:divBdr>
                                      <w:divsChild>
                                        <w:div w:id="618033188">
                                          <w:marLeft w:val="0"/>
                                          <w:marRight w:val="0"/>
                                          <w:marTop w:val="0"/>
                                          <w:marBottom w:val="0"/>
                                          <w:divBdr>
                                            <w:top w:val="none" w:sz="0" w:space="0" w:color="auto"/>
                                            <w:left w:val="none" w:sz="0" w:space="0" w:color="auto"/>
                                            <w:bottom w:val="none" w:sz="0" w:space="0" w:color="auto"/>
                                            <w:right w:val="none" w:sz="0" w:space="0" w:color="auto"/>
                                          </w:divBdr>
                                          <w:divsChild>
                                            <w:div w:id="870385555">
                                              <w:marLeft w:val="0"/>
                                              <w:marRight w:val="0"/>
                                              <w:marTop w:val="0"/>
                                              <w:marBottom w:val="0"/>
                                              <w:divBdr>
                                                <w:top w:val="none" w:sz="0" w:space="0" w:color="auto"/>
                                                <w:left w:val="none" w:sz="0" w:space="0" w:color="auto"/>
                                                <w:bottom w:val="none" w:sz="0" w:space="0" w:color="auto"/>
                                                <w:right w:val="none" w:sz="0" w:space="0" w:color="auto"/>
                                              </w:divBdr>
                                              <w:divsChild>
                                                <w:div w:id="1834838175">
                                                  <w:marLeft w:val="0"/>
                                                  <w:marRight w:val="0"/>
                                                  <w:marTop w:val="0"/>
                                                  <w:marBottom w:val="0"/>
                                                  <w:divBdr>
                                                    <w:top w:val="none" w:sz="0" w:space="0" w:color="auto"/>
                                                    <w:left w:val="none" w:sz="0" w:space="0" w:color="auto"/>
                                                    <w:bottom w:val="none" w:sz="0" w:space="0" w:color="auto"/>
                                                    <w:right w:val="none" w:sz="0" w:space="0" w:color="auto"/>
                                                  </w:divBdr>
                                                  <w:divsChild>
                                                    <w:div w:id="1461651800">
                                                      <w:marLeft w:val="0"/>
                                                      <w:marRight w:val="0"/>
                                                      <w:marTop w:val="0"/>
                                                      <w:marBottom w:val="0"/>
                                                      <w:divBdr>
                                                        <w:top w:val="none" w:sz="0" w:space="0" w:color="auto"/>
                                                        <w:left w:val="none" w:sz="0" w:space="0" w:color="auto"/>
                                                        <w:bottom w:val="none" w:sz="0" w:space="0" w:color="auto"/>
                                                        <w:right w:val="none" w:sz="0" w:space="0" w:color="auto"/>
                                                      </w:divBdr>
                                                      <w:divsChild>
                                                        <w:div w:id="9950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FEA42136BC4F71B08810BC278FEE15"/>
        <w:category>
          <w:name w:val="Allmänt"/>
          <w:gallery w:val="placeholder"/>
        </w:category>
        <w:types>
          <w:type w:val="bbPlcHdr"/>
        </w:types>
        <w:behaviors>
          <w:behavior w:val="content"/>
        </w:behaviors>
        <w:guid w:val="{446F2AB4-26E5-4CDD-8BF4-C437687A9096}"/>
      </w:docPartPr>
      <w:docPartBody>
        <w:p w:rsidR="001131FA" w:rsidRDefault="008347DF">
          <w:pPr>
            <w:pStyle w:val="DCFEA42136BC4F71B08810BC278FEE15"/>
          </w:pPr>
          <w:r w:rsidRPr="005A0A93">
            <w:rPr>
              <w:rStyle w:val="Platshllartext"/>
            </w:rPr>
            <w:t>Förslag till riksdagsbeslut</w:t>
          </w:r>
        </w:p>
      </w:docPartBody>
    </w:docPart>
    <w:docPart>
      <w:docPartPr>
        <w:name w:val="3A957943EB8F42C28B5D2F48C3714B4E"/>
        <w:category>
          <w:name w:val="Allmänt"/>
          <w:gallery w:val="placeholder"/>
        </w:category>
        <w:types>
          <w:type w:val="bbPlcHdr"/>
        </w:types>
        <w:behaviors>
          <w:behavior w:val="content"/>
        </w:behaviors>
        <w:guid w:val="{EB269789-D86C-490E-A068-93E884EA5B21}"/>
      </w:docPartPr>
      <w:docPartBody>
        <w:p w:rsidR="001131FA" w:rsidRDefault="008347DF">
          <w:pPr>
            <w:pStyle w:val="3A957943EB8F42C28B5D2F48C3714B4E"/>
          </w:pPr>
          <w:r w:rsidRPr="005A0A93">
            <w:rPr>
              <w:rStyle w:val="Platshllartext"/>
            </w:rPr>
            <w:t>Motivering</w:t>
          </w:r>
        </w:p>
      </w:docPartBody>
    </w:docPart>
    <w:docPart>
      <w:docPartPr>
        <w:name w:val="73F7752CADB443BE8FFDC1F9ED347FA0"/>
        <w:category>
          <w:name w:val="Allmänt"/>
          <w:gallery w:val="placeholder"/>
        </w:category>
        <w:types>
          <w:type w:val="bbPlcHdr"/>
        </w:types>
        <w:behaviors>
          <w:behavior w:val="content"/>
        </w:behaviors>
        <w:guid w:val="{5958E800-BB8A-4538-BE6D-10EE2848C799}"/>
      </w:docPartPr>
      <w:docPartBody>
        <w:p w:rsidR="001131FA" w:rsidRDefault="008347DF">
          <w:pPr>
            <w:pStyle w:val="73F7752CADB443BE8FFDC1F9ED347FA0"/>
          </w:pPr>
          <w:r>
            <w:rPr>
              <w:rStyle w:val="Platshllartext"/>
            </w:rPr>
            <w:t xml:space="preserve"> </w:t>
          </w:r>
        </w:p>
      </w:docPartBody>
    </w:docPart>
    <w:docPart>
      <w:docPartPr>
        <w:name w:val="DCDA8453FAF34FE5BAD62A5AE2966DBF"/>
        <w:category>
          <w:name w:val="Allmänt"/>
          <w:gallery w:val="placeholder"/>
        </w:category>
        <w:types>
          <w:type w:val="bbPlcHdr"/>
        </w:types>
        <w:behaviors>
          <w:behavior w:val="content"/>
        </w:behaviors>
        <w:guid w:val="{AE09C7C2-B16B-444D-AFD7-D4D461EE8725}"/>
      </w:docPartPr>
      <w:docPartBody>
        <w:p w:rsidR="001131FA" w:rsidRDefault="008347DF">
          <w:pPr>
            <w:pStyle w:val="DCDA8453FAF34FE5BAD62A5AE2966DBF"/>
          </w:pPr>
          <w:r>
            <w:t xml:space="preserve"> </w:t>
          </w:r>
        </w:p>
      </w:docPartBody>
    </w:docPart>
    <w:docPart>
      <w:docPartPr>
        <w:name w:val="EAE709DBD5B74AE095A7332A5AC22026"/>
        <w:category>
          <w:name w:val="Allmänt"/>
          <w:gallery w:val="placeholder"/>
        </w:category>
        <w:types>
          <w:type w:val="bbPlcHdr"/>
        </w:types>
        <w:behaviors>
          <w:behavior w:val="content"/>
        </w:behaviors>
        <w:guid w:val="{EB1884D4-B848-4F83-82EA-EC9E5C36DEA6}"/>
      </w:docPartPr>
      <w:docPartBody>
        <w:p w:rsidR="00151D58" w:rsidRDefault="00151D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DF"/>
    <w:rsid w:val="001131FA"/>
    <w:rsid w:val="00151D58"/>
    <w:rsid w:val="00505497"/>
    <w:rsid w:val="006A01E7"/>
    <w:rsid w:val="008347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31FA"/>
    <w:rPr>
      <w:color w:val="F4B083" w:themeColor="accent2" w:themeTint="99"/>
    </w:rPr>
  </w:style>
  <w:style w:type="paragraph" w:customStyle="1" w:styleId="DCFEA42136BC4F71B08810BC278FEE15">
    <w:name w:val="DCFEA42136BC4F71B08810BC278FEE15"/>
  </w:style>
  <w:style w:type="paragraph" w:customStyle="1" w:styleId="D7B0CD410DFE4A2FB6885025F10CF87A">
    <w:name w:val="D7B0CD410DFE4A2FB6885025F10CF8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3384CE673242A8B812C60BA526D606">
    <w:name w:val="C53384CE673242A8B812C60BA526D606"/>
  </w:style>
  <w:style w:type="paragraph" w:customStyle="1" w:styleId="3A957943EB8F42C28B5D2F48C3714B4E">
    <w:name w:val="3A957943EB8F42C28B5D2F48C3714B4E"/>
  </w:style>
  <w:style w:type="paragraph" w:customStyle="1" w:styleId="29E5666623944C44B854A049E4345292">
    <w:name w:val="29E5666623944C44B854A049E4345292"/>
  </w:style>
  <w:style w:type="paragraph" w:customStyle="1" w:styleId="CD9EB32CF2CA4873B8121B3D37D3A068">
    <w:name w:val="CD9EB32CF2CA4873B8121B3D37D3A068"/>
  </w:style>
  <w:style w:type="paragraph" w:customStyle="1" w:styleId="73F7752CADB443BE8FFDC1F9ED347FA0">
    <w:name w:val="73F7752CADB443BE8FFDC1F9ED347FA0"/>
  </w:style>
  <w:style w:type="paragraph" w:customStyle="1" w:styleId="DCDA8453FAF34FE5BAD62A5AE2966DBF">
    <w:name w:val="DCDA8453FAF34FE5BAD62A5AE2966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8CC84-8553-4D48-A403-7C063AE5E658}"/>
</file>

<file path=customXml/itemProps2.xml><?xml version="1.0" encoding="utf-8"?>
<ds:datastoreItem xmlns:ds="http://schemas.openxmlformats.org/officeDocument/2006/customXml" ds:itemID="{96BD8ED7-C17F-403D-9B42-04B2C6D653B8}"/>
</file>

<file path=customXml/itemProps3.xml><?xml version="1.0" encoding="utf-8"?>
<ds:datastoreItem xmlns:ds="http://schemas.openxmlformats.org/officeDocument/2006/customXml" ds:itemID="{28E947BE-8268-424A-ABB9-CB5499C8AF2E}"/>
</file>

<file path=docProps/app.xml><?xml version="1.0" encoding="utf-8"?>
<Properties xmlns="http://schemas.openxmlformats.org/officeDocument/2006/extended-properties" xmlns:vt="http://schemas.openxmlformats.org/officeDocument/2006/docPropsVTypes">
  <Template>Normal</Template>
  <TotalTime>8</TotalTime>
  <Pages>3</Pages>
  <Words>477</Words>
  <Characters>2896</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2019 20 117 Förutsättningar för etableringsjobb och vissa frågor om kontroll inom den arbetsmarknadspolitiska verksamheten</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