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15D7EB" w14:textId="77777777">
      <w:pPr>
        <w:pStyle w:val="Normalutanindragellerluft"/>
      </w:pPr>
    </w:p>
    <w:sdt>
      <w:sdtPr>
        <w:alias w:val="CC_Boilerplate_4"/>
        <w:tag w:val="CC_Boilerplate_4"/>
        <w:id w:val="-1644581176"/>
        <w:lock w:val="sdtLocked"/>
        <w:placeholder>
          <w:docPart w:val="4F43AFD846FF4BCB98DAF80EA169C598"/>
        </w:placeholder>
        <w15:appearance w15:val="hidden"/>
        <w:text/>
      </w:sdtPr>
      <w:sdtEndPr/>
      <w:sdtContent>
        <w:p w:rsidR="00AF30DD" w:rsidP="00CC4C93" w:rsidRDefault="00AF30DD" w14:paraId="1115D7EC" w14:textId="77777777">
          <w:pPr>
            <w:pStyle w:val="Rubrik1"/>
          </w:pPr>
          <w:r>
            <w:t>Förslag till riksdagsbeslut</w:t>
          </w:r>
        </w:p>
      </w:sdtContent>
    </w:sdt>
    <w:sdt>
      <w:sdtPr>
        <w:alias w:val="Förslag 1"/>
        <w:tag w:val="065cdeac-5d57-4aa0-b915-751030a7b1b7"/>
        <w:id w:val="-375474563"/>
        <w:lock w:val="sdtLocked"/>
      </w:sdtPr>
      <w:sdtEndPr/>
      <w:sdtContent>
        <w:p w:rsidR="006426B0" w:rsidRDefault="00260C69" w14:paraId="1115D7ED" w14:textId="65676F36">
          <w:pPr>
            <w:pStyle w:val="Frslagstext"/>
          </w:pPr>
          <w:r>
            <w:t>Riksdagen anvisar anslagen för 2015 inom utgiftsområde 24 Näringsliv enligt förslaget i tabell 1 i motionen.</w:t>
          </w:r>
        </w:p>
      </w:sdtContent>
    </w:sdt>
    <w:p w:rsidRPr="002B6A32" w:rsidR="003D1814" w:rsidP="003D1814" w:rsidRDefault="003D1814" w14:paraId="1115D7EE" w14:textId="77777777">
      <w:pPr>
        <w:spacing w:before="120" w:after="120"/>
      </w:pPr>
      <w:bookmarkStart w:name="MotionsStart" w:id="0"/>
      <w:bookmarkEnd w:id="0"/>
      <w:r>
        <w:br/>
      </w:r>
      <w:r w:rsidRPr="003D1814" w:rsidR="000156D9">
        <w:rPr>
          <w:b/>
          <w:sz w:val="32"/>
          <w:szCs w:val="32"/>
        </w:rPr>
        <w:t>Motivering</w:t>
      </w:r>
      <w:r>
        <w:br/>
      </w: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3D1814" w:rsidP="003D1814" w:rsidRDefault="003D1814" w14:paraId="1115D7EF"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3D1814" w:rsidP="003D1814" w:rsidRDefault="003D1814" w14:paraId="1115D7F0" w14:textId="77777777">
      <w:pPr>
        <w:spacing w:before="120" w:after="120"/>
        <w:ind w:firstLine="0"/>
      </w:pPr>
      <w:r>
        <w:br/>
      </w:r>
      <w:r w:rsidRPr="002B6A32">
        <w:t xml:space="preserve">Sverigedemokraterna står fritt från såväl socialismens som liberalismens ekonomiska teorier och kan därför inta ett pragmatiskt och verklighetsanpassat förhållningssätt i </w:t>
      </w:r>
      <w:r w:rsidRPr="002B6A32">
        <w:lastRenderedPageBreak/>
        <w:t>ekonomiska frågor. Förutsatt att det kan gagna Sverige och dess medborgare är vi öppna för samtal, diskussioner och samarbeten med alla andra partier.</w:t>
      </w:r>
    </w:p>
    <w:p w:rsidR="003D1814" w:rsidP="003D1814" w:rsidRDefault="003D1814" w14:paraId="1115D7F1"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3D1814" w:rsidP="003D1814" w:rsidRDefault="003D1814" w14:paraId="1115D7F2" w14:textId="77777777">
      <w:pPr>
        <w:pStyle w:val="Rubrik1"/>
      </w:pPr>
    </w:p>
    <w:p w:rsidRPr="003D1814" w:rsidR="00AF30DD" w:rsidP="003D1814" w:rsidRDefault="003D1814" w14:paraId="1115D7F3" w14:textId="77777777">
      <w:pPr>
        <w:ind w:firstLine="0"/>
        <w:rPr>
          <w:b/>
          <w:kern w:val="0"/>
          <w14:numSpacing w14:val="default"/>
        </w:rPr>
      </w:pPr>
      <w:r>
        <w:rPr>
          <w:b/>
        </w:rPr>
        <w:t xml:space="preserve">Tabell </w:t>
      </w:r>
      <w:r>
        <w:rPr>
          <w:b/>
        </w:rPr>
        <w:fldChar w:fldCharType="begin"/>
      </w:r>
      <w:r>
        <w:rPr>
          <w:b/>
        </w:rPr>
        <w:instrText xml:space="preserve"> SEQ Tabell \* ARABIC </w:instrText>
      </w:r>
      <w:r>
        <w:rPr>
          <w:b/>
        </w:rPr>
        <w:fldChar w:fldCharType="separate"/>
      </w:r>
      <w:r w:rsidR="00481A7F">
        <w:rPr>
          <w:b/>
          <w:noProof/>
        </w:rPr>
        <w:t>1</w:t>
      </w:r>
      <w:r>
        <w:rPr>
          <w:b/>
        </w:rPr>
        <w:fldChar w:fldCharType="end"/>
      </w:r>
      <w:r>
        <w:rPr>
          <w:b/>
        </w:rPr>
        <w:t xml:space="preserve"> Anslagsförsla</w:t>
      </w:r>
      <w:r w:rsidR="00750EF0">
        <w:rPr>
          <w:b/>
        </w:rPr>
        <w:t>g 2015 för utgiftsområde 24 När</w:t>
      </w:r>
      <w:r>
        <w:rPr>
          <w:b/>
        </w:rPr>
        <w:t>ingsliv</w:t>
      </w:r>
    </w:p>
    <w:tbl>
      <w:tblPr>
        <w:tblW w:w="8677" w:type="dxa"/>
        <w:tblCellMar>
          <w:left w:w="70" w:type="dxa"/>
          <w:right w:w="70" w:type="dxa"/>
        </w:tblCellMar>
        <w:tblLook w:val="04A0" w:firstRow="1" w:lastRow="0" w:firstColumn="1" w:lastColumn="0" w:noHBand="0" w:noVBand="1"/>
      </w:tblPr>
      <w:tblGrid>
        <w:gridCol w:w="615"/>
        <w:gridCol w:w="4694"/>
        <w:gridCol w:w="1515"/>
        <w:gridCol w:w="1853"/>
      </w:tblGrid>
      <w:tr w:rsidRPr="00EC3946" w:rsidR="00EC3946" w:rsidTr="00EC3946" w14:paraId="1115D7F5" w14:textId="77777777">
        <w:trPr>
          <w:trHeight w:val="255"/>
        </w:trPr>
        <w:tc>
          <w:tcPr>
            <w:tcW w:w="8677" w:type="dxa"/>
            <w:gridSpan w:val="4"/>
            <w:tcBorders>
              <w:top w:val="nil"/>
              <w:left w:val="nil"/>
              <w:bottom w:val="single" w:color="auto" w:sz="4" w:space="0"/>
              <w:right w:val="nil"/>
            </w:tcBorders>
            <w:shd w:val="clear" w:color="auto" w:fill="auto"/>
            <w:noWrap/>
            <w:hideMark/>
          </w:tcPr>
          <w:p w:rsidRPr="00EC3946" w:rsidR="00EC3946" w:rsidP="00EC3946" w:rsidRDefault="00EC3946" w14:paraId="1115D7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C3946">
              <w:rPr>
                <w:rFonts w:ascii="Times New Roman" w:hAnsi="Times New Roman" w:eastAsia="Times New Roman" w:cs="Times New Roman"/>
                <w:i/>
                <w:iCs/>
                <w:kern w:val="0"/>
                <w:sz w:val="20"/>
                <w:szCs w:val="20"/>
                <w:lang w:eastAsia="sv-SE"/>
                <w14:numSpacing w14:val="default"/>
              </w:rPr>
              <w:t>Tusental kronor</w:t>
            </w:r>
          </w:p>
        </w:tc>
      </w:tr>
      <w:tr w:rsidRPr="00EC3946" w:rsidR="00EC3946" w:rsidTr="00EC3946" w14:paraId="1115D7F9" w14:textId="77777777">
        <w:trPr>
          <w:trHeight w:val="510"/>
        </w:trPr>
        <w:tc>
          <w:tcPr>
            <w:tcW w:w="5309" w:type="dxa"/>
            <w:gridSpan w:val="2"/>
            <w:tcBorders>
              <w:top w:val="single" w:color="auto" w:sz="4" w:space="0"/>
              <w:left w:val="nil"/>
              <w:bottom w:val="single" w:color="auto" w:sz="4" w:space="0"/>
              <w:right w:val="nil"/>
            </w:tcBorders>
            <w:shd w:val="clear" w:color="auto" w:fill="auto"/>
            <w:noWrap/>
            <w:hideMark/>
          </w:tcPr>
          <w:p w:rsidRPr="00EC3946" w:rsidR="00EC3946" w:rsidP="00EC3946" w:rsidRDefault="00EC3946" w14:paraId="1115D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C3946">
              <w:rPr>
                <w:rFonts w:ascii="Times New Roman" w:hAnsi="Times New Roman" w:eastAsia="Times New Roman" w:cs="Times New Roman"/>
                <w:b/>
                <w:bCs/>
                <w:kern w:val="0"/>
                <w:sz w:val="20"/>
                <w:szCs w:val="20"/>
                <w:lang w:eastAsia="sv-SE"/>
                <w14:numSpacing w14:val="default"/>
              </w:rPr>
              <w:t>Ramanslag</w:t>
            </w:r>
          </w:p>
        </w:tc>
        <w:tc>
          <w:tcPr>
            <w:tcW w:w="1515" w:type="dxa"/>
            <w:tcBorders>
              <w:top w:val="nil"/>
              <w:left w:val="nil"/>
              <w:bottom w:val="single" w:color="auto" w:sz="4" w:space="0"/>
              <w:right w:val="nil"/>
            </w:tcBorders>
            <w:shd w:val="clear" w:color="auto" w:fill="auto"/>
            <w:hideMark/>
          </w:tcPr>
          <w:p w:rsidRPr="00EC3946" w:rsidR="00EC3946" w:rsidP="00EC3946" w:rsidRDefault="00EC3946" w14:paraId="1115D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C3946">
              <w:rPr>
                <w:rFonts w:ascii="Times New Roman" w:hAnsi="Times New Roman" w:eastAsia="Times New Roman" w:cs="Times New Roman"/>
                <w:b/>
                <w:bCs/>
                <w:kern w:val="0"/>
                <w:sz w:val="20"/>
                <w:szCs w:val="20"/>
                <w:lang w:eastAsia="sv-SE"/>
                <w14:numSpacing w14:val="default"/>
              </w:rPr>
              <w:t>Regeringens förslag</w:t>
            </w:r>
          </w:p>
        </w:tc>
        <w:tc>
          <w:tcPr>
            <w:tcW w:w="1853" w:type="dxa"/>
            <w:tcBorders>
              <w:top w:val="nil"/>
              <w:left w:val="nil"/>
              <w:bottom w:val="single" w:color="auto" w:sz="4" w:space="0"/>
              <w:right w:val="nil"/>
            </w:tcBorders>
            <w:shd w:val="clear" w:color="auto" w:fill="auto"/>
            <w:hideMark/>
          </w:tcPr>
          <w:p w:rsidRPr="00EC3946" w:rsidR="00EC3946" w:rsidP="00EC3946" w:rsidRDefault="00EC3946" w14:paraId="1115D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C3946">
              <w:rPr>
                <w:rFonts w:ascii="Times New Roman" w:hAnsi="Times New Roman" w:eastAsia="Times New Roman" w:cs="Times New Roman"/>
                <w:b/>
                <w:bCs/>
                <w:kern w:val="0"/>
                <w:sz w:val="20"/>
                <w:szCs w:val="20"/>
                <w:lang w:eastAsia="sv-SE"/>
                <w14:numSpacing w14:val="default"/>
              </w:rPr>
              <w:t>Avvikelse från regeringen (SD)</w:t>
            </w:r>
          </w:p>
        </w:tc>
      </w:tr>
      <w:tr w:rsidRPr="00EC3946" w:rsidR="00EC3946" w:rsidTr="00EC3946" w14:paraId="1115D7FE"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7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w:t>
            </w:r>
          </w:p>
        </w:tc>
        <w:tc>
          <w:tcPr>
            <w:tcW w:w="4694" w:type="dxa"/>
            <w:tcBorders>
              <w:top w:val="nil"/>
              <w:left w:val="nil"/>
              <w:bottom w:val="nil"/>
              <w:right w:val="nil"/>
            </w:tcBorders>
            <w:shd w:val="clear" w:color="auto" w:fill="auto"/>
            <w:hideMark/>
          </w:tcPr>
          <w:p w:rsidRPr="00EC3946" w:rsidR="00EC3946" w:rsidP="00EC3946" w:rsidRDefault="00EC3946" w14:paraId="1115D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Verket för innovationssystem</w:t>
            </w:r>
          </w:p>
        </w:tc>
        <w:tc>
          <w:tcPr>
            <w:tcW w:w="1515" w:type="dxa"/>
            <w:tcBorders>
              <w:top w:val="nil"/>
              <w:left w:val="nil"/>
              <w:bottom w:val="nil"/>
              <w:right w:val="nil"/>
            </w:tcBorders>
            <w:shd w:val="clear" w:color="auto" w:fill="auto"/>
            <w:hideMark/>
          </w:tcPr>
          <w:p w:rsidRPr="00EC3946" w:rsidR="00EC3946" w:rsidP="00EC3946" w:rsidRDefault="00EC3946" w14:paraId="1115D7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220 176</w:t>
            </w:r>
          </w:p>
        </w:tc>
        <w:tc>
          <w:tcPr>
            <w:tcW w:w="1853" w:type="dxa"/>
            <w:tcBorders>
              <w:top w:val="nil"/>
              <w:left w:val="nil"/>
              <w:bottom w:val="nil"/>
              <w:right w:val="nil"/>
            </w:tcBorders>
            <w:shd w:val="clear" w:color="auto" w:fill="auto"/>
            <w:hideMark/>
          </w:tcPr>
          <w:p w:rsidRPr="00EC3946" w:rsidR="00EC3946" w:rsidP="00EC3946" w:rsidRDefault="00EC3946" w14:paraId="1115D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−70 000</w:t>
            </w:r>
          </w:p>
        </w:tc>
      </w:tr>
      <w:tr w:rsidRPr="00EC3946" w:rsidR="00EC3946" w:rsidTr="00EC3946" w14:paraId="1115D803"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1:2</w:t>
            </w:r>
          </w:p>
        </w:tc>
        <w:tc>
          <w:tcPr>
            <w:tcW w:w="4694" w:type="dxa"/>
            <w:tcBorders>
              <w:top w:val="nil"/>
              <w:left w:val="nil"/>
              <w:bottom w:val="nil"/>
              <w:right w:val="nil"/>
            </w:tcBorders>
            <w:shd w:val="clear" w:color="auto" w:fill="auto"/>
            <w:hideMark/>
          </w:tcPr>
          <w:p w:rsidRPr="00EC3946" w:rsidR="00EC3946" w:rsidP="00EC3946" w:rsidRDefault="00EC3946" w14:paraId="1115D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Verket för innovationssystem: Forskning och utveckling</w:t>
            </w:r>
          </w:p>
        </w:tc>
        <w:tc>
          <w:tcPr>
            <w:tcW w:w="1515" w:type="dxa"/>
            <w:tcBorders>
              <w:top w:val="nil"/>
              <w:left w:val="nil"/>
              <w:bottom w:val="nil"/>
              <w:right w:val="nil"/>
            </w:tcBorders>
            <w:shd w:val="clear" w:color="auto" w:fill="auto"/>
            <w:hideMark/>
          </w:tcPr>
          <w:p w:rsidRPr="00EC3946" w:rsidR="00EC3946" w:rsidP="00EC3946" w:rsidRDefault="00EC3946" w14:paraId="1115D8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2 418 966</w:t>
            </w:r>
          </w:p>
        </w:tc>
        <w:tc>
          <w:tcPr>
            <w:tcW w:w="1853" w:type="dxa"/>
            <w:tcBorders>
              <w:top w:val="nil"/>
              <w:left w:val="nil"/>
              <w:bottom w:val="nil"/>
              <w:right w:val="nil"/>
            </w:tcBorders>
            <w:shd w:val="clear" w:color="auto" w:fill="auto"/>
            <w:hideMark/>
          </w:tcPr>
          <w:p w:rsidRPr="00EC3946" w:rsidR="00EC3946" w:rsidP="00EC3946" w:rsidRDefault="00EC3946" w14:paraId="1115D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−119 000</w:t>
            </w:r>
          </w:p>
        </w:tc>
      </w:tr>
      <w:tr w:rsidRPr="00EC3946" w:rsidR="00EC3946" w:rsidTr="00EC3946" w14:paraId="1115D808"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1:3</w:t>
            </w:r>
          </w:p>
        </w:tc>
        <w:tc>
          <w:tcPr>
            <w:tcW w:w="4694" w:type="dxa"/>
            <w:tcBorders>
              <w:top w:val="nil"/>
              <w:left w:val="nil"/>
              <w:bottom w:val="nil"/>
              <w:right w:val="nil"/>
            </w:tcBorders>
            <w:shd w:val="clear" w:color="auto" w:fill="auto"/>
            <w:hideMark/>
          </w:tcPr>
          <w:p w:rsidRPr="00EC3946" w:rsidR="00EC3946" w:rsidP="00EC3946" w:rsidRDefault="00EC3946" w14:paraId="1115D8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Institutens strategiska kompetensmedel</w:t>
            </w:r>
          </w:p>
        </w:tc>
        <w:tc>
          <w:tcPr>
            <w:tcW w:w="1515" w:type="dxa"/>
            <w:tcBorders>
              <w:top w:val="nil"/>
              <w:left w:val="nil"/>
              <w:bottom w:val="nil"/>
              <w:right w:val="nil"/>
            </w:tcBorders>
            <w:shd w:val="clear" w:color="auto" w:fill="auto"/>
            <w:hideMark/>
          </w:tcPr>
          <w:p w:rsidRPr="00EC3946" w:rsidR="00EC3946" w:rsidP="00EC3946" w:rsidRDefault="00EC3946" w14:paraId="1115D8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615 907</w:t>
            </w:r>
          </w:p>
        </w:tc>
        <w:tc>
          <w:tcPr>
            <w:tcW w:w="1853" w:type="dxa"/>
            <w:tcBorders>
              <w:top w:val="nil"/>
              <w:left w:val="nil"/>
              <w:bottom w:val="nil"/>
              <w:right w:val="nil"/>
            </w:tcBorders>
            <w:shd w:val="clear" w:color="auto" w:fill="auto"/>
            <w:hideMark/>
          </w:tcPr>
          <w:p w:rsidRPr="00EC3946" w:rsidR="00EC3946" w:rsidP="00EC3946" w:rsidRDefault="00EC3946" w14:paraId="1115D8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0D"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1:4</w:t>
            </w:r>
          </w:p>
        </w:tc>
        <w:tc>
          <w:tcPr>
            <w:tcW w:w="4694" w:type="dxa"/>
            <w:tcBorders>
              <w:top w:val="nil"/>
              <w:left w:val="nil"/>
              <w:bottom w:val="nil"/>
              <w:right w:val="nil"/>
            </w:tcBorders>
            <w:shd w:val="clear" w:color="auto" w:fill="auto"/>
            <w:hideMark/>
          </w:tcPr>
          <w:p w:rsidRPr="00EC3946" w:rsidR="00EC3946" w:rsidP="00EC3946" w:rsidRDefault="00EC3946" w14:paraId="1115D8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Tillväxtverket</w:t>
            </w:r>
          </w:p>
        </w:tc>
        <w:tc>
          <w:tcPr>
            <w:tcW w:w="1515" w:type="dxa"/>
            <w:tcBorders>
              <w:top w:val="nil"/>
              <w:left w:val="nil"/>
              <w:bottom w:val="nil"/>
              <w:right w:val="nil"/>
            </w:tcBorders>
            <w:shd w:val="clear" w:color="auto" w:fill="auto"/>
            <w:hideMark/>
          </w:tcPr>
          <w:p w:rsidRPr="00EC3946" w:rsidR="00EC3946" w:rsidP="00EC3946" w:rsidRDefault="00EC3946" w14:paraId="1115D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268 960</w:t>
            </w:r>
          </w:p>
        </w:tc>
        <w:tc>
          <w:tcPr>
            <w:tcW w:w="1853" w:type="dxa"/>
            <w:tcBorders>
              <w:top w:val="nil"/>
              <w:left w:val="nil"/>
              <w:bottom w:val="nil"/>
              <w:right w:val="nil"/>
            </w:tcBorders>
            <w:shd w:val="clear" w:color="auto" w:fill="auto"/>
            <w:hideMark/>
          </w:tcPr>
          <w:p w:rsidRPr="00EC3946" w:rsidR="00EC3946" w:rsidP="00EC3946" w:rsidRDefault="00EC3946" w14:paraId="1115D8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+20 000</w:t>
            </w:r>
          </w:p>
        </w:tc>
      </w:tr>
      <w:tr w:rsidRPr="00EC3946" w:rsidR="00EC3946" w:rsidTr="00EC3946" w14:paraId="1115D812"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1:5</w:t>
            </w:r>
          </w:p>
        </w:tc>
        <w:tc>
          <w:tcPr>
            <w:tcW w:w="4694" w:type="dxa"/>
            <w:tcBorders>
              <w:top w:val="nil"/>
              <w:left w:val="nil"/>
              <w:bottom w:val="nil"/>
              <w:right w:val="nil"/>
            </w:tcBorders>
            <w:shd w:val="clear" w:color="auto" w:fill="auto"/>
            <w:hideMark/>
          </w:tcPr>
          <w:p w:rsidRPr="00EC3946" w:rsidR="00EC3946" w:rsidP="00EC3946" w:rsidRDefault="00EC3946" w14:paraId="1115D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Näringslivsutveckling</w:t>
            </w:r>
          </w:p>
        </w:tc>
        <w:tc>
          <w:tcPr>
            <w:tcW w:w="1515" w:type="dxa"/>
            <w:tcBorders>
              <w:top w:val="nil"/>
              <w:left w:val="nil"/>
              <w:bottom w:val="nil"/>
              <w:right w:val="nil"/>
            </w:tcBorders>
            <w:shd w:val="clear" w:color="auto" w:fill="auto"/>
            <w:hideMark/>
          </w:tcPr>
          <w:p w:rsidRPr="00EC3946" w:rsidR="00EC3946" w:rsidP="00EC3946" w:rsidRDefault="00EC3946" w14:paraId="1115D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316 772</w:t>
            </w:r>
          </w:p>
        </w:tc>
        <w:tc>
          <w:tcPr>
            <w:tcW w:w="1853" w:type="dxa"/>
            <w:tcBorders>
              <w:top w:val="nil"/>
              <w:left w:val="nil"/>
              <w:bottom w:val="nil"/>
              <w:right w:val="nil"/>
            </w:tcBorders>
            <w:shd w:val="clear" w:color="auto" w:fill="auto"/>
            <w:hideMark/>
          </w:tcPr>
          <w:p w:rsidRPr="00EC3946" w:rsidR="00EC3946" w:rsidP="00EC3946" w:rsidRDefault="00EC3946" w14:paraId="1115D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17" w14:textId="77777777">
        <w:trPr>
          <w:trHeight w:val="510"/>
        </w:trPr>
        <w:tc>
          <w:tcPr>
            <w:tcW w:w="615" w:type="dxa"/>
            <w:tcBorders>
              <w:top w:val="nil"/>
              <w:left w:val="nil"/>
              <w:bottom w:val="nil"/>
              <w:right w:val="nil"/>
            </w:tcBorders>
            <w:shd w:val="clear" w:color="auto" w:fill="auto"/>
            <w:hideMark/>
          </w:tcPr>
          <w:p w:rsidRPr="00EC3946" w:rsidR="00EC3946" w:rsidP="00EC3946" w:rsidRDefault="00EC3946" w14:paraId="1115D8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1:6</w:t>
            </w:r>
          </w:p>
        </w:tc>
        <w:tc>
          <w:tcPr>
            <w:tcW w:w="4694" w:type="dxa"/>
            <w:tcBorders>
              <w:top w:val="nil"/>
              <w:left w:val="nil"/>
              <w:bottom w:val="nil"/>
              <w:right w:val="nil"/>
            </w:tcBorders>
            <w:shd w:val="clear" w:color="auto" w:fill="auto"/>
            <w:hideMark/>
          </w:tcPr>
          <w:p w:rsidRPr="00EC3946" w:rsidR="00EC3946" w:rsidP="00EC3946" w:rsidRDefault="00EC3946" w14:paraId="1115D8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515" w:type="dxa"/>
            <w:tcBorders>
              <w:top w:val="nil"/>
              <w:left w:val="nil"/>
              <w:bottom w:val="nil"/>
              <w:right w:val="nil"/>
            </w:tcBorders>
            <w:shd w:val="clear" w:color="auto" w:fill="auto"/>
            <w:hideMark/>
          </w:tcPr>
          <w:p w:rsidRPr="00EC3946" w:rsidR="00EC3946" w:rsidP="00EC3946" w:rsidRDefault="00EC3946" w14:paraId="1115D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81 503</w:t>
            </w:r>
          </w:p>
        </w:tc>
        <w:tc>
          <w:tcPr>
            <w:tcW w:w="1853" w:type="dxa"/>
            <w:tcBorders>
              <w:top w:val="nil"/>
              <w:left w:val="nil"/>
              <w:bottom w:val="nil"/>
              <w:right w:val="nil"/>
            </w:tcBorders>
            <w:shd w:val="clear" w:color="auto" w:fill="auto"/>
            <w:hideMark/>
          </w:tcPr>
          <w:p w:rsidRPr="00EC3946" w:rsidR="00EC3946" w:rsidP="00EC3946" w:rsidRDefault="00EC3946" w14:paraId="1115D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1C"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1:7</w:t>
            </w:r>
          </w:p>
        </w:tc>
        <w:tc>
          <w:tcPr>
            <w:tcW w:w="4694" w:type="dxa"/>
            <w:tcBorders>
              <w:top w:val="nil"/>
              <w:left w:val="nil"/>
              <w:bottom w:val="nil"/>
              <w:right w:val="nil"/>
            </w:tcBorders>
            <w:shd w:val="clear" w:color="auto" w:fill="auto"/>
            <w:hideMark/>
          </w:tcPr>
          <w:p w:rsidRPr="00EC3946" w:rsidR="00EC3946" w:rsidP="00EC3946" w:rsidRDefault="00EC3946" w14:paraId="1115D8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Turistfrämjande</w:t>
            </w:r>
          </w:p>
        </w:tc>
        <w:tc>
          <w:tcPr>
            <w:tcW w:w="1515" w:type="dxa"/>
            <w:tcBorders>
              <w:top w:val="nil"/>
              <w:left w:val="nil"/>
              <w:bottom w:val="nil"/>
              <w:right w:val="nil"/>
            </w:tcBorders>
            <w:shd w:val="clear" w:color="auto" w:fill="auto"/>
            <w:hideMark/>
          </w:tcPr>
          <w:p w:rsidRPr="00EC3946" w:rsidR="00EC3946" w:rsidP="00EC3946" w:rsidRDefault="00EC3946" w14:paraId="1115D8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109 824</w:t>
            </w:r>
          </w:p>
        </w:tc>
        <w:tc>
          <w:tcPr>
            <w:tcW w:w="1853" w:type="dxa"/>
            <w:tcBorders>
              <w:top w:val="nil"/>
              <w:left w:val="nil"/>
              <w:bottom w:val="nil"/>
              <w:right w:val="nil"/>
            </w:tcBorders>
            <w:shd w:val="clear" w:color="auto" w:fill="auto"/>
            <w:hideMark/>
          </w:tcPr>
          <w:p w:rsidRPr="00EC3946" w:rsidR="00EC3946" w:rsidP="00EC3946" w:rsidRDefault="00EC3946" w14:paraId="1115D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+25 000</w:t>
            </w:r>
          </w:p>
        </w:tc>
      </w:tr>
      <w:tr w:rsidRPr="00EC3946" w:rsidR="00EC3946" w:rsidTr="00EC3946" w14:paraId="1115D821"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1:8</w:t>
            </w:r>
          </w:p>
        </w:tc>
        <w:tc>
          <w:tcPr>
            <w:tcW w:w="4694" w:type="dxa"/>
            <w:tcBorders>
              <w:top w:val="nil"/>
              <w:left w:val="nil"/>
              <w:bottom w:val="nil"/>
              <w:right w:val="nil"/>
            </w:tcBorders>
            <w:shd w:val="clear" w:color="auto" w:fill="auto"/>
            <w:hideMark/>
          </w:tcPr>
          <w:p w:rsidRPr="00EC3946" w:rsidR="00EC3946" w:rsidP="00EC3946" w:rsidRDefault="00EC3946" w14:paraId="1115D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Sveriges geologiska undersökning</w:t>
            </w:r>
          </w:p>
        </w:tc>
        <w:tc>
          <w:tcPr>
            <w:tcW w:w="1515" w:type="dxa"/>
            <w:tcBorders>
              <w:top w:val="nil"/>
              <w:left w:val="nil"/>
              <w:bottom w:val="nil"/>
              <w:right w:val="nil"/>
            </w:tcBorders>
            <w:shd w:val="clear" w:color="auto" w:fill="auto"/>
            <w:hideMark/>
          </w:tcPr>
          <w:p w:rsidRPr="00EC3946" w:rsidR="00EC3946" w:rsidP="00EC3946" w:rsidRDefault="00EC3946" w14:paraId="1115D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224 428</w:t>
            </w:r>
          </w:p>
        </w:tc>
        <w:tc>
          <w:tcPr>
            <w:tcW w:w="1853" w:type="dxa"/>
            <w:tcBorders>
              <w:top w:val="nil"/>
              <w:left w:val="nil"/>
              <w:bottom w:val="nil"/>
              <w:right w:val="nil"/>
            </w:tcBorders>
            <w:shd w:val="clear" w:color="auto" w:fill="auto"/>
            <w:hideMark/>
          </w:tcPr>
          <w:p w:rsidRPr="00EC3946" w:rsidR="00EC3946" w:rsidP="00EC3946" w:rsidRDefault="00EC3946" w14:paraId="1115D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+16 000</w:t>
            </w:r>
          </w:p>
        </w:tc>
      </w:tr>
      <w:tr w:rsidRPr="00EC3946" w:rsidR="00EC3946" w:rsidTr="00EC3946" w14:paraId="1115D826"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1:9</w:t>
            </w:r>
          </w:p>
        </w:tc>
        <w:tc>
          <w:tcPr>
            <w:tcW w:w="4694" w:type="dxa"/>
            <w:tcBorders>
              <w:top w:val="nil"/>
              <w:left w:val="nil"/>
              <w:bottom w:val="nil"/>
              <w:right w:val="nil"/>
            </w:tcBorders>
            <w:shd w:val="clear" w:color="auto" w:fill="auto"/>
            <w:hideMark/>
          </w:tcPr>
          <w:p w:rsidRPr="00EC3946" w:rsidR="00EC3946" w:rsidP="00EC3946" w:rsidRDefault="00EC3946" w14:paraId="1115D8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Geovetenskaplig forskning</w:t>
            </w:r>
          </w:p>
        </w:tc>
        <w:tc>
          <w:tcPr>
            <w:tcW w:w="1515" w:type="dxa"/>
            <w:tcBorders>
              <w:top w:val="nil"/>
              <w:left w:val="nil"/>
              <w:bottom w:val="nil"/>
              <w:right w:val="nil"/>
            </w:tcBorders>
            <w:shd w:val="clear" w:color="auto" w:fill="auto"/>
            <w:hideMark/>
          </w:tcPr>
          <w:p w:rsidRPr="00EC3946" w:rsidR="00EC3946" w:rsidP="00EC3946" w:rsidRDefault="00EC3946" w14:paraId="1115D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5 806</w:t>
            </w:r>
          </w:p>
        </w:tc>
        <w:tc>
          <w:tcPr>
            <w:tcW w:w="1853" w:type="dxa"/>
            <w:tcBorders>
              <w:top w:val="nil"/>
              <w:left w:val="nil"/>
              <w:bottom w:val="nil"/>
              <w:right w:val="nil"/>
            </w:tcBorders>
            <w:shd w:val="clear" w:color="auto" w:fill="auto"/>
            <w:hideMark/>
          </w:tcPr>
          <w:p w:rsidRPr="00EC3946" w:rsidR="00EC3946" w:rsidP="00EC3946" w:rsidRDefault="00EC3946" w14:paraId="1115D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+4 000</w:t>
            </w:r>
          </w:p>
        </w:tc>
      </w:tr>
      <w:tr w:rsidRPr="00EC3946" w:rsidR="00EC3946" w:rsidTr="00EC3946" w14:paraId="1115D82B"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1:10</w:t>
            </w:r>
          </w:p>
        </w:tc>
        <w:tc>
          <w:tcPr>
            <w:tcW w:w="4694" w:type="dxa"/>
            <w:tcBorders>
              <w:top w:val="nil"/>
              <w:left w:val="nil"/>
              <w:bottom w:val="nil"/>
              <w:right w:val="nil"/>
            </w:tcBorders>
            <w:shd w:val="clear" w:color="auto" w:fill="auto"/>
            <w:hideMark/>
          </w:tcPr>
          <w:p w:rsidRPr="00EC3946" w:rsidR="00EC3946" w:rsidP="00EC3946" w:rsidRDefault="00EC3946" w14:paraId="1115D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Miljösäkring av oljelagringsanläggningar</w:t>
            </w:r>
          </w:p>
        </w:tc>
        <w:tc>
          <w:tcPr>
            <w:tcW w:w="1515" w:type="dxa"/>
            <w:tcBorders>
              <w:top w:val="nil"/>
              <w:left w:val="nil"/>
              <w:bottom w:val="nil"/>
              <w:right w:val="nil"/>
            </w:tcBorders>
            <w:shd w:val="clear" w:color="auto" w:fill="auto"/>
            <w:hideMark/>
          </w:tcPr>
          <w:p w:rsidRPr="00EC3946" w:rsidR="00EC3946" w:rsidP="00EC3946" w:rsidRDefault="00EC3946" w14:paraId="1115D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14 000</w:t>
            </w:r>
          </w:p>
        </w:tc>
        <w:tc>
          <w:tcPr>
            <w:tcW w:w="1853" w:type="dxa"/>
            <w:tcBorders>
              <w:top w:val="nil"/>
              <w:left w:val="nil"/>
              <w:bottom w:val="nil"/>
              <w:right w:val="nil"/>
            </w:tcBorders>
            <w:shd w:val="clear" w:color="auto" w:fill="auto"/>
            <w:hideMark/>
          </w:tcPr>
          <w:p w:rsidRPr="00EC3946" w:rsidR="00EC3946" w:rsidP="00EC3946" w:rsidRDefault="00EC3946" w14:paraId="1115D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30"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1:11</w:t>
            </w:r>
          </w:p>
        </w:tc>
        <w:tc>
          <w:tcPr>
            <w:tcW w:w="4694" w:type="dxa"/>
            <w:tcBorders>
              <w:top w:val="nil"/>
              <w:left w:val="nil"/>
              <w:bottom w:val="nil"/>
              <w:right w:val="nil"/>
            </w:tcBorders>
            <w:shd w:val="clear" w:color="auto" w:fill="auto"/>
            <w:hideMark/>
          </w:tcPr>
          <w:p w:rsidRPr="00EC3946" w:rsidR="00EC3946" w:rsidP="00EC3946" w:rsidRDefault="00EC3946" w14:paraId="1115D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Patentbesvärsrätten</w:t>
            </w:r>
          </w:p>
        </w:tc>
        <w:tc>
          <w:tcPr>
            <w:tcW w:w="1515" w:type="dxa"/>
            <w:tcBorders>
              <w:top w:val="nil"/>
              <w:left w:val="nil"/>
              <w:bottom w:val="nil"/>
              <w:right w:val="nil"/>
            </w:tcBorders>
            <w:shd w:val="clear" w:color="auto" w:fill="auto"/>
            <w:hideMark/>
          </w:tcPr>
          <w:p w:rsidRPr="00EC3946" w:rsidR="00EC3946" w:rsidP="00EC3946" w:rsidRDefault="00EC3946" w14:paraId="1115D8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19 238</w:t>
            </w:r>
          </w:p>
        </w:tc>
        <w:tc>
          <w:tcPr>
            <w:tcW w:w="1853" w:type="dxa"/>
            <w:tcBorders>
              <w:top w:val="nil"/>
              <w:left w:val="nil"/>
              <w:bottom w:val="nil"/>
              <w:right w:val="nil"/>
            </w:tcBorders>
            <w:shd w:val="clear" w:color="auto" w:fill="auto"/>
            <w:hideMark/>
          </w:tcPr>
          <w:p w:rsidRPr="00EC3946" w:rsidR="00EC3946" w:rsidP="00EC3946" w:rsidRDefault="00EC3946" w14:paraId="1115D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35"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1:12</w:t>
            </w:r>
          </w:p>
        </w:tc>
        <w:tc>
          <w:tcPr>
            <w:tcW w:w="4694" w:type="dxa"/>
            <w:tcBorders>
              <w:top w:val="nil"/>
              <w:left w:val="nil"/>
              <w:bottom w:val="nil"/>
              <w:right w:val="nil"/>
            </w:tcBorders>
            <w:shd w:val="clear" w:color="auto" w:fill="auto"/>
            <w:hideMark/>
          </w:tcPr>
          <w:p w:rsidRPr="00EC3946" w:rsidR="00EC3946" w:rsidP="00EC3946" w:rsidRDefault="00EC3946" w14:paraId="1115D8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Bolagsverket</w:t>
            </w:r>
          </w:p>
        </w:tc>
        <w:tc>
          <w:tcPr>
            <w:tcW w:w="1515" w:type="dxa"/>
            <w:tcBorders>
              <w:top w:val="nil"/>
              <w:left w:val="nil"/>
              <w:bottom w:val="nil"/>
              <w:right w:val="nil"/>
            </w:tcBorders>
            <w:shd w:val="clear" w:color="auto" w:fill="auto"/>
            <w:hideMark/>
          </w:tcPr>
          <w:p w:rsidRPr="00EC3946" w:rsidR="00EC3946" w:rsidP="00EC3946" w:rsidRDefault="00EC3946" w14:paraId="1115D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24 842</w:t>
            </w:r>
          </w:p>
        </w:tc>
        <w:tc>
          <w:tcPr>
            <w:tcW w:w="1853" w:type="dxa"/>
            <w:tcBorders>
              <w:top w:val="nil"/>
              <w:left w:val="nil"/>
              <w:bottom w:val="nil"/>
              <w:right w:val="nil"/>
            </w:tcBorders>
            <w:shd w:val="clear" w:color="auto" w:fill="auto"/>
            <w:hideMark/>
          </w:tcPr>
          <w:p w:rsidRPr="00EC3946" w:rsidR="00EC3946" w:rsidP="00EC3946" w:rsidRDefault="00EC3946" w14:paraId="1115D8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3A"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1:13</w:t>
            </w:r>
          </w:p>
        </w:tc>
        <w:tc>
          <w:tcPr>
            <w:tcW w:w="4694" w:type="dxa"/>
            <w:tcBorders>
              <w:top w:val="nil"/>
              <w:left w:val="nil"/>
              <w:bottom w:val="nil"/>
              <w:right w:val="nil"/>
            </w:tcBorders>
            <w:shd w:val="clear" w:color="auto" w:fill="auto"/>
            <w:hideMark/>
          </w:tcPr>
          <w:p w:rsidRPr="00EC3946" w:rsidR="00EC3946" w:rsidP="00EC3946" w:rsidRDefault="00EC3946" w14:paraId="1115D8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C3946">
              <w:rPr>
                <w:rFonts w:ascii="Times New Roman" w:hAnsi="Times New Roman" w:eastAsia="Times New Roman" w:cs="Times New Roman"/>
                <w:kern w:val="0"/>
                <w:sz w:val="20"/>
                <w:szCs w:val="20"/>
                <w:lang w:eastAsia="sv-SE"/>
                <w14:numSpacing w14:val="default"/>
              </w:rPr>
              <w:t>Bidrag</w:t>
            </w:r>
            <w:proofErr w:type="gramEnd"/>
            <w:r w:rsidRPr="00EC3946">
              <w:rPr>
                <w:rFonts w:ascii="Times New Roman" w:hAnsi="Times New Roman" w:eastAsia="Times New Roman" w:cs="Times New Roman"/>
                <w:kern w:val="0"/>
                <w:sz w:val="20"/>
                <w:szCs w:val="20"/>
                <w:lang w:eastAsia="sv-SE"/>
                <w14:numSpacing w14:val="default"/>
              </w:rPr>
              <w:t xml:space="preserve"> till terminologisk verksamhet</w:t>
            </w:r>
          </w:p>
        </w:tc>
        <w:tc>
          <w:tcPr>
            <w:tcW w:w="1515" w:type="dxa"/>
            <w:tcBorders>
              <w:top w:val="nil"/>
              <w:left w:val="nil"/>
              <w:bottom w:val="nil"/>
              <w:right w:val="nil"/>
            </w:tcBorders>
            <w:shd w:val="clear" w:color="auto" w:fill="auto"/>
            <w:hideMark/>
          </w:tcPr>
          <w:p w:rsidRPr="00EC3946" w:rsidR="00EC3946" w:rsidP="00EC3946" w:rsidRDefault="00EC3946" w14:paraId="1115D8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4 288</w:t>
            </w:r>
          </w:p>
        </w:tc>
        <w:tc>
          <w:tcPr>
            <w:tcW w:w="1853" w:type="dxa"/>
            <w:tcBorders>
              <w:top w:val="nil"/>
              <w:left w:val="nil"/>
              <w:bottom w:val="nil"/>
              <w:right w:val="nil"/>
            </w:tcBorders>
            <w:shd w:val="clear" w:color="auto" w:fill="auto"/>
            <w:hideMark/>
          </w:tcPr>
          <w:p w:rsidRPr="00EC3946" w:rsidR="00EC3946" w:rsidP="00EC3946" w:rsidRDefault="00EC3946" w14:paraId="1115D8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+1 000</w:t>
            </w:r>
          </w:p>
        </w:tc>
      </w:tr>
      <w:tr w:rsidRPr="00EC3946" w:rsidR="00EC3946" w:rsidTr="00EC3946" w14:paraId="1115D83F"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1:14</w:t>
            </w:r>
          </w:p>
        </w:tc>
        <w:tc>
          <w:tcPr>
            <w:tcW w:w="4694" w:type="dxa"/>
            <w:tcBorders>
              <w:top w:val="nil"/>
              <w:left w:val="nil"/>
              <w:bottom w:val="nil"/>
              <w:right w:val="nil"/>
            </w:tcBorders>
            <w:shd w:val="clear" w:color="auto" w:fill="auto"/>
            <w:hideMark/>
          </w:tcPr>
          <w:p w:rsidRPr="00EC3946" w:rsidR="00EC3946" w:rsidP="00EC3946" w:rsidRDefault="00EC3946" w14:paraId="1115D8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C3946">
              <w:rPr>
                <w:rFonts w:ascii="Times New Roman" w:hAnsi="Times New Roman" w:eastAsia="Times New Roman" w:cs="Times New Roman"/>
                <w:kern w:val="0"/>
                <w:sz w:val="20"/>
                <w:szCs w:val="20"/>
                <w:lang w:eastAsia="sv-SE"/>
                <w14:numSpacing w14:val="default"/>
              </w:rPr>
              <w:t>Bidrag</w:t>
            </w:r>
            <w:proofErr w:type="gramEnd"/>
            <w:r w:rsidRPr="00EC3946">
              <w:rPr>
                <w:rFonts w:ascii="Times New Roman" w:hAnsi="Times New Roman" w:eastAsia="Times New Roman" w:cs="Times New Roman"/>
                <w:kern w:val="0"/>
                <w:sz w:val="20"/>
                <w:szCs w:val="20"/>
                <w:lang w:eastAsia="sv-SE"/>
                <w14:numSpacing w14:val="default"/>
              </w:rPr>
              <w:t xml:space="preserve"> till Ingenjörsvetenskapsakademien</w:t>
            </w:r>
          </w:p>
        </w:tc>
        <w:tc>
          <w:tcPr>
            <w:tcW w:w="1515" w:type="dxa"/>
            <w:tcBorders>
              <w:top w:val="nil"/>
              <w:left w:val="nil"/>
              <w:bottom w:val="nil"/>
              <w:right w:val="nil"/>
            </w:tcBorders>
            <w:shd w:val="clear" w:color="auto" w:fill="auto"/>
            <w:hideMark/>
          </w:tcPr>
          <w:p w:rsidRPr="00EC3946" w:rsidR="00EC3946" w:rsidP="00EC3946" w:rsidRDefault="00EC3946" w14:paraId="1115D8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8 327</w:t>
            </w:r>
          </w:p>
        </w:tc>
        <w:tc>
          <w:tcPr>
            <w:tcW w:w="1853" w:type="dxa"/>
            <w:tcBorders>
              <w:top w:val="nil"/>
              <w:left w:val="nil"/>
              <w:bottom w:val="nil"/>
              <w:right w:val="nil"/>
            </w:tcBorders>
            <w:shd w:val="clear" w:color="auto" w:fill="auto"/>
            <w:hideMark/>
          </w:tcPr>
          <w:p w:rsidRPr="00EC3946" w:rsidR="00EC3946" w:rsidP="00EC3946" w:rsidRDefault="00EC3946" w14:paraId="1115D8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+1 000</w:t>
            </w:r>
          </w:p>
        </w:tc>
      </w:tr>
      <w:tr w:rsidRPr="00EC3946" w:rsidR="00EC3946" w:rsidTr="00EC3946" w14:paraId="1115D844"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1:15</w:t>
            </w:r>
          </w:p>
        </w:tc>
        <w:tc>
          <w:tcPr>
            <w:tcW w:w="4694" w:type="dxa"/>
            <w:tcBorders>
              <w:top w:val="nil"/>
              <w:left w:val="nil"/>
              <w:bottom w:val="nil"/>
              <w:right w:val="nil"/>
            </w:tcBorders>
            <w:shd w:val="clear" w:color="auto" w:fill="auto"/>
            <w:hideMark/>
          </w:tcPr>
          <w:p w:rsidRPr="00EC3946" w:rsidR="00EC3946" w:rsidP="00EC3946" w:rsidRDefault="00EC3946" w14:paraId="1115D8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Konkurrensverket</w:t>
            </w:r>
          </w:p>
        </w:tc>
        <w:tc>
          <w:tcPr>
            <w:tcW w:w="1515" w:type="dxa"/>
            <w:tcBorders>
              <w:top w:val="nil"/>
              <w:left w:val="nil"/>
              <w:bottom w:val="nil"/>
              <w:right w:val="nil"/>
            </w:tcBorders>
            <w:shd w:val="clear" w:color="auto" w:fill="auto"/>
            <w:hideMark/>
          </w:tcPr>
          <w:p w:rsidRPr="00EC3946" w:rsidR="00EC3946" w:rsidP="00EC3946" w:rsidRDefault="00EC3946" w14:paraId="1115D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215 192</w:t>
            </w:r>
          </w:p>
        </w:tc>
        <w:tc>
          <w:tcPr>
            <w:tcW w:w="1853" w:type="dxa"/>
            <w:tcBorders>
              <w:top w:val="nil"/>
              <w:left w:val="nil"/>
              <w:bottom w:val="nil"/>
              <w:right w:val="nil"/>
            </w:tcBorders>
            <w:shd w:val="clear" w:color="auto" w:fill="auto"/>
            <w:hideMark/>
          </w:tcPr>
          <w:p w:rsidRPr="00EC3946" w:rsidR="00EC3946" w:rsidP="00EC3946" w:rsidRDefault="00EC3946" w14:paraId="1115D8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49"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1:16</w:t>
            </w:r>
          </w:p>
        </w:tc>
        <w:tc>
          <w:tcPr>
            <w:tcW w:w="4694" w:type="dxa"/>
            <w:tcBorders>
              <w:top w:val="nil"/>
              <w:left w:val="nil"/>
              <w:bottom w:val="nil"/>
              <w:right w:val="nil"/>
            </w:tcBorders>
            <w:shd w:val="clear" w:color="auto" w:fill="auto"/>
            <w:hideMark/>
          </w:tcPr>
          <w:p w:rsidRPr="00EC3946" w:rsidR="00EC3946" w:rsidP="00EC3946" w:rsidRDefault="00EC3946" w14:paraId="1115D8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Konkurrensforskning</w:t>
            </w:r>
          </w:p>
        </w:tc>
        <w:tc>
          <w:tcPr>
            <w:tcW w:w="1515" w:type="dxa"/>
            <w:tcBorders>
              <w:top w:val="nil"/>
              <w:left w:val="nil"/>
              <w:bottom w:val="nil"/>
              <w:right w:val="nil"/>
            </w:tcBorders>
            <w:shd w:val="clear" w:color="auto" w:fill="auto"/>
            <w:hideMark/>
          </w:tcPr>
          <w:p w:rsidRPr="00EC3946" w:rsidR="00EC3946" w:rsidP="00EC3946" w:rsidRDefault="00EC3946" w14:paraId="1115D8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13 657</w:t>
            </w:r>
          </w:p>
        </w:tc>
        <w:tc>
          <w:tcPr>
            <w:tcW w:w="1853" w:type="dxa"/>
            <w:tcBorders>
              <w:top w:val="nil"/>
              <w:left w:val="nil"/>
              <w:bottom w:val="nil"/>
              <w:right w:val="nil"/>
            </w:tcBorders>
            <w:shd w:val="clear" w:color="auto" w:fill="auto"/>
            <w:hideMark/>
          </w:tcPr>
          <w:p w:rsidRPr="00EC3946" w:rsidR="00EC3946" w:rsidP="00EC3946" w:rsidRDefault="00EC3946" w14:paraId="1115D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4E"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1:17</w:t>
            </w:r>
          </w:p>
        </w:tc>
        <w:tc>
          <w:tcPr>
            <w:tcW w:w="4694" w:type="dxa"/>
            <w:tcBorders>
              <w:top w:val="nil"/>
              <w:left w:val="nil"/>
              <w:bottom w:val="nil"/>
              <w:right w:val="nil"/>
            </w:tcBorders>
            <w:shd w:val="clear" w:color="auto" w:fill="auto"/>
            <w:hideMark/>
          </w:tcPr>
          <w:p w:rsidRPr="00EC3946" w:rsidR="00EC3946" w:rsidP="00EC3946" w:rsidRDefault="00EC3946" w14:paraId="1115D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Upprustning och drift av Göta kanal</w:t>
            </w:r>
          </w:p>
        </w:tc>
        <w:tc>
          <w:tcPr>
            <w:tcW w:w="1515" w:type="dxa"/>
            <w:tcBorders>
              <w:top w:val="nil"/>
              <w:left w:val="nil"/>
              <w:bottom w:val="nil"/>
              <w:right w:val="nil"/>
            </w:tcBorders>
            <w:shd w:val="clear" w:color="auto" w:fill="auto"/>
            <w:hideMark/>
          </w:tcPr>
          <w:p w:rsidRPr="00EC3946" w:rsidR="00EC3946" w:rsidP="00EC3946" w:rsidRDefault="00EC3946" w14:paraId="1115D8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25 210</w:t>
            </w:r>
          </w:p>
        </w:tc>
        <w:tc>
          <w:tcPr>
            <w:tcW w:w="1853" w:type="dxa"/>
            <w:tcBorders>
              <w:top w:val="nil"/>
              <w:left w:val="nil"/>
              <w:bottom w:val="nil"/>
              <w:right w:val="nil"/>
            </w:tcBorders>
            <w:shd w:val="clear" w:color="auto" w:fill="auto"/>
            <w:hideMark/>
          </w:tcPr>
          <w:p w:rsidRPr="00EC3946" w:rsidR="00EC3946" w:rsidP="00EC3946" w:rsidRDefault="00EC3946" w14:paraId="1115D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53" w14:textId="77777777">
        <w:trPr>
          <w:trHeight w:val="510"/>
        </w:trPr>
        <w:tc>
          <w:tcPr>
            <w:tcW w:w="615" w:type="dxa"/>
            <w:tcBorders>
              <w:top w:val="nil"/>
              <w:left w:val="nil"/>
              <w:bottom w:val="nil"/>
              <w:right w:val="nil"/>
            </w:tcBorders>
            <w:shd w:val="clear" w:color="auto" w:fill="auto"/>
            <w:hideMark/>
          </w:tcPr>
          <w:p w:rsidRPr="00EC3946" w:rsidR="00EC3946" w:rsidP="00EC3946" w:rsidRDefault="00EC3946" w14:paraId="1115D8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1:18</w:t>
            </w:r>
          </w:p>
        </w:tc>
        <w:tc>
          <w:tcPr>
            <w:tcW w:w="4694" w:type="dxa"/>
            <w:tcBorders>
              <w:top w:val="nil"/>
              <w:left w:val="nil"/>
              <w:bottom w:val="nil"/>
              <w:right w:val="nil"/>
            </w:tcBorders>
            <w:shd w:val="clear" w:color="auto" w:fill="auto"/>
            <w:hideMark/>
          </w:tcPr>
          <w:p w:rsidRPr="00EC3946" w:rsidR="00EC3946" w:rsidP="00EC3946" w:rsidRDefault="00EC3946" w14:paraId="1115D8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515" w:type="dxa"/>
            <w:tcBorders>
              <w:top w:val="nil"/>
              <w:left w:val="nil"/>
              <w:bottom w:val="nil"/>
              <w:right w:val="nil"/>
            </w:tcBorders>
            <w:shd w:val="clear" w:color="auto" w:fill="auto"/>
            <w:hideMark/>
          </w:tcPr>
          <w:p w:rsidRPr="00EC3946" w:rsidR="00EC3946" w:rsidP="00EC3946" w:rsidRDefault="00EC3946" w14:paraId="1115D8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22 200</w:t>
            </w:r>
          </w:p>
        </w:tc>
        <w:tc>
          <w:tcPr>
            <w:tcW w:w="1853" w:type="dxa"/>
            <w:tcBorders>
              <w:top w:val="nil"/>
              <w:left w:val="nil"/>
              <w:bottom w:val="nil"/>
              <w:right w:val="nil"/>
            </w:tcBorders>
            <w:shd w:val="clear" w:color="auto" w:fill="auto"/>
            <w:hideMark/>
          </w:tcPr>
          <w:p w:rsidRPr="00EC3946" w:rsidR="00EC3946" w:rsidP="00EC3946" w:rsidRDefault="00EC3946" w14:paraId="1115D8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58"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1:19</w:t>
            </w:r>
          </w:p>
        </w:tc>
        <w:tc>
          <w:tcPr>
            <w:tcW w:w="4694" w:type="dxa"/>
            <w:tcBorders>
              <w:top w:val="nil"/>
              <w:left w:val="nil"/>
              <w:bottom w:val="nil"/>
              <w:right w:val="nil"/>
            </w:tcBorders>
            <w:shd w:val="clear" w:color="auto" w:fill="auto"/>
            <w:hideMark/>
          </w:tcPr>
          <w:p w:rsidRPr="00EC3946" w:rsidR="00EC3946" w:rsidP="00EC3946" w:rsidRDefault="00EC3946" w14:paraId="1115D8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Kapitalinsatser i statliga bolag</w:t>
            </w:r>
          </w:p>
        </w:tc>
        <w:tc>
          <w:tcPr>
            <w:tcW w:w="1515" w:type="dxa"/>
            <w:tcBorders>
              <w:top w:val="nil"/>
              <w:left w:val="nil"/>
              <w:bottom w:val="nil"/>
              <w:right w:val="nil"/>
            </w:tcBorders>
            <w:shd w:val="clear" w:color="auto" w:fill="auto"/>
            <w:hideMark/>
          </w:tcPr>
          <w:p w:rsidRPr="00EC3946" w:rsidR="00EC3946" w:rsidP="00EC3946" w:rsidRDefault="00EC3946" w14:paraId="1115D8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1 000</w:t>
            </w:r>
          </w:p>
        </w:tc>
        <w:tc>
          <w:tcPr>
            <w:tcW w:w="1853" w:type="dxa"/>
            <w:tcBorders>
              <w:top w:val="nil"/>
              <w:left w:val="nil"/>
              <w:bottom w:val="nil"/>
              <w:right w:val="nil"/>
            </w:tcBorders>
            <w:shd w:val="clear" w:color="auto" w:fill="auto"/>
            <w:hideMark/>
          </w:tcPr>
          <w:p w:rsidRPr="00EC3946" w:rsidR="00EC3946" w:rsidP="00EC3946" w:rsidRDefault="00EC3946" w14:paraId="1115D8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5D"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1:20</w:t>
            </w:r>
          </w:p>
        </w:tc>
        <w:tc>
          <w:tcPr>
            <w:tcW w:w="4694" w:type="dxa"/>
            <w:tcBorders>
              <w:top w:val="nil"/>
              <w:left w:val="nil"/>
              <w:bottom w:val="nil"/>
              <w:right w:val="nil"/>
            </w:tcBorders>
            <w:shd w:val="clear" w:color="auto" w:fill="auto"/>
            <w:hideMark/>
          </w:tcPr>
          <w:p w:rsidRPr="00EC3946" w:rsidR="00EC3946" w:rsidP="00EC3946" w:rsidRDefault="00EC3946" w14:paraId="1115D8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Avgifter till vissa internationella organisationer</w:t>
            </w:r>
          </w:p>
        </w:tc>
        <w:tc>
          <w:tcPr>
            <w:tcW w:w="1515" w:type="dxa"/>
            <w:tcBorders>
              <w:top w:val="nil"/>
              <w:left w:val="nil"/>
              <w:bottom w:val="nil"/>
              <w:right w:val="nil"/>
            </w:tcBorders>
            <w:shd w:val="clear" w:color="auto" w:fill="auto"/>
            <w:hideMark/>
          </w:tcPr>
          <w:p w:rsidRPr="00EC3946" w:rsidR="00EC3946" w:rsidP="00EC3946" w:rsidRDefault="00EC3946" w14:paraId="1115D8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17 780</w:t>
            </w:r>
          </w:p>
        </w:tc>
        <w:tc>
          <w:tcPr>
            <w:tcW w:w="1853" w:type="dxa"/>
            <w:tcBorders>
              <w:top w:val="nil"/>
              <w:left w:val="nil"/>
              <w:bottom w:val="nil"/>
              <w:right w:val="nil"/>
            </w:tcBorders>
            <w:shd w:val="clear" w:color="auto" w:fill="auto"/>
            <w:hideMark/>
          </w:tcPr>
          <w:p w:rsidRPr="00EC3946" w:rsidR="00EC3946" w:rsidP="00EC3946" w:rsidRDefault="00EC3946" w14:paraId="1115D8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62"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1:21</w:t>
            </w:r>
          </w:p>
        </w:tc>
        <w:tc>
          <w:tcPr>
            <w:tcW w:w="4694" w:type="dxa"/>
            <w:tcBorders>
              <w:top w:val="nil"/>
              <w:left w:val="nil"/>
              <w:bottom w:val="nil"/>
              <w:right w:val="nil"/>
            </w:tcBorders>
            <w:shd w:val="clear" w:color="auto" w:fill="auto"/>
            <w:hideMark/>
          </w:tcPr>
          <w:p w:rsidRPr="00EC3946" w:rsidR="00EC3946" w:rsidP="00EC3946" w:rsidRDefault="00EC3946" w14:paraId="1115D8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Finansiering av rättegångskostnader</w:t>
            </w:r>
          </w:p>
        </w:tc>
        <w:tc>
          <w:tcPr>
            <w:tcW w:w="1515" w:type="dxa"/>
            <w:tcBorders>
              <w:top w:val="nil"/>
              <w:left w:val="nil"/>
              <w:bottom w:val="nil"/>
              <w:right w:val="nil"/>
            </w:tcBorders>
            <w:shd w:val="clear" w:color="auto" w:fill="auto"/>
            <w:hideMark/>
          </w:tcPr>
          <w:p w:rsidRPr="00EC3946" w:rsidR="00EC3946" w:rsidP="00EC3946" w:rsidRDefault="00EC3946" w14:paraId="1115D8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18 000</w:t>
            </w:r>
          </w:p>
        </w:tc>
        <w:tc>
          <w:tcPr>
            <w:tcW w:w="1853" w:type="dxa"/>
            <w:tcBorders>
              <w:top w:val="nil"/>
              <w:left w:val="nil"/>
              <w:bottom w:val="nil"/>
              <w:right w:val="nil"/>
            </w:tcBorders>
            <w:shd w:val="clear" w:color="auto" w:fill="auto"/>
            <w:hideMark/>
          </w:tcPr>
          <w:p w:rsidRPr="00EC3946" w:rsidR="00EC3946" w:rsidP="00EC3946" w:rsidRDefault="00EC3946" w14:paraId="1115D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67"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1:22</w:t>
            </w:r>
          </w:p>
        </w:tc>
        <w:tc>
          <w:tcPr>
            <w:tcW w:w="4694" w:type="dxa"/>
            <w:tcBorders>
              <w:top w:val="nil"/>
              <w:left w:val="nil"/>
              <w:bottom w:val="nil"/>
              <w:right w:val="nil"/>
            </w:tcBorders>
            <w:shd w:val="clear" w:color="auto" w:fill="auto"/>
            <w:hideMark/>
          </w:tcPr>
          <w:p w:rsidRPr="00EC3946" w:rsidR="00EC3946" w:rsidP="00EC3946" w:rsidRDefault="00EC3946" w14:paraId="1115D8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C3946">
              <w:rPr>
                <w:rFonts w:ascii="Times New Roman" w:hAnsi="Times New Roman" w:eastAsia="Times New Roman" w:cs="Times New Roman"/>
                <w:kern w:val="0"/>
                <w:sz w:val="20"/>
                <w:szCs w:val="20"/>
                <w:lang w:eastAsia="sv-SE"/>
                <w14:numSpacing w14:val="default"/>
              </w:rPr>
              <w:t>Bidrag</w:t>
            </w:r>
            <w:proofErr w:type="gramEnd"/>
            <w:r w:rsidRPr="00EC3946">
              <w:rPr>
                <w:rFonts w:ascii="Times New Roman" w:hAnsi="Times New Roman" w:eastAsia="Times New Roman" w:cs="Times New Roman"/>
                <w:kern w:val="0"/>
                <w:sz w:val="20"/>
                <w:szCs w:val="20"/>
                <w:lang w:eastAsia="sv-SE"/>
                <w14:numSpacing w14:val="default"/>
              </w:rPr>
              <w:t xml:space="preserve"> till företagsutveckling och innovation</w:t>
            </w:r>
          </w:p>
        </w:tc>
        <w:tc>
          <w:tcPr>
            <w:tcW w:w="1515" w:type="dxa"/>
            <w:tcBorders>
              <w:top w:val="nil"/>
              <w:left w:val="nil"/>
              <w:bottom w:val="nil"/>
              <w:right w:val="nil"/>
            </w:tcBorders>
            <w:shd w:val="clear" w:color="auto" w:fill="auto"/>
            <w:hideMark/>
          </w:tcPr>
          <w:p w:rsidRPr="00EC3946" w:rsidR="00EC3946" w:rsidP="00EC3946" w:rsidRDefault="00EC3946" w14:paraId="1115D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259 777</w:t>
            </w:r>
          </w:p>
        </w:tc>
        <w:tc>
          <w:tcPr>
            <w:tcW w:w="1853" w:type="dxa"/>
            <w:tcBorders>
              <w:top w:val="nil"/>
              <w:left w:val="nil"/>
              <w:bottom w:val="nil"/>
              <w:right w:val="nil"/>
            </w:tcBorders>
            <w:shd w:val="clear" w:color="auto" w:fill="auto"/>
            <w:hideMark/>
          </w:tcPr>
          <w:p w:rsidRPr="00EC3946" w:rsidR="00EC3946" w:rsidP="00EC3946" w:rsidRDefault="00EC3946" w14:paraId="1115D8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6C" w14:textId="77777777">
        <w:trPr>
          <w:trHeight w:val="510"/>
        </w:trPr>
        <w:tc>
          <w:tcPr>
            <w:tcW w:w="615" w:type="dxa"/>
            <w:tcBorders>
              <w:top w:val="nil"/>
              <w:left w:val="nil"/>
              <w:bottom w:val="nil"/>
              <w:right w:val="nil"/>
            </w:tcBorders>
            <w:shd w:val="clear" w:color="auto" w:fill="auto"/>
            <w:hideMark/>
          </w:tcPr>
          <w:p w:rsidRPr="00EC3946" w:rsidR="00EC3946" w:rsidP="00EC3946" w:rsidRDefault="00EC3946" w14:paraId="1115D8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2:1</w:t>
            </w:r>
          </w:p>
        </w:tc>
        <w:tc>
          <w:tcPr>
            <w:tcW w:w="4694" w:type="dxa"/>
            <w:tcBorders>
              <w:top w:val="nil"/>
              <w:left w:val="nil"/>
              <w:bottom w:val="nil"/>
              <w:right w:val="nil"/>
            </w:tcBorders>
            <w:shd w:val="clear" w:color="auto" w:fill="auto"/>
            <w:hideMark/>
          </w:tcPr>
          <w:p w:rsidRPr="00EC3946" w:rsidR="00EC3946" w:rsidP="00EC3946" w:rsidRDefault="00EC3946" w14:paraId="1115D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515" w:type="dxa"/>
            <w:tcBorders>
              <w:top w:val="nil"/>
              <w:left w:val="nil"/>
              <w:bottom w:val="nil"/>
              <w:right w:val="nil"/>
            </w:tcBorders>
            <w:shd w:val="clear" w:color="auto" w:fill="auto"/>
            <w:hideMark/>
          </w:tcPr>
          <w:p w:rsidRPr="00EC3946" w:rsidR="00EC3946" w:rsidP="00EC3946" w:rsidRDefault="00EC3946" w14:paraId="1115D8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23 885</w:t>
            </w:r>
          </w:p>
        </w:tc>
        <w:tc>
          <w:tcPr>
            <w:tcW w:w="1853" w:type="dxa"/>
            <w:tcBorders>
              <w:top w:val="nil"/>
              <w:left w:val="nil"/>
              <w:bottom w:val="nil"/>
              <w:right w:val="nil"/>
            </w:tcBorders>
            <w:shd w:val="clear" w:color="auto" w:fill="auto"/>
            <w:hideMark/>
          </w:tcPr>
          <w:p w:rsidRPr="00EC3946" w:rsidR="00EC3946" w:rsidP="00EC3946" w:rsidRDefault="00EC3946" w14:paraId="1115D8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71"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2:2</w:t>
            </w:r>
          </w:p>
        </w:tc>
        <w:tc>
          <w:tcPr>
            <w:tcW w:w="4694" w:type="dxa"/>
            <w:tcBorders>
              <w:top w:val="nil"/>
              <w:left w:val="nil"/>
              <w:bottom w:val="nil"/>
              <w:right w:val="nil"/>
            </w:tcBorders>
            <w:shd w:val="clear" w:color="auto" w:fill="auto"/>
            <w:hideMark/>
          </w:tcPr>
          <w:p w:rsidRPr="00EC3946" w:rsidR="00EC3946" w:rsidP="00EC3946" w:rsidRDefault="00EC3946" w14:paraId="1115D8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Kommerskollegium</w:t>
            </w:r>
          </w:p>
        </w:tc>
        <w:tc>
          <w:tcPr>
            <w:tcW w:w="1515" w:type="dxa"/>
            <w:tcBorders>
              <w:top w:val="nil"/>
              <w:left w:val="nil"/>
              <w:bottom w:val="nil"/>
              <w:right w:val="nil"/>
            </w:tcBorders>
            <w:shd w:val="clear" w:color="auto" w:fill="auto"/>
            <w:hideMark/>
          </w:tcPr>
          <w:p w:rsidRPr="00EC3946" w:rsidR="00EC3946" w:rsidP="00EC3946" w:rsidRDefault="00EC3946" w14:paraId="1115D8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83 553</w:t>
            </w:r>
          </w:p>
        </w:tc>
        <w:tc>
          <w:tcPr>
            <w:tcW w:w="1853" w:type="dxa"/>
            <w:tcBorders>
              <w:top w:val="nil"/>
              <w:left w:val="nil"/>
              <w:bottom w:val="nil"/>
              <w:right w:val="nil"/>
            </w:tcBorders>
            <w:shd w:val="clear" w:color="auto" w:fill="auto"/>
            <w:hideMark/>
          </w:tcPr>
          <w:p w:rsidRPr="00EC3946" w:rsidR="00EC3946" w:rsidP="00EC3946" w:rsidRDefault="00EC3946" w14:paraId="1115D8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76"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2:3</w:t>
            </w:r>
          </w:p>
        </w:tc>
        <w:tc>
          <w:tcPr>
            <w:tcW w:w="4694" w:type="dxa"/>
            <w:tcBorders>
              <w:top w:val="nil"/>
              <w:left w:val="nil"/>
              <w:bottom w:val="nil"/>
              <w:right w:val="nil"/>
            </w:tcBorders>
            <w:shd w:val="clear" w:color="auto" w:fill="auto"/>
            <w:hideMark/>
          </w:tcPr>
          <w:p w:rsidRPr="00EC3946" w:rsidR="00EC3946" w:rsidP="00EC3946" w:rsidRDefault="00EC3946" w14:paraId="1115D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Exportfrämjande verksamhet</w:t>
            </w:r>
          </w:p>
        </w:tc>
        <w:tc>
          <w:tcPr>
            <w:tcW w:w="1515" w:type="dxa"/>
            <w:tcBorders>
              <w:top w:val="nil"/>
              <w:left w:val="nil"/>
              <w:bottom w:val="nil"/>
              <w:right w:val="nil"/>
            </w:tcBorders>
            <w:shd w:val="clear" w:color="auto" w:fill="auto"/>
            <w:hideMark/>
          </w:tcPr>
          <w:p w:rsidRPr="00EC3946" w:rsidR="00EC3946" w:rsidP="00EC3946" w:rsidRDefault="00EC3946" w14:paraId="1115D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243 889</w:t>
            </w:r>
          </w:p>
        </w:tc>
        <w:tc>
          <w:tcPr>
            <w:tcW w:w="1853" w:type="dxa"/>
            <w:tcBorders>
              <w:top w:val="nil"/>
              <w:left w:val="nil"/>
              <w:bottom w:val="nil"/>
              <w:right w:val="nil"/>
            </w:tcBorders>
            <w:shd w:val="clear" w:color="auto" w:fill="auto"/>
            <w:hideMark/>
          </w:tcPr>
          <w:p w:rsidRPr="00EC3946" w:rsidR="00EC3946" w:rsidP="00EC3946" w:rsidRDefault="00EC3946" w14:paraId="1115D8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7B"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2:4</w:t>
            </w:r>
          </w:p>
        </w:tc>
        <w:tc>
          <w:tcPr>
            <w:tcW w:w="4694" w:type="dxa"/>
            <w:tcBorders>
              <w:top w:val="nil"/>
              <w:left w:val="nil"/>
              <w:bottom w:val="nil"/>
              <w:right w:val="nil"/>
            </w:tcBorders>
            <w:shd w:val="clear" w:color="auto" w:fill="auto"/>
            <w:hideMark/>
          </w:tcPr>
          <w:p w:rsidRPr="00EC3946" w:rsidR="00EC3946" w:rsidP="00EC3946" w:rsidRDefault="00EC3946" w14:paraId="1115D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Investeringsfrämjande</w:t>
            </w:r>
          </w:p>
        </w:tc>
        <w:tc>
          <w:tcPr>
            <w:tcW w:w="1515" w:type="dxa"/>
            <w:tcBorders>
              <w:top w:val="nil"/>
              <w:left w:val="nil"/>
              <w:bottom w:val="nil"/>
              <w:right w:val="nil"/>
            </w:tcBorders>
            <w:shd w:val="clear" w:color="auto" w:fill="auto"/>
            <w:hideMark/>
          </w:tcPr>
          <w:p w:rsidRPr="00EC3946" w:rsidR="00EC3946" w:rsidP="00EC3946" w:rsidRDefault="00EC3946" w14:paraId="1115D8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57 410</w:t>
            </w:r>
          </w:p>
        </w:tc>
        <w:tc>
          <w:tcPr>
            <w:tcW w:w="1853" w:type="dxa"/>
            <w:tcBorders>
              <w:top w:val="nil"/>
              <w:left w:val="nil"/>
              <w:bottom w:val="nil"/>
              <w:right w:val="nil"/>
            </w:tcBorders>
            <w:shd w:val="clear" w:color="auto" w:fill="auto"/>
            <w:hideMark/>
          </w:tcPr>
          <w:p w:rsidRPr="00EC3946" w:rsidR="00EC3946" w:rsidP="00EC3946" w:rsidRDefault="00EC3946" w14:paraId="1115D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80"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2:5</w:t>
            </w:r>
          </w:p>
        </w:tc>
        <w:tc>
          <w:tcPr>
            <w:tcW w:w="4694" w:type="dxa"/>
            <w:tcBorders>
              <w:top w:val="nil"/>
              <w:left w:val="nil"/>
              <w:bottom w:val="nil"/>
              <w:right w:val="nil"/>
            </w:tcBorders>
            <w:shd w:val="clear" w:color="auto" w:fill="auto"/>
            <w:hideMark/>
          </w:tcPr>
          <w:p w:rsidRPr="00EC3946" w:rsidR="00EC3946" w:rsidP="00EC3946" w:rsidRDefault="00EC3946" w14:paraId="1115D8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Avgifter till internationella handelsorganisationer</w:t>
            </w:r>
          </w:p>
        </w:tc>
        <w:tc>
          <w:tcPr>
            <w:tcW w:w="1515" w:type="dxa"/>
            <w:tcBorders>
              <w:top w:val="nil"/>
              <w:left w:val="nil"/>
              <w:bottom w:val="nil"/>
              <w:right w:val="nil"/>
            </w:tcBorders>
            <w:shd w:val="clear" w:color="auto" w:fill="auto"/>
            <w:hideMark/>
          </w:tcPr>
          <w:p w:rsidRPr="00EC3946" w:rsidR="00EC3946" w:rsidP="00EC3946" w:rsidRDefault="00EC3946" w14:paraId="1115D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20 517</w:t>
            </w:r>
          </w:p>
        </w:tc>
        <w:tc>
          <w:tcPr>
            <w:tcW w:w="1853" w:type="dxa"/>
            <w:tcBorders>
              <w:top w:val="nil"/>
              <w:left w:val="nil"/>
              <w:bottom w:val="nil"/>
              <w:right w:val="nil"/>
            </w:tcBorders>
            <w:shd w:val="clear" w:color="auto" w:fill="auto"/>
            <w:hideMark/>
          </w:tcPr>
          <w:p w:rsidRPr="00EC3946" w:rsidR="00EC3946" w:rsidP="00EC3946" w:rsidRDefault="00EC3946" w14:paraId="1115D8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85"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2:6</w:t>
            </w:r>
          </w:p>
        </w:tc>
        <w:tc>
          <w:tcPr>
            <w:tcW w:w="4694" w:type="dxa"/>
            <w:tcBorders>
              <w:top w:val="nil"/>
              <w:left w:val="nil"/>
              <w:bottom w:val="nil"/>
              <w:right w:val="nil"/>
            </w:tcBorders>
            <w:shd w:val="clear" w:color="auto" w:fill="auto"/>
            <w:hideMark/>
          </w:tcPr>
          <w:p w:rsidRPr="00EC3946" w:rsidR="00EC3946" w:rsidP="00EC3946" w:rsidRDefault="00EC3946" w14:paraId="1115D8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C3946">
              <w:rPr>
                <w:rFonts w:ascii="Times New Roman" w:hAnsi="Times New Roman" w:eastAsia="Times New Roman" w:cs="Times New Roman"/>
                <w:kern w:val="0"/>
                <w:sz w:val="20"/>
                <w:szCs w:val="20"/>
                <w:lang w:eastAsia="sv-SE"/>
                <w14:numSpacing w14:val="default"/>
              </w:rPr>
              <w:t>Bidrag</w:t>
            </w:r>
            <w:proofErr w:type="gramEnd"/>
            <w:r w:rsidRPr="00EC3946">
              <w:rPr>
                <w:rFonts w:ascii="Times New Roman" w:hAnsi="Times New Roman" w:eastAsia="Times New Roman" w:cs="Times New Roman"/>
                <w:kern w:val="0"/>
                <w:sz w:val="20"/>
                <w:szCs w:val="20"/>
                <w:lang w:eastAsia="sv-SE"/>
                <w14:numSpacing w14:val="default"/>
              </w:rPr>
              <w:t xml:space="preserve"> till standardiseringen</w:t>
            </w:r>
          </w:p>
        </w:tc>
        <w:tc>
          <w:tcPr>
            <w:tcW w:w="1515" w:type="dxa"/>
            <w:tcBorders>
              <w:top w:val="nil"/>
              <w:left w:val="nil"/>
              <w:bottom w:val="nil"/>
              <w:right w:val="nil"/>
            </w:tcBorders>
            <w:shd w:val="clear" w:color="auto" w:fill="auto"/>
            <w:hideMark/>
          </w:tcPr>
          <w:p w:rsidRPr="00EC3946" w:rsidR="00EC3946" w:rsidP="00EC3946" w:rsidRDefault="00EC3946" w14:paraId="1115D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C3946">
              <w:rPr>
                <w:rFonts w:ascii="Times New Roman" w:hAnsi="Times New Roman" w:eastAsia="Times New Roman" w:cs="Times New Roman"/>
                <w:kern w:val="0"/>
                <w:sz w:val="20"/>
                <w:szCs w:val="20"/>
                <w:lang w:eastAsia="sv-SE"/>
                <w14:numSpacing w14:val="default"/>
              </w:rPr>
              <w:t>31 055</w:t>
            </w:r>
          </w:p>
        </w:tc>
        <w:tc>
          <w:tcPr>
            <w:tcW w:w="1853" w:type="dxa"/>
            <w:tcBorders>
              <w:top w:val="nil"/>
              <w:left w:val="nil"/>
              <w:bottom w:val="nil"/>
              <w:right w:val="nil"/>
            </w:tcBorders>
            <w:shd w:val="clear" w:color="auto" w:fill="auto"/>
            <w:hideMark/>
          </w:tcPr>
          <w:p w:rsidRPr="00EC3946" w:rsidR="00EC3946" w:rsidP="00EC3946" w:rsidRDefault="00EC3946" w14:paraId="1115D8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C3946" w:rsidR="00EC3946" w:rsidTr="00EC3946" w14:paraId="1115D88A" w14:textId="77777777">
        <w:trPr>
          <w:trHeight w:val="255"/>
        </w:trPr>
        <w:tc>
          <w:tcPr>
            <w:tcW w:w="615" w:type="dxa"/>
            <w:tcBorders>
              <w:top w:val="nil"/>
              <w:left w:val="nil"/>
              <w:bottom w:val="nil"/>
              <w:right w:val="nil"/>
            </w:tcBorders>
            <w:shd w:val="clear" w:color="auto" w:fill="auto"/>
            <w:hideMark/>
          </w:tcPr>
          <w:p w:rsidRPr="00EC3946" w:rsidR="00EC3946" w:rsidP="00EC3946" w:rsidRDefault="00EC3946" w14:paraId="1115D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94" w:type="dxa"/>
            <w:tcBorders>
              <w:top w:val="single" w:color="auto" w:sz="4" w:space="0"/>
              <w:left w:val="nil"/>
              <w:bottom w:val="nil"/>
              <w:right w:val="nil"/>
            </w:tcBorders>
            <w:shd w:val="clear" w:color="auto" w:fill="auto"/>
            <w:hideMark/>
          </w:tcPr>
          <w:p w:rsidRPr="00EC3946" w:rsidR="00EC3946" w:rsidP="00EC3946" w:rsidRDefault="00EC3946" w14:paraId="1115D8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C3946">
              <w:rPr>
                <w:rFonts w:ascii="Times New Roman" w:hAnsi="Times New Roman" w:eastAsia="Times New Roman" w:cs="Times New Roman"/>
                <w:b/>
                <w:bCs/>
                <w:kern w:val="0"/>
                <w:sz w:val="20"/>
                <w:szCs w:val="20"/>
                <w:lang w:eastAsia="sv-SE"/>
                <w14:numSpacing w14:val="default"/>
              </w:rPr>
              <w:t>Summa</w:t>
            </w:r>
          </w:p>
        </w:tc>
        <w:tc>
          <w:tcPr>
            <w:tcW w:w="1515" w:type="dxa"/>
            <w:tcBorders>
              <w:top w:val="single" w:color="auto" w:sz="4" w:space="0"/>
              <w:left w:val="nil"/>
              <w:bottom w:val="nil"/>
              <w:right w:val="nil"/>
            </w:tcBorders>
            <w:shd w:val="clear" w:color="auto" w:fill="auto"/>
            <w:hideMark/>
          </w:tcPr>
          <w:p w:rsidRPr="00EC3946" w:rsidR="00EC3946" w:rsidP="00EC3946" w:rsidRDefault="00EC3946" w14:paraId="1115D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C3946">
              <w:rPr>
                <w:rFonts w:ascii="Times New Roman" w:hAnsi="Times New Roman" w:eastAsia="Times New Roman" w:cs="Times New Roman"/>
                <w:b/>
                <w:bCs/>
                <w:kern w:val="0"/>
                <w:sz w:val="20"/>
                <w:szCs w:val="20"/>
                <w:lang w:eastAsia="sv-SE"/>
                <w14:numSpacing w14:val="default"/>
              </w:rPr>
              <w:t>5 366 162</w:t>
            </w:r>
          </w:p>
        </w:tc>
        <w:tc>
          <w:tcPr>
            <w:tcW w:w="1853" w:type="dxa"/>
            <w:tcBorders>
              <w:top w:val="single" w:color="auto" w:sz="4" w:space="0"/>
              <w:left w:val="nil"/>
              <w:bottom w:val="nil"/>
              <w:right w:val="nil"/>
            </w:tcBorders>
            <w:shd w:val="clear" w:color="auto" w:fill="auto"/>
            <w:hideMark/>
          </w:tcPr>
          <w:p w:rsidRPr="00EC3946" w:rsidR="00EC3946" w:rsidP="00EC3946" w:rsidRDefault="00EC3946" w14:paraId="1115D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C3946">
              <w:rPr>
                <w:rFonts w:ascii="Times New Roman" w:hAnsi="Times New Roman" w:eastAsia="Times New Roman" w:cs="Times New Roman"/>
                <w:b/>
                <w:bCs/>
                <w:kern w:val="0"/>
                <w:sz w:val="20"/>
                <w:szCs w:val="20"/>
                <w:lang w:eastAsia="sv-SE"/>
                <w14:numSpacing w14:val="default"/>
              </w:rPr>
              <w:t>−122 000</w:t>
            </w:r>
          </w:p>
        </w:tc>
      </w:tr>
    </w:tbl>
    <w:p w:rsidR="003D1814" w:rsidP="003D1814" w:rsidRDefault="003D1814" w14:paraId="1115D88B" w14:textId="77777777">
      <w:pPr>
        <w:tabs>
          <w:tab w:val="clear" w:pos="284"/>
        </w:tabs>
        <w:ind w:firstLine="0"/>
      </w:pPr>
      <w:r>
        <w:br/>
        <w:t xml:space="preserve">Näringslivspolitik bör i stor utsträckning genomsyras av förutsägbarhet och förändringar på detta område bör genomföras med försiktighet. Annorlunda uttryckt är det olämpligt att onödigtvis göra partipolitik av institutioner som arbetar med denna typ av frågor. På sikt emotser Sverigedemokraterna emellertid en diskussion om vad som egentligen genererar tillväxt och nya framgångsrika företag och utesluter inte att staten </w:t>
      </w:r>
      <w:r>
        <w:lastRenderedPageBreak/>
        <w:t>bör ta ett steg tillbaka på vissa områden och överlåta innovation, entreprenörskap och förnyelse av näringslivet på de mest lämpade privata aktörerna, vars förutsättningar snarare kan optimeras genom reformer på till exempel skatteområdet.</w:t>
      </w:r>
    </w:p>
    <w:p w:rsidR="003D1814" w:rsidP="003547C2" w:rsidRDefault="003D1814" w14:paraId="1115D88C" w14:textId="77777777">
      <w:pPr>
        <w:tabs>
          <w:tab w:val="clear" w:pos="284"/>
        </w:tabs>
      </w:pPr>
    </w:p>
    <w:p w:rsidR="003D1814" w:rsidP="003D1814" w:rsidRDefault="003D1814" w14:paraId="1115D88D" w14:textId="50611E4B">
      <w:pPr>
        <w:tabs>
          <w:tab w:val="clear" w:pos="284"/>
        </w:tabs>
        <w:ind w:firstLine="0"/>
      </w:pPr>
      <w:r>
        <w:t>Minskningen i det aktuella budgetförslaget består i att den av regeringen föreslagna kraftiga ökning av</w:t>
      </w:r>
      <w:r w:rsidR="00426271">
        <w:t xml:space="preserve"> anslaget till Verket för i</w:t>
      </w:r>
      <w:r>
        <w:t>nnovationssystem (</w:t>
      </w:r>
      <w:proofErr w:type="spellStart"/>
      <w:r>
        <w:t>Vinnova</w:t>
      </w:r>
      <w:proofErr w:type="spellEnd"/>
      <w:r>
        <w:t xml:space="preserve">) avvisas och att anslagen till forskning och utveckling via </w:t>
      </w:r>
      <w:proofErr w:type="spellStart"/>
      <w:r>
        <w:t>Vinnova</w:t>
      </w:r>
      <w:proofErr w:type="spellEnd"/>
      <w:r>
        <w:t xml:space="preserve"> istället reduceras marginellt. Vissa ökningar i anslagen distribueras till sektorer som bedöms som viktiga, geovetenskap och turism.</w:t>
      </w:r>
    </w:p>
    <w:p w:rsidR="003D1814" w:rsidP="003547C2" w:rsidRDefault="003D1814" w14:paraId="1115D88E" w14:textId="77777777">
      <w:pPr>
        <w:tabs>
          <w:tab w:val="clear" w:pos="284"/>
        </w:tabs>
      </w:pPr>
    </w:p>
    <w:p w:rsidRPr="003D1814" w:rsidR="003D1814" w:rsidP="003D1814" w:rsidRDefault="003D1814" w14:paraId="1115D88F" w14:textId="77777777">
      <w:pPr>
        <w:tabs>
          <w:tab w:val="clear" w:pos="284"/>
        </w:tabs>
        <w:ind w:firstLine="0"/>
        <w:rPr>
          <w:b/>
        </w:rPr>
      </w:pPr>
      <w:r w:rsidRPr="00A72C49">
        <w:rPr>
          <w:b/>
        </w:rPr>
        <w:t>1:1 Verket för innovationssystem (</w:t>
      </w:r>
      <w:proofErr w:type="spellStart"/>
      <w:r w:rsidRPr="00A72C49">
        <w:rPr>
          <w:b/>
        </w:rPr>
        <w:t>Vinnova</w:t>
      </w:r>
      <w:proofErr w:type="spellEnd"/>
      <w:r w:rsidRPr="00A72C49">
        <w:rPr>
          <w:b/>
        </w:rPr>
        <w:t>)</w:t>
      </w:r>
    </w:p>
    <w:p w:rsidR="003D1814" w:rsidP="003D1814" w:rsidRDefault="003D1814" w14:paraId="1115D890" w14:textId="34E92AC8">
      <w:pPr>
        <w:tabs>
          <w:tab w:val="clear" w:pos="284"/>
        </w:tabs>
        <w:ind w:firstLine="0"/>
      </w:pPr>
      <w:r>
        <w:t xml:space="preserve">En mycket nyligen genomförd analys av den statliga myndigheten Tillväxtanalys rörande Vinnovas satsningar på små- och medelstora innovationsdrivna företag utgör underlag att ifrågasätta hur effektiv denna stödjande verksamhet är. Och rent generellt bör diskussionen om tillväxt och innovation sannolikt föras bortom statliga, skattefinansierade satsningar. När detta konstaterats vill Sverigedemokraterna understryka att frågan bör genomlysas grundligt innan man radikalt ändrar förutsättningarna för </w:t>
      </w:r>
      <w:proofErr w:type="spellStart"/>
      <w:r>
        <w:t>Vinnova</w:t>
      </w:r>
      <w:proofErr w:type="spellEnd"/>
      <w:r>
        <w:t xml:space="preserve"> och de företag som får stöd från denna myndighet. Sverigedemokraterna avvisar emellertid den stora ökningen i Vinnovas budget som regeringen föreslår i sin budgetproposition. Sver</w:t>
      </w:r>
      <w:r w:rsidR="00426271">
        <w:t xml:space="preserve">igedemokraterna budgeterar 150 miljoner </w:t>
      </w:r>
      <w:r>
        <w:t>kr</w:t>
      </w:r>
      <w:r w:rsidR="00426271">
        <w:t>onor</w:t>
      </w:r>
      <w:r>
        <w:t>, 70</w:t>
      </w:r>
      <w:r w:rsidR="00426271">
        <w:t xml:space="preserve"> miljoner </w:t>
      </w:r>
      <w:r>
        <w:t>kr</w:t>
      </w:r>
      <w:r w:rsidR="00426271">
        <w:t>onor</w:t>
      </w:r>
      <w:r>
        <w:t xml:space="preserve"> lägre relativt regeringens budgetproposition.</w:t>
      </w:r>
    </w:p>
    <w:p w:rsidR="003D1814" w:rsidP="003547C2" w:rsidRDefault="003D1814" w14:paraId="1115D891" w14:textId="77777777">
      <w:pPr>
        <w:tabs>
          <w:tab w:val="clear" w:pos="284"/>
        </w:tabs>
      </w:pPr>
    </w:p>
    <w:p w:rsidRPr="00A72C49" w:rsidR="003D1814" w:rsidP="003D1814" w:rsidRDefault="003D1814" w14:paraId="1115D892" w14:textId="77777777">
      <w:pPr>
        <w:tabs>
          <w:tab w:val="clear" w:pos="284"/>
        </w:tabs>
        <w:ind w:firstLine="0"/>
        <w:rPr>
          <w:b/>
        </w:rPr>
      </w:pPr>
      <w:r w:rsidRPr="00A72C49">
        <w:rPr>
          <w:b/>
        </w:rPr>
        <w:t>1:2 Verket för innovationssystem: forskning och utveckling</w:t>
      </w:r>
    </w:p>
    <w:p w:rsidRPr="00A72C49" w:rsidR="00EC3946" w:rsidP="00EC3946" w:rsidRDefault="003D1814" w14:paraId="1115D893" w14:textId="07AB428C">
      <w:pPr>
        <w:tabs>
          <w:tab w:val="clear" w:pos="284"/>
        </w:tabs>
        <w:ind w:firstLine="0"/>
        <w:rPr>
          <w:b/>
        </w:rPr>
      </w:pPr>
      <w:r>
        <w:t xml:space="preserve">I enlighet med ovanstående resonemang (1:1) budgeterar Sverigedemokraterna 2 300 Mkr till forskning och utveckling i Vinnovas regi, en reduktion </w:t>
      </w:r>
      <w:r w:rsidR="00426271">
        <w:t xml:space="preserve">med 119 miljoner </w:t>
      </w:r>
      <w:r>
        <w:t>kr</w:t>
      </w:r>
      <w:r w:rsidR="00426271">
        <w:t>onor</w:t>
      </w:r>
      <w:r>
        <w:t xml:space="preserve"> relativt regeringens förslag.</w:t>
      </w:r>
      <w:r w:rsidR="00EC3946">
        <w:br/>
      </w:r>
      <w:r w:rsidR="00EC3946">
        <w:br/>
      </w:r>
      <w:r w:rsidRPr="00A72C49" w:rsidR="00EC3946">
        <w:rPr>
          <w:b/>
        </w:rPr>
        <w:t>1:</w:t>
      </w:r>
      <w:r w:rsidR="00EC3946">
        <w:rPr>
          <w:b/>
        </w:rPr>
        <w:t>4</w:t>
      </w:r>
      <w:r w:rsidRPr="00A72C49" w:rsidR="00EC3946">
        <w:rPr>
          <w:b/>
        </w:rPr>
        <w:t xml:space="preserve"> </w:t>
      </w:r>
      <w:r w:rsidR="00EC3946">
        <w:rPr>
          <w:b/>
        </w:rPr>
        <w:t>Tillväxtverket</w:t>
      </w:r>
    </w:p>
    <w:p w:rsidR="00EC3946" w:rsidP="00EC3946" w:rsidRDefault="00EC3946" w14:paraId="1115D894" w14:textId="18B0DF14">
      <w:pPr>
        <w:tabs>
          <w:tab w:val="clear" w:pos="284"/>
        </w:tabs>
        <w:ind w:firstLine="0"/>
      </w:pPr>
      <w:r>
        <w:t>Vi skjuter till extra resurser till Tillväxtverket mot bakgrund av våra förbättringar för funktionsnedsatta på arbetsmarknad</w:t>
      </w:r>
      <w:r w:rsidR="00426271">
        <w:t xml:space="preserve">en. Den extra satsningen på 20 miljoner </w:t>
      </w:r>
      <w:r>
        <w:t>kr</w:t>
      </w:r>
      <w:r w:rsidR="00426271">
        <w:t>onor</w:t>
      </w:r>
      <w:r>
        <w:t xml:space="preserve"> syftar till att öka kunskapen och möjligheterna som finns att starta s.k. sociala företag.</w:t>
      </w:r>
    </w:p>
    <w:p w:rsidR="003D1814" w:rsidP="003547C2" w:rsidRDefault="003D1814" w14:paraId="1115D895" w14:textId="77777777">
      <w:pPr>
        <w:tabs>
          <w:tab w:val="clear" w:pos="284"/>
        </w:tabs>
      </w:pPr>
    </w:p>
    <w:p w:rsidRPr="00A72C49" w:rsidR="003D1814" w:rsidP="003D1814" w:rsidRDefault="003D1814" w14:paraId="1115D896" w14:textId="77777777">
      <w:pPr>
        <w:tabs>
          <w:tab w:val="clear" w:pos="284"/>
        </w:tabs>
        <w:ind w:firstLine="0"/>
        <w:rPr>
          <w:b/>
        </w:rPr>
      </w:pPr>
      <w:r w:rsidRPr="00A72C49">
        <w:rPr>
          <w:b/>
        </w:rPr>
        <w:t>1:7 Turistfrämjande</w:t>
      </w:r>
    </w:p>
    <w:p w:rsidR="003D1814" w:rsidP="003D1814" w:rsidRDefault="003D1814" w14:paraId="1115D897" w14:textId="523DE4E0">
      <w:pPr>
        <w:tabs>
          <w:tab w:val="clear" w:pos="284"/>
        </w:tabs>
        <w:ind w:firstLine="0"/>
      </w:pPr>
      <w:r>
        <w:t>Sverigedemokraterna före</w:t>
      </w:r>
      <w:r w:rsidR="00426271">
        <w:t xml:space="preserve">slår en budget för 2015 på 135 miljoner </w:t>
      </w:r>
      <w:r>
        <w:t>kr</w:t>
      </w:r>
      <w:r w:rsidR="00426271">
        <w:t>onor</w:t>
      </w:r>
      <w:r>
        <w:t>, vilket representerar en ökning relat</w:t>
      </w:r>
      <w:r w:rsidR="00426271">
        <w:t xml:space="preserve">ivt regeringens förslag med 25 miljoner </w:t>
      </w:r>
      <w:r>
        <w:t>kr</w:t>
      </w:r>
      <w:r w:rsidR="00426271">
        <w:t>onor</w:t>
      </w:r>
      <w:r>
        <w:t xml:space="preserve">. Vi anser att detta är väl investerade pengar och noterar att exempelvis Norge satsar betydligt mer pengar på turismfrämjande verksamhet. </w:t>
      </w:r>
    </w:p>
    <w:p w:rsidR="003D1814" w:rsidP="003547C2" w:rsidRDefault="003D1814" w14:paraId="1115D898" w14:textId="77777777">
      <w:pPr>
        <w:tabs>
          <w:tab w:val="clear" w:pos="284"/>
        </w:tabs>
      </w:pPr>
    </w:p>
    <w:p w:rsidRPr="00A72C49" w:rsidR="003D1814" w:rsidP="003D1814" w:rsidRDefault="003D1814" w14:paraId="1115D899" w14:textId="77777777">
      <w:pPr>
        <w:tabs>
          <w:tab w:val="clear" w:pos="284"/>
        </w:tabs>
        <w:ind w:firstLine="0"/>
        <w:rPr>
          <w:b/>
        </w:rPr>
      </w:pPr>
      <w:r w:rsidRPr="00A72C49">
        <w:rPr>
          <w:b/>
        </w:rPr>
        <w:t>1:8 Sveriges geologiska undersökning</w:t>
      </w:r>
    </w:p>
    <w:p w:rsidR="003D1814" w:rsidP="003D1814" w:rsidRDefault="003D1814" w14:paraId="1115D89A" w14:textId="7181657B">
      <w:pPr>
        <w:tabs>
          <w:tab w:val="clear" w:pos="284"/>
        </w:tabs>
        <w:ind w:firstLine="0"/>
      </w:pPr>
      <w:r>
        <w:t>Sveriges geologis</w:t>
      </w:r>
      <w:r w:rsidR="00426271">
        <w:t>ka undersökning är en myndighet</w:t>
      </w:r>
      <w:r>
        <w:t xml:space="preserve"> som har ansvar för frågor som berör geologi och mineralhantering. Sedan 2009 ingår ett särskilt organ inom denna myndighet med uppgift att handlägga ärenden som rör prospektering och utvinning av mineral. Sverigedemokraterna identifierar gruvdrift och mineralhantering som ett nyckelområde inom svenskt näringsliv oc</w:t>
      </w:r>
      <w:r w:rsidR="00426271">
        <w:t xml:space="preserve">h budgeterar en höjning med 16 miljoner </w:t>
      </w:r>
      <w:r>
        <w:t>kr</w:t>
      </w:r>
      <w:r w:rsidR="00426271">
        <w:t>onor</w:t>
      </w:r>
      <w:r>
        <w:t xml:space="preserve"> jämfört med regeringens budgetförslag.</w:t>
      </w:r>
    </w:p>
    <w:p w:rsidR="003D1814" w:rsidP="003547C2" w:rsidRDefault="003D1814" w14:paraId="1115D89B" w14:textId="77777777">
      <w:pPr>
        <w:tabs>
          <w:tab w:val="clear" w:pos="284"/>
        </w:tabs>
      </w:pPr>
    </w:p>
    <w:p w:rsidRPr="00A72C49" w:rsidR="003D1814" w:rsidP="003D1814" w:rsidRDefault="003D1814" w14:paraId="1115D89C" w14:textId="77777777">
      <w:pPr>
        <w:tabs>
          <w:tab w:val="clear" w:pos="284"/>
        </w:tabs>
        <w:ind w:firstLine="0"/>
        <w:rPr>
          <w:b/>
        </w:rPr>
      </w:pPr>
      <w:r w:rsidRPr="00A72C49">
        <w:rPr>
          <w:b/>
        </w:rPr>
        <w:t>1:9 Geovetenskaplig forskning</w:t>
      </w:r>
    </w:p>
    <w:p w:rsidR="003D1814" w:rsidP="003D1814" w:rsidRDefault="003D1814" w14:paraId="1115D89D" w14:textId="4583CD74">
      <w:pPr>
        <w:tabs>
          <w:tab w:val="clear" w:pos="284"/>
        </w:tabs>
        <w:ind w:firstLine="0"/>
      </w:pPr>
      <w:r>
        <w:t>I enlighet med ovanstående resonemang (1:8)</w:t>
      </w:r>
      <w:r w:rsidR="00426271">
        <w:t xml:space="preserve"> anslår Sverigedemokraterna 10 miljoner </w:t>
      </w:r>
      <w:r>
        <w:t>kr</w:t>
      </w:r>
      <w:r w:rsidR="00426271">
        <w:t>onor</w:t>
      </w:r>
      <w:r>
        <w:t xml:space="preserve"> till geovetenskaplig forskning, vilket utgör en förstärkning med 4 Mkr relativt regeringens budgetproposition.</w:t>
      </w:r>
    </w:p>
    <w:p w:rsidRPr="00A72C49" w:rsidR="003D1814" w:rsidP="003547C2" w:rsidRDefault="003D1814" w14:paraId="1115D89E" w14:textId="77777777">
      <w:pPr>
        <w:tabs>
          <w:tab w:val="clear" w:pos="284"/>
        </w:tabs>
        <w:rPr>
          <w:b/>
        </w:rPr>
      </w:pPr>
    </w:p>
    <w:p w:rsidRPr="00A72C49" w:rsidR="003D1814" w:rsidP="003D1814" w:rsidRDefault="003D1814" w14:paraId="1115D89F" w14:textId="77777777">
      <w:pPr>
        <w:tabs>
          <w:tab w:val="clear" w:pos="284"/>
        </w:tabs>
        <w:ind w:firstLine="0"/>
        <w:rPr>
          <w:b/>
        </w:rPr>
      </w:pPr>
      <w:r w:rsidRPr="00A72C49">
        <w:rPr>
          <w:b/>
        </w:rPr>
        <w:t>1:13 Bidrag till terminologisk verksamhet</w:t>
      </w:r>
    </w:p>
    <w:p w:rsidR="003D1814" w:rsidP="003D1814" w:rsidRDefault="003D1814" w14:paraId="1115D8A0" w14:textId="5F6382F8">
      <w:pPr>
        <w:tabs>
          <w:tab w:val="clear" w:pos="284"/>
        </w:tabs>
        <w:ind w:firstLine="0"/>
      </w:pPr>
      <w:r>
        <w:t>AB terminologicentrum har till uppgift att ”verka för en effektiv fackspråklig kommunikation i svenskt näringsliv och i samhället” och fyller därmed genom sin expertis och verksamhet en vital funktion för en modern utveckling av det svenska språket. Av den aktuella budgetpropositionen framgår att regeringen från 2016 vill minska statsbidraget till AB terminologicentrum med 4 miljoner per år för att ”finansiera prioriterade satsningar”, vilket alltså reducerar stödet till ungefär 275 000 kr. Denna begränsade besparing, som milt uttryckt är blygsam jämfört med vidlyftiga satsningar på andra områden, avstyrks av Sverigedemokraterna, som istället budgeterar för en förstä</w:t>
      </w:r>
      <w:r w:rsidR="00426271">
        <w:t xml:space="preserve">rkning av statsbidraget till 5 miljoner </w:t>
      </w:r>
      <w:r>
        <w:t>kr</w:t>
      </w:r>
      <w:r w:rsidR="00426271">
        <w:t>onor</w:t>
      </w:r>
      <w:r>
        <w:t>, en nivå som bibehålls under mandatperioden.</w:t>
      </w:r>
    </w:p>
    <w:p w:rsidR="003D1814" w:rsidP="003547C2" w:rsidRDefault="003D1814" w14:paraId="1115D8A1" w14:textId="77777777">
      <w:pPr>
        <w:tabs>
          <w:tab w:val="clear" w:pos="284"/>
        </w:tabs>
      </w:pPr>
    </w:p>
    <w:p w:rsidRPr="00A72C49" w:rsidR="003D1814" w:rsidP="003D1814" w:rsidRDefault="003D1814" w14:paraId="1115D8A2" w14:textId="77777777">
      <w:pPr>
        <w:tabs>
          <w:tab w:val="clear" w:pos="284"/>
        </w:tabs>
        <w:ind w:firstLine="0"/>
        <w:rPr>
          <w:b/>
        </w:rPr>
      </w:pPr>
      <w:r w:rsidRPr="00A72C49">
        <w:rPr>
          <w:b/>
        </w:rPr>
        <w:t xml:space="preserve">1:14 Bidrag till </w:t>
      </w:r>
      <w:proofErr w:type="gramStart"/>
      <w:r w:rsidRPr="00A72C49">
        <w:rPr>
          <w:b/>
        </w:rPr>
        <w:t>Ingenjörsvetenskapsakademien</w:t>
      </w:r>
      <w:proofErr w:type="gramEnd"/>
    </w:p>
    <w:p w:rsidR="001364F1" w:rsidP="003D1814" w:rsidRDefault="003D1814" w14:paraId="1115D8A3" w14:textId="4DDEC0B1">
      <w:pPr>
        <w:tabs>
          <w:tab w:val="clear" w:pos="284"/>
        </w:tabs>
        <w:ind w:firstLine="0"/>
      </w:pPr>
      <w:r>
        <w:t xml:space="preserve">Sverigedemokraterna ser ett behov av att generellt lyfta </w:t>
      </w:r>
      <w:r w:rsidR="00426271">
        <w:t xml:space="preserve">fram </w:t>
      </w:r>
      <w:r>
        <w:t>de naturvetenskapliga institutionerna i Sverige</w:t>
      </w:r>
      <w:r w:rsidR="00426271">
        <w:t>,</w:t>
      </w:r>
      <w:r>
        <w:t xml:space="preserve"> och just </w:t>
      </w:r>
      <w:proofErr w:type="gramStart"/>
      <w:r>
        <w:t>Ingenjörsvetenskapsakademien</w:t>
      </w:r>
      <w:proofErr w:type="gramEnd"/>
      <w:r>
        <w:t xml:space="preserve"> anser vi fyller en angelägen samhällsfunktion. Bidraget till </w:t>
      </w:r>
      <w:proofErr w:type="gramStart"/>
      <w:r>
        <w:t>Ingenjörsvetenskapsakademien</w:t>
      </w:r>
      <w:proofErr w:type="gramEnd"/>
      <w:r>
        <w:t xml:space="preserve"> ha</w:t>
      </w:r>
      <w:r w:rsidR="00426271">
        <w:t xml:space="preserve">r legat konstant på 8 miljoner </w:t>
      </w:r>
      <w:r>
        <w:t>kr</w:t>
      </w:r>
      <w:r w:rsidR="00426271">
        <w:t>onor</w:t>
      </w:r>
      <w:r>
        <w:t xml:space="preserve"> under flera år. Sverigedemokraterna budgeterar för en</w:t>
      </w:r>
      <w:r w:rsidR="00426271">
        <w:t xml:space="preserve"> ökning av statsbidraget med 1 miljoner </w:t>
      </w:r>
      <w:r>
        <w:t>kr</w:t>
      </w:r>
      <w:r w:rsidR="00426271">
        <w:t xml:space="preserve">onor, alltså 9 miljoner </w:t>
      </w:r>
      <w:r>
        <w:t>kr</w:t>
      </w:r>
      <w:r w:rsidR="00426271">
        <w:t>onor</w:t>
      </w:r>
      <w:bookmarkStart w:name="_GoBack" w:id="1"/>
      <w:bookmarkEnd w:id="1"/>
      <w:r>
        <w:t>.</w:t>
      </w:r>
    </w:p>
    <w:p w:rsidR="001364F1" w:rsidP="003D1814" w:rsidRDefault="001364F1" w14:paraId="1115D8A4" w14:textId="77777777">
      <w:pPr>
        <w:tabs>
          <w:tab w:val="clear" w:pos="284"/>
        </w:tabs>
        <w:ind w:firstLine="0"/>
      </w:pPr>
    </w:p>
    <w:p w:rsidR="001364F1" w:rsidP="003D1814" w:rsidRDefault="001364F1" w14:paraId="1115D8A5" w14:textId="77777777">
      <w:pPr>
        <w:tabs>
          <w:tab w:val="clear" w:pos="284"/>
        </w:tabs>
        <w:ind w:firstLine="0"/>
      </w:pPr>
    </w:p>
    <w:sdt>
      <w:sdtPr>
        <w:alias w:val="CC_Underskrifter"/>
        <w:tag w:val="CC_Underskrifter"/>
        <w:id w:val="583496634"/>
        <w:lock w:val="sdtContentLocked"/>
        <w:placeholder>
          <w:docPart w:val="810CB1DF76D148079A4B71DB6EA829C0"/>
        </w:placeholder>
        <w15:appearance w15:val="hidden"/>
      </w:sdtPr>
      <w:sdtEndPr/>
      <w:sdtContent>
        <w:p w:rsidRPr="009E153C" w:rsidR="00865E70" w:rsidP="000D0766" w:rsidRDefault="000D0766" w14:paraId="1115D8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r>
        <w:trPr>
          <w:cantSplit/>
        </w:trPr>
        <w:tc>
          <w:tcPr>
            <w:tcW w:w="50" w:type="pct"/>
            <w:vAlign w:val="bottom"/>
          </w:tcPr>
          <w:p>
            <w:pPr>
              <w:pStyle w:val="Underskrifter"/>
            </w:pPr>
            <w:r>
              <w:t>Olle Felten (SD)</w:t>
            </w:r>
          </w:p>
        </w:tc>
        <w:tc>
          <w:tcPr>
            <w:tcW w:w="50" w:type="pct"/>
            <w:vAlign w:val="bottom"/>
          </w:tcPr>
          <w:p>
            <w:pPr>
              <w:pStyle w:val="Underskrifter"/>
            </w:pPr>
            <w:r>
              <w:t>Sven-Olof Sällström (SD)</w:t>
            </w:r>
          </w:p>
        </w:tc>
      </w:tr>
      <w:tr>
        <w:trPr>
          <w:cantSplit/>
        </w:trPr>
        <w:tc>
          <w:tcPr>
            <w:tcW w:w="50" w:type="pct"/>
            <w:vAlign w:val="bottom"/>
          </w:tcPr>
          <w:p>
            <w:pPr>
              <w:pStyle w:val="Underskrifter"/>
            </w:pPr>
            <w:r>
              <w:t>Anna Hagwall (SD)</w:t>
            </w:r>
          </w:p>
        </w:tc>
        <w:tc>
          <w:tcPr>
            <w:tcW w:w="50" w:type="pct"/>
            <w:vAlign w:val="bottom"/>
          </w:tcPr>
          <w:p>
            <w:pPr>
              <w:pStyle w:val="Underskrifter"/>
            </w:pPr>
            <w:r>
              <w:t> </w:t>
            </w:r>
          </w:p>
        </w:tc>
      </w:tr>
    </w:tbl>
    <w:p w:rsidR="00502AC2" w:rsidRDefault="00502AC2" w14:paraId="1115D8B3" w14:textId="77777777"/>
    <w:sectPr w:rsidR="00502AC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5D8B5" w14:textId="77777777" w:rsidR="003D1814" w:rsidRDefault="003D1814" w:rsidP="000C1CAD">
      <w:pPr>
        <w:spacing w:line="240" w:lineRule="auto"/>
      </w:pPr>
      <w:r>
        <w:separator/>
      </w:r>
    </w:p>
  </w:endnote>
  <w:endnote w:type="continuationSeparator" w:id="0">
    <w:p w14:paraId="1115D8B6" w14:textId="77777777" w:rsidR="003D1814" w:rsidRDefault="003D18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5D8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6271">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5D8C1" w14:textId="77777777" w:rsidR="00481A7F" w:rsidRDefault="00481A7F">
    <w:pPr>
      <w:pStyle w:val="Sidfot"/>
    </w:pPr>
    <w:r>
      <w:fldChar w:fldCharType="begin"/>
    </w:r>
    <w:r>
      <w:instrText xml:space="preserve"> PRINTDATE  \@ "yyyy-MM-dd HH:mm"  \* MERGEFORMAT </w:instrText>
    </w:r>
    <w:r>
      <w:fldChar w:fldCharType="separate"/>
    </w:r>
    <w:r>
      <w:rPr>
        <w:noProof/>
      </w:rPr>
      <w:t>2014-11-06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5D8B3" w14:textId="77777777" w:rsidR="003D1814" w:rsidRDefault="003D1814" w:rsidP="000C1CAD">
      <w:pPr>
        <w:spacing w:line="240" w:lineRule="auto"/>
      </w:pPr>
      <w:r>
        <w:separator/>
      </w:r>
    </w:p>
  </w:footnote>
  <w:footnote w:type="continuationSeparator" w:id="0">
    <w:p w14:paraId="1115D8B4" w14:textId="77777777" w:rsidR="003D1814" w:rsidRDefault="003D18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15D8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26271" w14:paraId="1115D8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2889</w:t>
        </w:r>
      </w:sdtContent>
    </w:sdt>
  </w:p>
  <w:p w:rsidR="00467151" w:rsidP="00283E0F" w:rsidRDefault="00426271" w14:paraId="1115D8BE"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B215A1" w14:paraId="1115D8BF" w14:textId="77777777">
        <w:pPr>
          <w:pStyle w:val="FSHRub2"/>
        </w:pPr>
        <w:r>
          <w:t>Utgiftsområde 24 Näringsliv</w:t>
        </w:r>
      </w:p>
    </w:sdtContent>
  </w:sdt>
  <w:sdt>
    <w:sdtPr>
      <w:alias w:val="CC_Boilerplate_3"/>
      <w:tag w:val="CC_Boilerplate_3"/>
      <w:id w:val="-1567486118"/>
      <w:lock w:val="sdtContentLocked"/>
      <w15:appearance w15:val="hidden"/>
      <w:text w:multiLine="1"/>
    </w:sdtPr>
    <w:sdtEndPr/>
    <w:sdtContent>
      <w:p w:rsidR="00467151" w:rsidP="00283E0F" w:rsidRDefault="00467151" w14:paraId="1115D8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65FEE399-808C-439E-B3AD-6F36F50EEFBA},{F107ECE3-E39F-47E8-9195-FD485A382AF5},{67FCE989-2A6F-4685-824B-5755B0DE7067}"/>
  </w:docVars>
  <w:rsids>
    <w:rsidRoot w:val="003D181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766"/>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4F1"/>
    <w:rsid w:val="0013783E"/>
    <w:rsid w:val="0014285A"/>
    <w:rsid w:val="00143D44"/>
    <w:rsid w:val="0014776C"/>
    <w:rsid w:val="001500C1"/>
    <w:rsid w:val="001544D6"/>
    <w:rsid w:val="00157681"/>
    <w:rsid w:val="00160034"/>
    <w:rsid w:val="00161EC6"/>
    <w:rsid w:val="0016354B"/>
    <w:rsid w:val="00164C27"/>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831"/>
    <w:rsid w:val="0023042C"/>
    <w:rsid w:val="00233501"/>
    <w:rsid w:val="00237A4F"/>
    <w:rsid w:val="00237EA6"/>
    <w:rsid w:val="00251F8B"/>
    <w:rsid w:val="00252193"/>
    <w:rsid w:val="0025501B"/>
    <w:rsid w:val="00256E82"/>
    <w:rsid w:val="00260671"/>
    <w:rsid w:val="00260A22"/>
    <w:rsid w:val="00260C69"/>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7761"/>
    <w:rsid w:val="00303C09"/>
    <w:rsid w:val="00310241"/>
    <w:rsid w:val="00313374"/>
    <w:rsid w:val="00314099"/>
    <w:rsid w:val="0031417D"/>
    <w:rsid w:val="00317A26"/>
    <w:rsid w:val="0032197E"/>
    <w:rsid w:val="003226A0"/>
    <w:rsid w:val="003234B5"/>
    <w:rsid w:val="00323701"/>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1814"/>
    <w:rsid w:val="003D742B"/>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2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1A7F"/>
    <w:rsid w:val="004836FD"/>
    <w:rsid w:val="004840CE"/>
    <w:rsid w:val="004854D7"/>
    <w:rsid w:val="00487D43"/>
    <w:rsid w:val="00492098"/>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AC2"/>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26B0"/>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27CB"/>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0EF0"/>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0C0"/>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5A1"/>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8C8"/>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2B3"/>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5F7C"/>
    <w:rsid w:val="00E83DD2"/>
    <w:rsid w:val="00E94538"/>
    <w:rsid w:val="00E95883"/>
    <w:rsid w:val="00EA1CEE"/>
    <w:rsid w:val="00EA22C2"/>
    <w:rsid w:val="00EA340A"/>
    <w:rsid w:val="00EB3F8D"/>
    <w:rsid w:val="00EB411B"/>
    <w:rsid w:val="00EB6560"/>
    <w:rsid w:val="00EB6D49"/>
    <w:rsid w:val="00EC08F7"/>
    <w:rsid w:val="00EC1F6C"/>
    <w:rsid w:val="00EC2840"/>
    <w:rsid w:val="00EC3946"/>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15D7EB"/>
  <w15:chartTrackingRefBased/>
  <w15:docId w15:val="{4C9B2D8D-3960-4D0D-A419-A9FD116D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3969">
      <w:bodyDiv w:val="1"/>
      <w:marLeft w:val="0"/>
      <w:marRight w:val="0"/>
      <w:marTop w:val="0"/>
      <w:marBottom w:val="0"/>
      <w:divBdr>
        <w:top w:val="none" w:sz="0" w:space="0" w:color="auto"/>
        <w:left w:val="none" w:sz="0" w:space="0" w:color="auto"/>
        <w:bottom w:val="none" w:sz="0" w:space="0" w:color="auto"/>
        <w:right w:val="none" w:sz="0" w:space="0" w:color="auto"/>
      </w:divBdr>
    </w:div>
    <w:div w:id="1203052723">
      <w:bodyDiv w:val="1"/>
      <w:marLeft w:val="0"/>
      <w:marRight w:val="0"/>
      <w:marTop w:val="0"/>
      <w:marBottom w:val="0"/>
      <w:divBdr>
        <w:top w:val="none" w:sz="0" w:space="0" w:color="auto"/>
        <w:left w:val="none" w:sz="0" w:space="0" w:color="auto"/>
        <w:bottom w:val="none" w:sz="0" w:space="0" w:color="auto"/>
        <w:right w:val="none" w:sz="0" w:space="0" w:color="auto"/>
      </w:divBdr>
    </w:div>
    <w:div w:id="1993174181">
      <w:bodyDiv w:val="1"/>
      <w:marLeft w:val="0"/>
      <w:marRight w:val="0"/>
      <w:marTop w:val="0"/>
      <w:marBottom w:val="0"/>
      <w:divBdr>
        <w:top w:val="none" w:sz="0" w:space="0" w:color="auto"/>
        <w:left w:val="none" w:sz="0" w:space="0" w:color="auto"/>
        <w:bottom w:val="none" w:sz="0" w:space="0" w:color="auto"/>
        <w:right w:val="none" w:sz="0" w:space="0" w:color="auto"/>
      </w:divBdr>
    </w:div>
    <w:div w:id="20693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43AFD846FF4BCB98DAF80EA169C598"/>
        <w:category>
          <w:name w:val="Allmänt"/>
          <w:gallery w:val="placeholder"/>
        </w:category>
        <w:types>
          <w:type w:val="bbPlcHdr"/>
        </w:types>
        <w:behaviors>
          <w:behavior w:val="content"/>
        </w:behaviors>
        <w:guid w:val="{8AE30DAA-C152-4543-9AED-E9F28AF0767C}"/>
      </w:docPartPr>
      <w:docPartBody>
        <w:p w:rsidR="00E05CA1" w:rsidRDefault="00E05CA1">
          <w:pPr>
            <w:pStyle w:val="4F43AFD846FF4BCB98DAF80EA169C598"/>
          </w:pPr>
          <w:r w:rsidRPr="009A726D">
            <w:rPr>
              <w:rStyle w:val="Platshllartext"/>
            </w:rPr>
            <w:t>Klicka här för att ange text.</w:t>
          </w:r>
        </w:p>
      </w:docPartBody>
    </w:docPart>
    <w:docPart>
      <w:docPartPr>
        <w:name w:val="810CB1DF76D148079A4B71DB6EA829C0"/>
        <w:category>
          <w:name w:val="Allmänt"/>
          <w:gallery w:val="placeholder"/>
        </w:category>
        <w:types>
          <w:type w:val="bbPlcHdr"/>
        </w:types>
        <w:behaviors>
          <w:behavior w:val="content"/>
        </w:behaviors>
        <w:guid w:val="{A0EBAABD-F91A-4486-BAF9-5172C90EBA49}"/>
      </w:docPartPr>
      <w:docPartBody>
        <w:p w:rsidR="00E05CA1" w:rsidRDefault="00E05CA1">
          <w:pPr>
            <w:pStyle w:val="810CB1DF76D148079A4B71DB6EA829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A1"/>
    <w:rsid w:val="00E05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F43AFD846FF4BCB98DAF80EA169C598">
    <w:name w:val="4F43AFD846FF4BCB98DAF80EA169C598"/>
  </w:style>
  <w:style w:type="paragraph" w:customStyle="1" w:styleId="E8D2DC1C1DC449D8A0919A081085C43E">
    <w:name w:val="E8D2DC1C1DC449D8A0919A081085C43E"/>
  </w:style>
  <w:style w:type="paragraph" w:customStyle="1" w:styleId="810CB1DF76D148079A4B71DB6EA829C0">
    <w:name w:val="810CB1DF76D148079A4B71DB6EA82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2850</RubrikLookup>
    <MotionGuid xmlns="00d11361-0b92-4bae-a181-288d6a55b763">d3b43af9-f1bb-411e-9189-86c99652ef70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DFAF0-3BB0-4E53-981D-FD68B783047D}"/>
</file>

<file path=customXml/itemProps2.xml><?xml version="1.0" encoding="utf-8"?>
<ds:datastoreItem xmlns:ds="http://schemas.openxmlformats.org/officeDocument/2006/customXml" ds:itemID="{98210FC7-CB93-4C11-A57B-6EC88260966D}"/>
</file>

<file path=customXml/itemProps3.xml><?xml version="1.0" encoding="utf-8"?>
<ds:datastoreItem xmlns:ds="http://schemas.openxmlformats.org/officeDocument/2006/customXml" ds:itemID="{E0BCE287-21A6-4742-AE0A-A41BB7DE11D2}"/>
</file>

<file path=customXml/itemProps4.xml><?xml version="1.0" encoding="utf-8"?>
<ds:datastoreItem xmlns:ds="http://schemas.openxmlformats.org/officeDocument/2006/customXml" ds:itemID="{7E5B8693-AEFC-46F0-B7CB-0972EC2C7B54}"/>
</file>

<file path=docProps/app.xml><?xml version="1.0" encoding="utf-8"?>
<Properties xmlns="http://schemas.openxmlformats.org/officeDocument/2006/extended-properties" xmlns:vt="http://schemas.openxmlformats.org/officeDocument/2006/docPropsVTypes">
  <Template>GranskaMot</Template>
  <TotalTime>29</TotalTime>
  <Pages>5</Pages>
  <Words>1198</Words>
  <Characters>6926</Characters>
  <Application>Microsoft Office Word</Application>
  <DocSecurity>0</DocSecurity>
  <Lines>329</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201415SD124</vt:lpstr>
      <vt:lpstr/>
    </vt:vector>
  </TitlesOfParts>
  <Company>Riksdagen</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201415SD124</dc:title>
  <dc:subject/>
  <dc:creator>It-avdelningen</dc:creator>
  <cp:keywords/>
  <dc:description/>
  <cp:lastModifiedBy>Kerstin Carlqvist</cp:lastModifiedBy>
  <cp:revision>18</cp:revision>
  <cp:lastPrinted>2014-11-06T09:49:00Z</cp:lastPrinted>
  <dcterms:created xsi:type="dcterms:W3CDTF">2014-10-31T09:50:00Z</dcterms:created>
  <dcterms:modified xsi:type="dcterms:W3CDTF">2015-07-10T13:25:00Z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*V4576670D613C*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http://filur.riksdagen.se/drop/DropOffLibrary/V4576670D613C.docx</vt:lpwstr>
  </property>
</Properties>
</file>