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42ECC" w:rsidP="00DA0661">
      <w:pPr>
        <w:pStyle w:val="Title"/>
      </w:pPr>
      <w:bookmarkStart w:id="0" w:name="Start"/>
      <w:bookmarkStart w:id="1" w:name="_Hlk125359872"/>
      <w:bookmarkStart w:id="2" w:name="_Hlk125359783"/>
      <w:bookmarkEnd w:id="0"/>
      <w:r>
        <w:t>Svar på fråga 2022/23:245 av Ulrika Westerlund (MP)</w:t>
      </w:r>
      <w:r>
        <w:br/>
        <w:t>Rättssäkerhet i asylprocessen och därefter</w:t>
      </w:r>
    </w:p>
    <w:p w:rsidR="00091A27" w:rsidP="00091A27">
      <w:pPr>
        <w:pStyle w:val="BodyText"/>
      </w:pPr>
      <w:bookmarkEnd w:id="1"/>
      <w:r>
        <w:t xml:space="preserve">Ulrika Westerlund har frågat mig om jag kommer att beakta </w:t>
      </w:r>
      <w:r>
        <w:t>utvecklingen som beskrivs i frågan</w:t>
      </w:r>
      <w:r w:rsidR="006213BB">
        <w:t xml:space="preserve"> vid tillsättning av den utlovad</w:t>
      </w:r>
      <w:r w:rsidR="001727DF">
        <w:t>e</w:t>
      </w:r>
      <w:r w:rsidR="006213BB">
        <w:t xml:space="preserve"> utredningen om rättssäkerhet i asylprocessen för hbtq-personer</w:t>
      </w:r>
      <w:r w:rsidR="002D499E">
        <w:t>.</w:t>
      </w:r>
    </w:p>
    <w:p w:rsidR="00442ECC" w:rsidP="002749F7">
      <w:pPr>
        <w:pStyle w:val="BodyText"/>
      </w:pPr>
      <w:r>
        <w:t>Ulrika Westerlund nämner i bakgrunden till den ställda frågan att hon känner till flera fall där Migrationsverket har inlett ärenden om återkallelse av flyktingstatus</w:t>
      </w:r>
      <w:r w:rsidR="004F5ACC">
        <w:t xml:space="preserve"> och </w:t>
      </w:r>
      <w:r>
        <w:t xml:space="preserve">uppehållstillstånd för personer </w:t>
      </w:r>
      <w:r w:rsidR="00E3555A">
        <w:t xml:space="preserve">som </w:t>
      </w:r>
      <w:r>
        <w:t xml:space="preserve">har beviljats asyl </w:t>
      </w:r>
      <w:r w:rsidR="001727DF">
        <w:t xml:space="preserve">i Sverige </w:t>
      </w:r>
      <w:r>
        <w:t xml:space="preserve">på grund av sexuell läggning. </w:t>
      </w:r>
    </w:p>
    <w:p w:rsidR="0012191C" w:rsidP="0012191C">
      <w:pPr>
        <w:pStyle w:val="BodyText"/>
      </w:pPr>
      <w:r>
        <w:t xml:space="preserve">Det är viktigt att asylprocessen är rättssäker och att den har en hög legitimitet. </w:t>
      </w:r>
      <w:r w:rsidRPr="00010C20">
        <w:t xml:space="preserve">Med </w:t>
      </w:r>
      <w:r>
        <w:t>rättssäkerhet</w:t>
      </w:r>
      <w:r w:rsidRPr="00010C20">
        <w:t xml:space="preserve"> avses</w:t>
      </w:r>
      <w:r>
        <w:t xml:space="preserve"> bland annat</w:t>
      </w:r>
      <w:r w:rsidRPr="00010C20">
        <w:t xml:space="preserve"> krav på föruts</w:t>
      </w:r>
      <w:r>
        <w:t>e</w:t>
      </w:r>
      <w:r w:rsidRPr="00010C20">
        <w:t>barhet och likhet inför lagen.</w:t>
      </w:r>
      <w:r w:rsidRPr="00010C2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10C20">
        <w:t>En viktig faktor i säkerställandet av likvärdiga och rättssäkra beslutsprocesser är uppföljning och kontroller av de beslut som fattas.</w:t>
      </w:r>
      <w:r>
        <w:t xml:space="preserve"> </w:t>
      </w:r>
      <w:r w:rsidR="00DA4360">
        <w:t>Migrationsverket gör egna kvalitetsuppföljningar.</w:t>
      </w:r>
    </w:p>
    <w:p w:rsidR="00DA4360" w:rsidP="0012191C">
      <w:pPr>
        <w:pStyle w:val="BodyText"/>
      </w:pPr>
      <w:r>
        <w:t xml:space="preserve">Härtill kommer, i enlighet med Tidöavtalet, en översyn göras av asylprocessen i syfte att stärka kvalitet, </w:t>
      </w:r>
      <w:r w:rsidR="00E3555A">
        <w:t xml:space="preserve">enhetlighet </w:t>
      </w:r>
      <w:r>
        <w:t xml:space="preserve">och rättssäkerhet. I översynen ska bland annat ingå kriterier för offentliga biträden, tolkar och nämndemän samt bedömningen av ärenden gällande </w:t>
      </w:r>
      <w:r>
        <w:t>bl.a.</w:t>
      </w:r>
      <w:r>
        <w:t xml:space="preserve"> konvertiteter och hbtq-personer. I översynen ska även prövas frågan om en extern tillsynsfunktion eller inspektion gällande migrationsfrågor.</w:t>
      </w:r>
      <w:r w:rsidR="001727DF">
        <w:t xml:space="preserve"> </w:t>
      </w:r>
      <w:r>
        <w:t xml:space="preserve">I översynen ska inte ingå att utöka asylsökandes rättigheter utöver vad som EU-rätten kräver. </w:t>
      </w:r>
    </w:p>
    <w:p w:rsidR="0012191C" w:rsidP="002749F7">
      <w:pPr>
        <w:pStyle w:val="BodyText"/>
      </w:pPr>
      <w:r w:rsidRPr="00DA4360">
        <w:t xml:space="preserve">Arbete </w:t>
      </w:r>
      <w:r>
        <w:t xml:space="preserve">med </w:t>
      </w:r>
      <w:r w:rsidRPr="00DA4360">
        <w:t xml:space="preserve">att ta om hand de olika delarna i Tidöavtalet </w:t>
      </w:r>
      <w:r>
        <w:t xml:space="preserve">pågår. Jag kan inte föregå arbetet med den översyn som ska göras utan regeringen </w:t>
      </w:r>
      <w:r w:rsidRPr="00DA4360">
        <w:t xml:space="preserve">kommer </w:t>
      </w:r>
      <w:r>
        <w:t xml:space="preserve">att </w:t>
      </w:r>
      <w:bookmarkStart w:id="3" w:name="_Hlk125359804"/>
      <w:bookmarkEnd w:id="2"/>
      <w:r w:rsidRPr="00DA4360">
        <w:t xml:space="preserve">återkomma </w:t>
      </w:r>
      <w:r>
        <w:t xml:space="preserve">i frågan. </w:t>
      </w:r>
      <w:r>
        <w:t>Att asylprocessen är rättssäker och att den har en hög legitimitet är viktigt för regeringen.</w:t>
      </w:r>
    </w:p>
    <w:p w:rsidR="001727DF" w:rsidP="002749F7">
      <w:pPr>
        <w:pStyle w:val="BodyText"/>
      </w:pPr>
    </w:p>
    <w:p w:rsidR="00442ECC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8F4AA9AE0C84E5EBBE93A1011466F79"/>
          </w:placeholder>
          <w:dataBinding w:xpath="/ns0:DocumentInfo[1]/ns0:BaseInfo[1]/ns0:HeaderDate[1]" w:storeItemID="{064C58C7-662C-48E3-A110-0B5EAAA12028}" w:prefixMappings="xmlns:ns0='http://lp/documentinfo/RK' "/>
          <w:date w:fullDate="2023-01-2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2191C">
            <w:t>25 januari 2023</w:t>
          </w:r>
        </w:sdtContent>
      </w:sdt>
    </w:p>
    <w:p w:rsidR="00442ECC" w:rsidP="004E7A8F">
      <w:pPr>
        <w:pStyle w:val="Brdtextutanavstnd"/>
      </w:pPr>
    </w:p>
    <w:p w:rsidR="00442ECC" w:rsidP="004E7A8F">
      <w:pPr>
        <w:pStyle w:val="Brdtextutanavstnd"/>
      </w:pPr>
    </w:p>
    <w:p w:rsidR="00442ECC" w:rsidP="004E7A8F">
      <w:pPr>
        <w:pStyle w:val="Brdtextutanavstnd"/>
      </w:pPr>
    </w:p>
    <w:p w:rsidR="00442ECC" w:rsidP="00422A41">
      <w:pPr>
        <w:pStyle w:val="BodyText"/>
      </w:pPr>
      <w:r>
        <w:t>Maria Malmer Stenergard</w:t>
      </w:r>
    </w:p>
    <w:p w:rsidR="00442ECC" w:rsidRPr="00DB48AB" w:rsidP="00DB48AB">
      <w:pPr>
        <w:pStyle w:val="BodyText"/>
      </w:pPr>
      <w:bookmarkEnd w:id="3"/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42EC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42ECC" w:rsidRPr="007D73AB" w:rsidP="00340DE0">
          <w:pPr>
            <w:pStyle w:val="Header"/>
          </w:pPr>
        </w:p>
      </w:tc>
      <w:tc>
        <w:tcPr>
          <w:tcW w:w="1134" w:type="dxa"/>
        </w:tcPr>
        <w:p w:rsidR="00442EC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42EC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42ECC" w:rsidRPr="00710A6C" w:rsidP="00EE3C0F">
          <w:pPr>
            <w:pStyle w:val="Header"/>
            <w:rPr>
              <w:b/>
            </w:rPr>
          </w:pPr>
        </w:p>
        <w:p w:rsidR="00442ECC" w:rsidP="00EE3C0F">
          <w:pPr>
            <w:pStyle w:val="Header"/>
          </w:pPr>
        </w:p>
        <w:p w:rsidR="00442ECC" w:rsidP="00EE3C0F">
          <w:pPr>
            <w:pStyle w:val="Header"/>
          </w:pPr>
        </w:p>
        <w:p w:rsidR="00442EC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A5D267AFAB141FD9207E6C592B50BFD"/>
            </w:placeholder>
            <w:dataBinding w:xpath="/ns0:DocumentInfo[1]/ns0:BaseInfo[1]/ns0:Dnr[1]" w:storeItemID="{064C58C7-662C-48E3-A110-0B5EAAA12028}" w:prefixMappings="xmlns:ns0='http://lp/documentinfo/RK' "/>
            <w:text/>
          </w:sdtPr>
          <w:sdtContent>
            <w:p w:rsidR="00442ECC" w:rsidP="00EE3C0F">
              <w:pPr>
                <w:pStyle w:val="Header"/>
              </w:pPr>
              <w:r>
                <w:t>Ju2023/00119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2F6374D3C874855AD318540ADC9A99A"/>
            </w:placeholder>
            <w:showingPlcHdr/>
            <w:dataBinding w:xpath="/ns0:DocumentInfo[1]/ns0:BaseInfo[1]/ns0:DocNumber[1]" w:storeItemID="{064C58C7-662C-48E3-A110-0B5EAAA12028}" w:prefixMappings="xmlns:ns0='http://lp/documentinfo/RK' "/>
            <w:text/>
          </w:sdtPr>
          <w:sdtContent>
            <w:p w:rsidR="00442EC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42ECC" w:rsidP="00EE3C0F">
          <w:pPr>
            <w:pStyle w:val="Header"/>
          </w:pPr>
        </w:p>
      </w:tc>
      <w:tc>
        <w:tcPr>
          <w:tcW w:w="1134" w:type="dxa"/>
        </w:tcPr>
        <w:p w:rsidR="00442ECC" w:rsidP="0094502D">
          <w:pPr>
            <w:pStyle w:val="Header"/>
          </w:pPr>
        </w:p>
        <w:p w:rsidR="00442EC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0623E84D97D43B0A9EC4CE514C7FB3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442ECC" w:rsidRPr="00442ECC" w:rsidP="00340DE0">
              <w:pPr>
                <w:pStyle w:val="Header"/>
                <w:rPr>
                  <w:b/>
                </w:rPr>
              </w:pPr>
              <w:r w:rsidRPr="00442ECC">
                <w:rPr>
                  <w:b/>
                </w:rPr>
                <w:t>Justitiedepartementet</w:t>
              </w:r>
            </w:p>
            <w:p w:rsidR="00CD1AC6" w:rsidP="00340DE0">
              <w:pPr>
                <w:pStyle w:val="Header"/>
              </w:pPr>
              <w:r w:rsidRPr="00442ECC">
                <w:t>Migrationsministern</w:t>
              </w:r>
            </w:p>
            <w:p w:rsidR="00442ECC" w:rsidRPr="00340DE0" w:rsidP="00CD1AC6">
              <w:pPr>
                <w:pStyle w:val="Header"/>
              </w:pP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F0C89E2CFAC347128A61D1649437962D"/>
            </w:placeholder>
            <w:dataBinding w:xpath="/ns0:DocumentInfo[1]/ns0:BaseInfo[1]/ns0:Recipient[1]" w:storeItemID="{064C58C7-662C-48E3-A110-0B5EAAA12028}" w:prefixMappings="xmlns:ns0='http://lp/documentinfo/RK' "/>
            <w:text w:multiLine="1"/>
          </w:sdtPr>
          <w:sdtContent>
            <w:p w:rsidR="00442ECC" w:rsidP="00547B89">
              <w:pPr>
                <w:pStyle w:val="Header"/>
              </w:pPr>
              <w:bookmarkStart w:id="4" w:name="_Hlk125359901"/>
              <w:bookmarkEnd w:id="4"/>
              <w:r>
                <w:t>Till riksdagen</w:t>
              </w:r>
            </w:p>
          </w:sdtContent>
        </w:sdt>
      </w:tc>
      <w:tc>
        <w:tcPr>
          <w:tcW w:w="1134" w:type="dxa"/>
        </w:tcPr>
        <w:p w:rsidR="00442EC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A556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5D267AFAB141FD9207E6C592B50B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99EDAF-CF93-41AD-BAC1-76DC1FC22CE0}"/>
      </w:docPartPr>
      <w:docPartBody>
        <w:p w:rsidR="00703500" w:rsidP="00D2671E">
          <w:pPr>
            <w:pStyle w:val="EA5D267AFAB141FD9207E6C592B50BF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F6374D3C874855AD318540ADC9A9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077998-1C17-4DD0-8D65-81A18629857E}"/>
      </w:docPartPr>
      <w:docPartBody>
        <w:p w:rsidR="00703500" w:rsidP="00D2671E">
          <w:pPr>
            <w:pStyle w:val="12F6374D3C874855AD318540ADC9A99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623E84D97D43B0A9EC4CE514C7FB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F84083-F8B1-4A41-B9E3-73D30ADE1F6A}"/>
      </w:docPartPr>
      <w:docPartBody>
        <w:p w:rsidR="00703500" w:rsidP="00D2671E">
          <w:pPr>
            <w:pStyle w:val="F0623E84D97D43B0A9EC4CE514C7FB3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C89E2CFAC347128A61D164943796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55462A-8118-4BD3-BBF8-B70AB9B3BEB1}"/>
      </w:docPartPr>
      <w:docPartBody>
        <w:p w:rsidR="00703500" w:rsidP="00D2671E">
          <w:pPr>
            <w:pStyle w:val="F0C89E2CFAC347128A61D1649437962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F4AA9AE0C84E5EBBE93A1011466F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7AEBF9-B57B-471C-8526-200024D15DB6}"/>
      </w:docPartPr>
      <w:docPartBody>
        <w:p w:rsidR="00703500" w:rsidP="00D2671E">
          <w:pPr>
            <w:pStyle w:val="D8F4AA9AE0C84E5EBBE93A1011466F7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71E"/>
    <w:rPr>
      <w:noProof w:val="0"/>
      <w:color w:val="808080"/>
    </w:rPr>
  </w:style>
  <w:style w:type="paragraph" w:customStyle="1" w:styleId="EA5D267AFAB141FD9207E6C592B50BFD">
    <w:name w:val="EA5D267AFAB141FD9207E6C592B50BFD"/>
    <w:rsid w:val="00D2671E"/>
  </w:style>
  <w:style w:type="paragraph" w:customStyle="1" w:styleId="F0C89E2CFAC347128A61D1649437962D">
    <w:name w:val="F0C89E2CFAC347128A61D1649437962D"/>
    <w:rsid w:val="00D2671E"/>
  </w:style>
  <w:style w:type="paragraph" w:customStyle="1" w:styleId="12F6374D3C874855AD318540ADC9A99A1">
    <w:name w:val="12F6374D3C874855AD318540ADC9A99A1"/>
    <w:rsid w:val="00D2671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0623E84D97D43B0A9EC4CE514C7FB391">
    <w:name w:val="F0623E84D97D43B0A9EC4CE514C7FB391"/>
    <w:rsid w:val="00D2671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8F4AA9AE0C84E5EBBE93A1011466F79">
    <w:name w:val="D8F4AA9AE0C84E5EBBE93A1011466F79"/>
    <w:rsid w:val="00D267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01ac5b55-16f8-4c30-b2d5-53297122531c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/>
      <SenderTitle/>
      <SenderMail> </SenderMail>
      <SenderPhone> </SenderPhone>
    </Sender>
    <TopId>1</TopId>
    <TopSender>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2023-01-25T00:00:00</HeaderDate>
    <Office/>
    <Dnr>Ju2023/00119</Dnr>
    <ParagrafNr/>
    <DocumentTitle/>
    <VisitingAddress/>
    <Extra1/>
    <Extra2/>
    <Extra3>Ulrika Westerlund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89E17-C4ED-4A22-A44E-6D1F1A34C6AC}"/>
</file>

<file path=customXml/itemProps2.xml><?xml version="1.0" encoding="utf-8"?>
<ds:datastoreItem xmlns:ds="http://schemas.openxmlformats.org/officeDocument/2006/customXml" ds:itemID="{7C05EB68-CF42-4962-BACF-C270E2645F95}"/>
</file>

<file path=customXml/itemProps3.xml><?xml version="1.0" encoding="utf-8"?>
<ds:datastoreItem xmlns:ds="http://schemas.openxmlformats.org/officeDocument/2006/customXml" ds:itemID="{0146B187-0163-439A-A5D1-E988C7D4D6BE}"/>
</file>

<file path=customXml/itemProps4.xml><?xml version="1.0" encoding="utf-8"?>
<ds:datastoreItem xmlns:ds="http://schemas.openxmlformats.org/officeDocument/2006/customXml" ds:itemID="{064C58C7-662C-48E3-A110-0B5EAAA12028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245 .docx</dc:title>
  <cp:revision>5</cp:revision>
  <dcterms:created xsi:type="dcterms:W3CDTF">2023-01-24T11:58:00Z</dcterms:created>
  <dcterms:modified xsi:type="dcterms:W3CDTF">2023-01-25T07:56:00Z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