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37A8ED592F48968A6893A2F608822E"/>
        </w:placeholder>
        <w:text/>
      </w:sdtPr>
      <w:sdtEndPr/>
      <w:sdtContent>
        <w:p w:rsidRPr="009B062B" w:rsidR="00AF30DD" w:rsidP="00806F35" w:rsidRDefault="00AF30DD" w14:paraId="588F3250" w14:textId="77777777">
          <w:pPr>
            <w:pStyle w:val="Rubrik1"/>
            <w:spacing w:after="300"/>
          </w:pPr>
          <w:r w:rsidRPr="009B062B">
            <w:t>Förslag till riksdagsbeslut</w:t>
          </w:r>
        </w:p>
      </w:sdtContent>
    </w:sdt>
    <w:bookmarkStart w:name="_Hlk52542723" w:displacedByCustomXml="next" w:id="0"/>
    <w:sdt>
      <w:sdtPr>
        <w:alias w:val="Yrkande 1"/>
        <w:tag w:val="ef21b50e-3869-4655-a71a-09c198caf4c4"/>
        <w:id w:val="369115524"/>
        <w:lock w:val="sdtLocked"/>
      </w:sdtPr>
      <w:sdtEndPr/>
      <w:sdtContent>
        <w:p w:rsidR="00C61BAC" w:rsidRDefault="00C34FAE" w14:paraId="088A0FE4" w14:textId="77777777">
          <w:pPr>
            <w:pStyle w:val="Frslagstext"/>
            <w:numPr>
              <w:ilvl w:val="0"/>
              <w:numId w:val="0"/>
            </w:numPr>
          </w:pPr>
          <w:r>
            <w:t>Riksdagen ställer sig bakom det som anförs i motionen om att verka för att ge barn tillgång till en jämlik fritid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971ADF866534E1B896137D075531394"/>
        </w:placeholder>
        <w:text/>
      </w:sdtPr>
      <w:sdtEndPr/>
      <w:sdtContent>
        <w:p w:rsidRPr="009B062B" w:rsidR="006D79C9" w:rsidP="00333E95" w:rsidRDefault="006D79C9" w14:paraId="339055BA" w14:textId="77777777">
          <w:pPr>
            <w:pStyle w:val="Rubrik1"/>
          </w:pPr>
          <w:r>
            <w:t>Motivering</w:t>
          </w:r>
        </w:p>
      </w:sdtContent>
    </w:sdt>
    <w:p w:rsidRPr="00806F35" w:rsidR="00806F35" w:rsidP="00806F35" w:rsidRDefault="002A01CF" w14:paraId="43358761" w14:textId="77777777">
      <w:pPr>
        <w:pStyle w:val="Normalutanindragellerluft"/>
      </w:pPr>
      <w:r w:rsidRPr="00806F35">
        <w:t>Många barn har inte tillgång eller möjlighet till en meningsfull fritid då det inte finns i barnens närhet där man bor, eller för att föräldrarna inte har ekonomiska möjligheter.</w:t>
      </w:r>
      <w:r w:rsidR="00806F35">
        <w:t xml:space="preserve"> </w:t>
      </w:r>
      <w:r w:rsidRPr="00806F35">
        <w:t>Det är inte ovanligt att barn som bor i socioekonomiskt svaga områden har sämre tillgång till föreningsliv, fritidsgårdar eller sportaktiviteter trots att det finns både tomma lokaler och vuxna som vill engagera sig i barn och ungdomar.</w:t>
      </w:r>
    </w:p>
    <w:p w:rsidRPr="00806F35" w:rsidR="00806F35" w:rsidP="00806F35" w:rsidRDefault="002A01CF" w14:paraId="779760A9" w14:textId="77777777">
      <w:r w:rsidRPr="00806F35">
        <w:t>Det starka samhället måste finnas på plats med en ambition att ge alla barn möjlighet till en meningsfull och bra fritid. Det är av stor vikt att den möjligheten finns tillgänglig också för de barn som inte har föräldrar som kan köra eller hämta på grund av att man arbetar, eller kanske har svårt att engagera sig i sina barns aktiviteter av olika orsaker.</w:t>
      </w:r>
      <w:r w:rsidR="00806F35">
        <w:t xml:space="preserve"> </w:t>
      </w:r>
      <w:r w:rsidRPr="00806F35">
        <w:t>Våra barn har rätt till en värdefull fritid där det finns goda förutsättningar att utöva sportaktiviteter och möjligheter till fritidsgårdar mm.</w:t>
      </w:r>
    </w:p>
    <w:p w:rsidRPr="00806F35" w:rsidR="002A01CF" w:rsidP="00806F35" w:rsidRDefault="002A01CF" w14:paraId="05643E17" w14:textId="32E933EF">
      <w:r w:rsidRPr="00806F35">
        <w:t>Föreningslivet och civilsamhället är en viktig del för att barn ska få möjlighet till en meningsfull och jämlik fritid som skapar gemenskap, en tillhörighet redan i barndom</w:t>
      </w:r>
      <w:r w:rsidR="00785A7F">
        <w:t>en</w:t>
      </w:r>
      <w:r w:rsidRPr="00806F35">
        <w:t xml:space="preserve"> och som finns i barnens närhet.</w:t>
      </w:r>
      <w:r w:rsidR="00806F35">
        <w:t xml:space="preserve"> </w:t>
      </w:r>
      <w:r w:rsidRPr="00806F35">
        <w:t>Det behövs ses över hur man kan ge förutsättningar för fler föreningar att nyttja tomma lokaler i bostadsområden, satsa på föreningar i socio</w:t>
      </w:r>
      <w:r w:rsidR="005F2594">
        <w:softHyphen/>
      </w:r>
      <w:bookmarkStart w:name="_GoBack" w:id="2"/>
      <w:bookmarkEnd w:id="2"/>
      <w:r w:rsidRPr="00806F35">
        <w:t>ekonomiskt svaga områden och att man skapar forum för föreningssamverkan i hela Sverige i syfte att bryta segregationen.</w:t>
      </w:r>
    </w:p>
    <w:sdt>
      <w:sdtPr>
        <w:alias w:val="CC_Underskrifter"/>
        <w:tag w:val="CC_Underskrifter"/>
        <w:id w:val="583496634"/>
        <w:lock w:val="sdtContentLocked"/>
        <w:placeholder>
          <w:docPart w:val="C93ED698C22F42669E7105EBA6FD4772"/>
        </w:placeholder>
      </w:sdtPr>
      <w:sdtEndPr/>
      <w:sdtContent>
        <w:p w:rsidR="00806F35" w:rsidP="00806F35" w:rsidRDefault="00806F35" w14:paraId="71AEB438" w14:textId="77777777"/>
        <w:p w:rsidRPr="008E0FE2" w:rsidR="004801AC" w:rsidP="00806F35" w:rsidRDefault="005F2594" w14:paraId="5644CD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Marlene Burwick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Thomas Hammarberg (S)</w:t>
            </w:r>
          </w:p>
        </w:tc>
      </w:tr>
    </w:tbl>
    <w:p w:rsidR="00B4239C" w:rsidRDefault="00B4239C" w14:paraId="1BB9068D" w14:textId="77777777"/>
    <w:sectPr w:rsidR="00B423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AD5F6" w14:textId="77777777" w:rsidR="002A01CF" w:rsidRDefault="002A01CF" w:rsidP="000C1CAD">
      <w:pPr>
        <w:spacing w:line="240" w:lineRule="auto"/>
      </w:pPr>
      <w:r>
        <w:separator/>
      </w:r>
    </w:p>
  </w:endnote>
  <w:endnote w:type="continuationSeparator" w:id="0">
    <w:p w14:paraId="7513CB05" w14:textId="77777777" w:rsidR="002A01CF" w:rsidRDefault="002A01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D7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DD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EFCC" w14:textId="77777777" w:rsidR="00891AD9" w:rsidRDefault="00891A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4C52" w14:textId="77777777" w:rsidR="002A01CF" w:rsidRDefault="002A01CF" w:rsidP="000C1CAD">
      <w:pPr>
        <w:spacing w:line="240" w:lineRule="auto"/>
      </w:pPr>
      <w:r>
        <w:separator/>
      </w:r>
    </w:p>
  </w:footnote>
  <w:footnote w:type="continuationSeparator" w:id="0">
    <w:p w14:paraId="135286E1" w14:textId="77777777" w:rsidR="002A01CF" w:rsidRDefault="002A01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23DE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E132DC" wp14:anchorId="791565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2594" w14:paraId="346826B9" w14:textId="77777777">
                          <w:pPr>
                            <w:jc w:val="right"/>
                          </w:pPr>
                          <w:sdt>
                            <w:sdtPr>
                              <w:alias w:val="CC_Noformat_Partikod"/>
                              <w:tag w:val="CC_Noformat_Partikod"/>
                              <w:id w:val="-53464382"/>
                              <w:placeholder>
                                <w:docPart w:val="C009A285CAF147DFB7F35E8201B18AB0"/>
                              </w:placeholder>
                              <w:text/>
                            </w:sdtPr>
                            <w:sdtEndPr/>
                            <w:sdtContent>
                              <w:r w:rsidR="002A01CF">
                                <w:t>S</w:t>
                              </w:r>
                            </w:sdtContent>
                          </w:sdt>
                          <w:sdt>
                            <w:sdtPr>
                              <w:alias w:val="CC_Noformat_Partinummer"/>
                              <w:tag w:val="CC_Noformat_Partinummer"/>
                              <w:id w:val="-1709555926"/>
                              <w:placeholder>
                                <w:docPart w:val="A1F6082585DC48078C2353285057F24D"/>
                              </w:placeholder>
                              <w:text/>
                            </w:sdtPr>
                            <w:sdtEndPr/>
                            <w:sdtContent>
                              <w:r w:rsidR="002A01CF">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1565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2594" w14:paraId="346826B9" w14:textId="77777777">
                    <w:pPr>
                      <w:jc w:val="right"/>
                    </w:pPr>
                    <w:sdt>
                      <w:sdtPr>
                        <w:alias w:val="CC_Noformat_Partikod"/>
                        <w:tag w:val="CC_Noformat_Partikod"/>
                        <w:id w:val="-53464382"/>
                        <w:placeholder>
                          <w:docPart w:val="C009A285CAF147DFB7F35E8201B18AB0"/>
                        </w:placeholder>
                        <w:text/>
                      </w:sdtPr>
                      <w:sdtEndPr/>
                      <w:sdtContent>
                        <w:r w:rsidR="002A01CF">
                          <w:t>S</w:t>
                        </w:r>
                      </w:sdtContent>
                    </w:sdt>
                    <w:sdt>
                      <w:sdtPr>
                        <w:alias w:val="CC_Noformat_Partinummer"/>
                        <w:tag w:val="CC_Noformat_Partinummer"/>
                        <w:id w:val="-1709555926"/>
                        <w:placeholder>
                          <w:docPart w:val="A1F6082585DC48078C2353285057F24D"/>
                        </w:placeholder>
                        <w:text/>
                      </w:sdtPr>
                      <w:sdtEndPr/>
                      <w:sdtContent>
                        <w:r w:rsidR="002A01CF">
                          <w:t>1602</w:t>
                        </w:r>
                      </w:sdtContent>
                    </w:sdt>
                  </w:p>
                </w:txbxContent>
              </v:textbox>
              <w10:wrap anchorx="page"/>
            </v:shape>
          </w:pict>
        </mc:Fallback>
      </mc:AlternateContent>
    </w:r>
  </w:p>
  <w:p w:rsidRPr="00293C4F" w:rsidR="00262EA3" w:rsidP="00776B74" w:rsidRDefault="00262EA3" w14:paraId="360B8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17FAFD" w14:textId="77777777">
    <w:pPr>
      <w:jc w:val="right"/>
    </w:pPr>
  </w:p>
  <w:p w:rsidR="00262EA3" w:rsidP="00776B74" w:rsidRDefault="00262EA3" w14:paraId="0A04A7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2594" w14:paraId="3CD7FC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395469" wp14:anchorId="0E68EC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2594" w14:paraId="44FC6E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01CF">
          <w:t>S</w:t>
        </w:r>
      </w:sdtContent>
    </w:sdt>
    <w:sdt>
      <w:sdtPr>
        <w:alias w:val="CC_Noformat_Partinummer"/>
        <w:tag w:val="CC_Noformat_Partinummer"/>
        <w:id w:val="-2014525982"/>
        <w:text/>
      </w:sdtPr>
      <w:sdtEndPr/>
      <w:sdtContent>
        <w:r w:rsidR="002A01CF">
          <w:t>1602</w:t>
        </w:r>
      </w:sdtContent>
    </w:sdt>
  </w:p>
  <w:p w:rsidRPr="008227B3" w:rsidR="00262EA3" w:rsidP="008227B3" w:rsidRDefault="005F2594" w14:paraId="231FF4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2594" w14:paraId="1BF9C0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:1562</w:t>
        </w:r>
      </w:sdtContent>
    </w:sdt>
  </w:p>
  <w:p w:rsidR="00262EA3" w:rsidP="00E03A3D" w:rsidRDefault="005F2594" w14:paraId="576738CA"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text/>
    </w:sdtPr>
    <w:sdtEndPr/>
    <w:sdtContent>
      <w:p w:rsidR="00262EA3" w:rsidP="00283E0F" w:rsidRDefault="002A01CF" w14:paraId="2DFA8AEE" w14:textId="77777777">
        <w:pPr>
          <w:pStyle w:val="FSHRub2"/>
        </w:pPr>
        <w:r>
          <w:t>Barns rätt till en jämlik fritid</w:t>
        </w:r>
      </w:p>
    </w:sdtContent>
  </w:sdt>
  <w:sdt>
    <w:sdtPr>
      <w:alias w:val="CC_Boilerplate_3"/>
      <w:tag w:val="CC_Boilerplate_3"/>
      <w:id w:val="1606463544"/>
      <w:lock w:val="sdtContentLocked"/>
      <w15:appearance w15:val="hidden"/>
      <w:text w:multiLine="1"/>
    </w:sdtPr>
    <w:sdtEndPr/>
    <w:sdtContent>
      <w:p w:rsidR="00262EA3" w:rsidP="00283E0F" w:rsidRDefault="00262EA3" w14:paraId="7FB095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01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CF"/>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594"/>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7F"/>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3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AD9"/>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78D"/>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42"/>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E6"/>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E8"/>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39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A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BAC"/>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14EE2A"/>
  <w15:chartTrackingRefBased/>
  <w15:docId w15:val="{9A93BB57-6F00-4439-A907-7502E98B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37A8ED592F48968A6893A2F608822E"/>
        <w:category>
          <w:name w:val="Allmänt"/>
          <w:gallery w:val="placeholder"/>
        </w:category>
        <w:types>
          <w:type w:val="bbPlcHdr"/>
        </w:types>
        <w:behaviors>
          <w:behavior w:val="content"/>
        </w:behaviors>
        <w:guid w:val="{F8A39B1A-8662-4191-83EC-02FA92F5D550}"/>
      </w:docPartPr>
      <w:docPartBody>
        <w:p w:rsidR="00EC2A90" w:rsidRDefault="00EC2A90">
          <w:pPr>
            <w:pStyle w:val="CF37A8ED592F48968A6893A2F608822E"/>
          </w:pPr>
          <w:r w:rsidRPr="005A0A93">
            <w:rPr>
              <w:rStyle w:val="Platshllartext"/>
            </w:rPr>
            <w:t>Förslag till riksdagsbeslut</w:t>
          </w:r>
        </w:p>
      </w:docPartBody>
    </w:docPart>
    <w:docPart>
      <w:docPartPr>
        <w:name w:val="B971ADF866534E1B896137D075531394"/>
        <w:category>
          <w:name w:val="Allmänt"/>
          <w:gallery w:val="placeholder"/>
        </w:category>
        <w:types>
          <w:type w:val="bbPlcHdr"/>
        </w:types>
        <w:behaviors>
          <w:behavior w:val="content"/>
        </w:behaviors>
        <w:guid w:val="{7450268C-F26A-48CC-A543-BDB5CEF619A2}"/>
      </w:docPartPr>
      <w:docPartBody>
        <w:p w:rsidR="00EC2A90" w:rsidRDefault="00EC2A90">
          <w:pPr>
            <w:pStyle w:val="B971ADF866534E1B896137D075531394"/>
          </w:pPr>
          <w:r w:rsidRPr="005A0A93">
            <w:rPr>
              <w:rStyle w:val="Platshllartext"/>
            </w:rPr>
            <w:t>Motivering</w:t>
          </w:r>
        </w:p>
      </w:docPartBody>
    </w:docPart>
    <w:docPart>
      <w:docPartPr>
        <w:name w:val="C009A285CAF147DFB7F35E8201B18AB0"/>
        <w:category>
          <w:name w:val="Allmänt"/>
          <w:gallery w:val="placeholder"/>
        </w:category>
        <w:types>
          <w:type w:val="bbPlcHdr"/>
        </w:types>
        <w:behaviors>
          <w:behavior w:val="content"/>
        </w:behaviors>
        <w:guid w:val="{17DACF68-CA67-499C-A8AB-DB590EEC62DC}"/>
      </w:docPartPr>
      <w:docPartBody>
        <w:p w:rsidR="00EC2A90" w:rsidRDefault="00EC2A90">
          <w:pPr>
            <w:pStyle w:val="C009A285CAF147DFB7F35E8201B18AB0"/>
          </w:pPr>
          <w:r>
            <w:rPr>
              <w:rStyle w:val="Platshllartext"/>
            </w:rPr>
            <w:t xml:space="preserve"> </w:t>
          </w:r>
        </w:p>
      </w:docPartBody>
    </w:docPart>
    <w:docPart>
      <w:docPartPr>
        <w:name w:val="A1F6082585DC48078C2353285057F24D"/>
        <w:category>
          <w:name w:val="Allmänt"/>
          <w:gallery w:val="placeholder"/>
        </w:category>
        <w:types>
          <w:type w:val="bbPlcHdr"/>
        </w:types>
        <w:behaviors>
          <w:behavior w:val="content"/>
        </w:behaviors>
        <w:guid w:val="{6898CCDC-FC1E-4A6B-B9EC-49C9285DAE59}"/>
      </w:docPartPr>
      <w:docPartBody>
        <w:p w:rsidR="00EC2A90" w:rsidRDefault="00EC2A90">
          <w:pPr>
            <w:pStyle w:val="A1F6082585DC48078C2353285057F24D"/>
          </w:pPr>
          <w:r>
            <w:t xml:space="preserve"> </w:t>
          </w:r>
        </w:p>
      </w:docPartBody>
    </w:docPart>
    <w:docPart>
      <w:docPartPr>
        <w:name w:val="C93ED698C22F42669E7105EBA6FD4772"/>
        <w:category>
          <w:name w:val="Allmänt"/>
          <w:gallery w:val="placeholder"/>
        </w:category>
        <w:types>
          <w:type w:val="bbPlcHdr"/>
        </w:types>
        <w:behaviors>
          <w:behavior w:val="content"/>
        </w:behaviors>
        <w:guid w:val="{787E5A85-944D-4883-B2E0-D964ADBF096B}"/>
      </w:docPartPr>
      <w:docPartBody>
        <w:p w:rsidR="00FE7BE4" w:rsidRDefault="00FE7B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90"/>
    <w:rsid w:val="00EC2A90"/>
    <w:rsid w:val="00FE7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37A8ED592F48968A6893A2F608822E">
    <w:name w:val="CF37A8ED592F48968A6893A2F608822E"/>
  </w:style>
  <w:style w:type="paragraph" w:customStyle="1" w:styleId="59AF9DA07EB74EF896A2DD48A0747E0D">
    <w:name w:val="59AF9DA07EB74EF896A2DD48A0747E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12EE4726FD4B1D83A0F046EDB48520">
    <w:name w:val="8012EE4726FD4B1D83A0F046EDB48520"/>
  </w:style>
  <w:style w:type="paragraph" w:customStyle="1" w:styleId="B971ADF866534E1B896137D075531394">
    <w:name w:val="B971ADF866534E1B896137D075531394"/>
  </w:style>
  <w:style w:type="paragraph" w:customStyle="1" w:styleId="561CA2EF396449F0ADFC20AB54F50989">
    <w:name w:val="561CA2EF396449F0ADFC20AB54F50989"/>
  </w:style>
  <w:style w:type="paragraph" w:customStyle="1" w:styleId="29669EE10CCB427581FF4A8710965FC5">
    <w:name w:val="29669EE10CCB427581FF4A8710965FC5"/>
  </w:style>
  <w:style w:type="paragraph" w:customStyle="1" w:styleId="C009A285CAF147DFB7F35E8201B18AB0">
    <w:name w:val="C009A285CAF147DFB7F35E8201B18AB0"/>
  </w:style>
  <w:style w:type="paragraph" w:customStyle="1" w:styleId="A1F6082585DC48078C2353285057F24D">
    <w:name w:val="A1F6082585DC48078C2353285057F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DA1B2-6653-49AB-93F9-6B1D222713C9}"/>
</file>

<file path=customXml/itemProps2.xml><?xml version="1.0" encoding="utf-8"?>
<ds:datastoreItem xmlns:ds="http://schemas.openxmlformats.org/officeDocument/2006/customXml" ds:itemID="{13BB23A7-F0A4-4B27-842B-C7667EDBDFFC}"/>
</file>

<file path=customXml/itemProps3.xml><?xml version="1.0" encoding="utf-8"?>
<ds:datastoreItem xmlns:ds="http://schemas.openxmlformats.org/officeDocument/2006/customXml" ds:itemID="{7870EF79-68CA-4AB0-ABF4-706A13B37598}"/>
</file>

<file path=docProps/app.xml><?xml version="1.0" encoding="utf-8"?>
<Properties xmlns="http://schemas.openxmlformats.org/officeDocument/2006/extended-properties" xmlns:vt="http://schemas.openxmlformats.org/officeDocument/2006/docPropsVTypes">
  <Template>Normal</Template>
  <TotalTime>8</TotalTime>
  <Pages>2</Pages>
  <Words>278</Words>
  <Characters>1463</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S1602 Barns rätt till en jämlik fritid</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