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C158FF2" w14:textId="77777777">
        <w:tc>
          <w:tcPr>
            <w:tcW w:w="2268" w:type="dxa"/>
          </w:tcPr>
          <w:p w14:paraId="6C158FF0" w14:textId="77777777" w:rsidR="006E4E11" w:rsidRDefault="006E4E11" w:rsidP="002E0438">
            <w:pPr>
              <w:framePr w:w="5035" w:h="1644" w:wrap="notBeside" w:vAnchor="page" w:hAnchor="page" w:x="6573" w:y="721"/>
              <w:jc w:val="both"/>
              <w:rPr>
                <w:rFonts w:ascii="TradeGothic" w:hAnsi="TradeGothic"/>
                <w:i/>
                <w:sz w:val="18"/>
              </w:rPr>
            </w:pPr>
          </w:p>
        </w:tc>
        <w:tc>
          <w:tcPr>
            <w:tcW w:w="2999" w:type="dxa"/>
            <w:gridSpan w:val="2"/>
          </w:tcPr>
          <w:p w14:paraId="6C158FF1" w14:textId="77777777" w:rsidR="006E4E11" w:rsidRDefault="006E4E11" w:rsidP="002E0438">
            <w:pPr>
              <w:framePr w:w="5035" w:h="1644" w:wrap="notBeside" w:vAnchor="page" w:hAnchor="page" w:x="6573" w:y="721"/>
              <w:jc w:val="both"/>
              <w:rPr>
                <w:rFonts w:ascii="TradeGothic" w:hAnsi="TradeGothic"/>
                <w:i/>
                <w:sz w:val="18"/>
              </w:rPr>
            </w:pPr>
          </w:p>
        </w:tc>
      </w:tr>
      <w:tr w:rsidR="006E4E11" w14:paraId="6C158FF5" w14:textId="77777777">
        <w:tc>
          <w:tcPr>
            <w:tcW w:w="2268" w:type="dxa"/>
          </w:tcPr>
          <w:p w14:paraId="6C158FF3" w14:textId="77777777" w:rsidR="006E4E11" w:rsidRDefault="006E4E11" w:rsidP="002E0438">
            <w:pPr>
              <w:framePr w:w="5035" w:h="1644" w:wrap="notBeside" w:vAnchor="page" w:hAnchor="page" w:x="6573" w:y="721"/>
              <w:jc w:val="both"/>
              <w:rPr>
                <w:rFonts w:ascii="TradeGothic" w:hAnsi="TradeGothic"/>
                <w:b/>
                <w:sz w:val="22"/>
              </w:rPr>
            </w:pPr>
          </w:p>
        </w:tc>
        <w:tc>
          <w:tcPr>
            <w:tcW w:w="2999" w:type="dxa"/>
            <w:gridSpan w:val="2"/>
          </w:tcPr>
          <w:p w14:paraId="6C158FF4" w14:textId="77777777" w:rsidR="006E4E11" w:rsidRDefault="006E4E11" w:rsidP="002E0438">
            <w:pPr>
              <w:framePr w:w="5035" w:h="1644" w:wrap="notBeside" w:vAnchor="page" w:hAnchor="page" w:x="6573" w:y="721"/>
              <w:jc w:val="both"/>
              <w:rPr>
                <w:rFonts w:ascii="TradeGothic" w:hAnsi="TradeGothic"/>
                <w:b/>
                <w:sz w:val="22"/>
              </w:rPr>
            </w:pPr>
          </w:p>
        </w:tc>
      </w:tr>
      <w:tr w:rsidR="006E4E11" w14:paraId="6C158FF8" w14:textId="77777777">
        <w:tc>
          <w:tcPr>
            <w:tcW w:w="3402" w:type="dxa"/>
            <w:gridSpan w:val="2"/>
          </w:tcPr>
          <w:p w14:paraId="6C158FF6" w14:textId="77777777" w:rsidR="006E4E11" w:rsidRDefault="006E4E11" w:rsidP="002E0438">
            <w:pPr>
              <w:framePr w:w="5035" w:h="1644" w:wrap="notBeside" w:vAnchor="page" w:hAnchor="page" w:x="6573" w:y="721"/>
              <w:jc w:val="both"/>
            </w:pPr>
          </w:p>
        </w:tc>
        <w:tc>
          <w:tcPr>
            <w:tcW w:w="1865" w:type="dxa"/>
          </w:tcPr>
          <w:p w14:paraId="6C158FF7" w14:textId="77777777" w:rsidR="006E4E11" w:rsidRDefault="006E4E11" w:rsidP="002E0438">
            <w:pPr>
              <w:framePr w:w="5035" w:h="1644" w:wrap="notBeside" w:vAnchor="page" w:hAnchor="page" w:x="6573" w:y="721"/>
              <w:jc w:val="both"/>
            </w:pPr>
          </w:p>
        </w:tc>
      </w:tr>
      <w:tr w:rsidR="006E4E11" w14:paraId="6C158FFB" w14:textId="77777777">
        <w:tc>
          <w:tcPr>
            <w:tcW w:w="2268" w:type="dxa"/>
          </w:tcPr>
          <w:p w14:paraId="6C158FF9" w14:textId="77777777" w:rsidR="006E4E11" w:rsidRDefault="006E4E11" w:rsidP="002E0438">
            <w:pPr>
              <w:framePr w:w="5035" w:h="1644" w:wrap="notBeside" w:vAnchor="page" w:hAnchor="page" w:x="6573" w:y="721"/>
              <w:jc w:val="both"/>
            </w:pPr>
          </w:p>
        </w:tc>
        <w:tc>
          <w:tcPr>
            <w:tcW w:w="2999" w:type="dxa"/>
            <w:gridSpan w:val="2"/>
          </w:tcPr>
          <w:p w14:paraId="6C158FFA" w14:textId="77777777" w:rsidR="006E4E11" w:rsidRPr="00ED583F" w:rsidRDefault="00815BC3" w:rsidP="002E0438">
            <w:pPr>
              <w:framePr w:w="5035" w:h="1644" w:wrap="notBeside" w:vAnchor="page" w:hAnchor="page" w:x="6573" w:y="721"/>
              <w:jc w:val="both"/>
              <w:rPr>
                <w:sz w:val="20"/>
              </w:rPr>
            </w:pPr>
            <w:r>
              <w:rPr>
                <w:sz w:val="20"/>
              </w:rPr>
              <w:t xml:space="preserve">Dnr </w:t>
            </w:r>
            <w:r w:rsidR="003E139D">
              <w:rPr>
                <w:sz w:val="20"/>
              </w:rPr>
              <w:t>Fi</w:t>
            </w:r>
            <w:r>
              <w:rPr>
                <w:sz w:val="20"/>
              </w:rPr>
              <w:t>2014/</w:t>
            </w:r>
            <w:r w:rsidR="003E139D">
              <w:rPr>
                <w:sz w:val="20"/>
              </w:rPr>
              <w:t>2630</w:t>
            </w:r>
          </w:p>
        </w:tc>
      </w:tr>
      <w:tr w:rsidR="006E4E11" w14:paraId="6C158FFE" w14:textId="77777777">
        <w:tc>
          <w:tcPr>
            <w:tcW w:w="2268" w:type="dxa"/>
          </w:tcPr>
          <w:p w14:paraId="6C158FFC" w14:textId="77777777" w:rsidR="006E4E11" w:rsidRDefault="006E4E11" w:rsidP="002E0438">
            <w:pPr>
              <w:framePr w:w="5035" w:h="1644" w:wrap="notBeside" w:vAnchor="page" w:hAnchor="page" w:x="6573" w:y="721"/>
              <w:jc w:val="both"/>
            </w:pPr>
          </w:p>
        </w:tc>
        <w:tc>
          <w:tcPr>
            <w:tcW w:w="2999" w:type="dxa"/>
            <w:gridSpan w:val="2"/>
          </w:tcPr>
          <w:p w14:paraId="6C158FFD" w14:textId="77777777" w:rsidR="006E4E11" w:rsidRDefault="006E4E11" w:rsidP="002E0438">
            <w:pPr>
              <w:framePr w:w="5035" w:h="1644" w:wrap="notBeside" w:vAnchor="page" w:hAnchor="page" w:x="6573" w:y="721"/>
              <w:jc w:val="both"/>
            </w:pPr>
          </w:p>
        </w:tc>
      </w:tr>
    </w:tbl>
    <w:tbl>
      <w:tblPr>
        <w:tblW w:w="0" w:type="auto"/>
        <w:tblLayout w:type="fixed"/>
        <w:tblLook w:val="0000" w:firstRow="0" w:lastRow="0" w:firstColumn="0" w:lastColumn="0" w:noHBand="0" w:noVBand="0"/>
      </w:tblPr>
      <w:tblGrid>
        <w:gridCol w:w="4911"/>
      </w:tblGrid>
      <w:tr w:rsidR="006E4E11" w14:paraId="6C159000" w14:textId="77777777">
        <w:trPr>
          <w:trHeight w:val="284"/>
        </w:trPr>
        <w:tc>
          <w:tcPr>
            <w:tcW w:w="4911" w:type="dxa"/>
          </w:tcPr>
          <w:p w14:paraId="6C158FFF" w14:textId="77777777" w:rsidR="006E4E11" w:rsidRDefault="002E0438" w:rsidP="002E0438">
            <w:pPr>
              <w:pStyle w:val="Avsndare"/>
              <w:framePr w:h="2483" w:wrap="notBeside" w:x="1504"/>
              <w:jc w:val="both"/>
              <w:rPr>
                <w:b/>
                <w:i w:val="0"/>
                <w:sz w:val="22"/>
              </w:rPr>
            </w:pPr>
            <w:r>
              <w:rPr>
                <w:b/>
                <w:i w:val="0"/>
                <w:sz w:val="22"/>
              </w:rPr>
              <w:t>Finan</w:t>
            </w:r>
            <w:r w:rsidR="00815BC3">
              <w:rPr>
                <w:b/>
                <w:i w:val="0"/>
                <w:sz w:val="22"/>
              </w:rPr>
              <w:t>sdepartementet</w:t>
            </w:r>
          </w:p>
        </w:tc>
      </w:tr>
      <w:tr w:rsidR="006E4E11" w14:paraId="6C159002" w14:textId="77777777">
        <w:trPr>
          <w:trHeight w:val="284"/>
        </w:trPr>
        <w:tc>
          <w:tcPr>
            <w:tcW w:w="4911" w:type="dxa"/>
          </w:tcPr>
          <w:p w14:paraId="6C159001" w14:textId="77777777" w:rsidR="006E4E11" w:rsidRDefault="002E0438" w:rsidP="002E0438">
            <w:pPr>
              <w:pStyle w:val="Avsndare"/>
              <w:framePr w:h="2483" w:wrap="notBeside" w:x="1504"/>
              <w:jc w:val="both"/>
              <w:rPr>
                <w:bCs/>
                <w:iCs/>
              </w:rPr>
            </w:pPr>
            <w:r>
              <w:rPr>
                <w:bCs/>
                <w:iCs/>
              </w:rPr>
              <w:t>Finansmarknads</w:t>
            </w:r>
            <w:r w:rsidR="00815BC3">
              <w:rPr>
                <w:bCs/>
                <w:iCs/>
              </w:rPr>
              <w:t>ministern</w:t>
            </w:r>
          </w:p>
        </w:tc>
      </w:tr>
      <w:tr w:rsidR="006E4E11" w14:paraId="6C159004" w14:textId="77777777">
        <w:trPr>
          <w:trHeight w:val="284"/>
        </w:trPr>
        <w:tc>
          <w:tcPr>
            <w:tcW w:w="4911" w:type="dxa"/>
          </w:tcPr>
          <w:p w14:paraId="6C159003" w14:textId="77777777" w:rsidR="006E4E11" w:rsidRDefault="006E4E11" w:rsidP="002E0438">
            <w:pPr>
              <w:pStyle w:val="Avsndare"/>
              <w:framePr w:h="2483" w:wrap="notBeside" w:x="1504"/>
              <w:jc w:val="both"/>
              <w:rPr>
                <w:bCs/>
                <w:iCs/>
              </w:rPr>
            </w:pPr>
          </w:p>
        </w:tc>
      </w:tr>
      <w:tr w:rsidR="006E4E11" w14:paraId="6C159006" w14:textId="77777777">
        <w:trPr>
          <w:trHeight w:val="284"/>
        </w:trPr>
        <w:tc>
          <w:tcPr>
            <w:tcW w:w="4911" w:type="dxa"/>
          </w:tcPr>
          <w:p w14:paraId="6C159005" w14:textId="77777777" w:rsidR="003E139D" w:rsidRDefault="003E139D" w:rsidP="00373701">
            <w:pPr>
              <w:pStyle w:val="Avsndare"/>
              <w:framePr w:h="2483" w:wrap="notBeside" w:x="1504"/>
              <w:jc w:val="both"/>
              <w:rPr>
                <w:bCs/>
                <w:iCs/>
              </w:rPr>
            </w:pPr>
          </w:p>
        </w:tc>
      </w:tr>
      <w:tr w:rsidR="006E4E11" w14:paraId="6C159008" w14:textId="77777777">
        <w:trPr>
          <w:trHeight w:val="284"/>
        </w:trPr>
        <w:tc>
          <w:tcPr>
            <w:tcW w:w="4911" w:type="dxa"/>
          </w:tcPr>
          <w:p w14:paraId="6C159007" w14:textId="77777777" w:rsidR="006E4E11" w:rsidRDefault="006E4E11" w:rsidP="002E0438">
            <w:pPr>
              <w:pStyle w:val="Avsndare"/>
              <w:framePr w:h="2483" w:wrap="notBeside" w:x="1504"/>
              <w:jc w:val="both"/>
              <w:rPr>
                <w:bCs/>
                <w:iCs/>
              </w:rPr>
            </w:pPr>
          </w:p>
        </w:tc>
      </w:tr>
      <w:tr w:rsidR="006E4E11" w14:paraId="6C15900A" w14:textId="77777777">
        <w:trPr>
          <w:trHeight w:val="284"/>
        </w:trPr>
        <w:tc>
          <w:tcPr>
            <w:tcW w:w="4911" w:type="dxa"/>
          </w:tcPr>
          <w:p w14:paraId="6C159009" w14:textId="77777777" w:rsidR="006E4E11" w:rsidRDefault="006E4E11" w:rsidP="002E0438">
            <w:pPr>
              <w:pStyle w:val="Avsndare"/>
              <w:framePr w:h="2483" w:wrap="notBeside" w:x="1504"/>
              <w:jc w:val="both"/>
              <w:rPr>
                <w:bCs/>
                <w:iCs/>
              </w:rPr>
            </w:pPr>
          </w:p>
        </w:tc>
      </w:tr>
      <w:tr w:rsidR="006E4E11" w14:paraId="6C15900C" w14:textId="77777777">
        <w:trPr>
          <w:trHeight w:val="284"/>
        </w:trPr>
        <w:tc>
          <w:tcPr>
            <w:tcW w:w="4911" w:type="dxa"/>
          </w:tcPr>
          <w:p w14:paraId="6C15900B" w14:textId="77777777" w:rsidR="006E4E11" w:rsidRDefault="006E4E11" w:rsidP="002E0438">
            <w:pPr>
              <w:pStyle w:val="Avsndare"/>
              <w:framePr w:h="2483" w:wrap="notBeside" w:x="1504"/>
              <w:jc w:val="both"/>
              <w:rPr>
                <w:bCs/>
                <w:iCs/>
              </w:rPr>
            </w:pPr>
          </w:p>
        </w:tc>
      </w:tr>
      <w:tr w:rsidR="006E4E11" w14:paraId="6C15900E" w14:textId="77777777">
        <w:trPr>
          <w:trHeight w:val="284"/>
        </w:trPr>
        <w:tc>
          <w:tcPr>
            <w:tcW w:w="4911" w:type="dxa"/>
          </w:tcPr>
          <w:p w14:paraId="6C15900D" w14:textId="77777777" w:rsidR="006E4E11" w:rsidRDefault="006E4E11" w:rsidP="002E0438">
            <w:pPr>
              <w:pStyle w:val="Avsndare"/>
              <w:framePr w:h="2483" w:wrap="notBeside" w:x="1504"/>
              <w:jc w:val="both"/>
              <w:rPr>
                <w:bCs/>
                <w:iCs/>
              </w:rPr>
            </w:pPr>
          </w:p>
        </w:tc>
      </w:tr>
      <w:tr w:rsidR="006E4E11" w14:paraId="6C159010" w14:textId="77777777">
        <w:trPr>
          <w:trHeight w:val="284"/>
        </w:trPr>
        <w:tc>
          <w:tcPr>
            <w:tcW w:w="4911" w:type="dxa"/>
          </w:tcPr>
          <w:p w14:paraId="6C15900F" w14:textId="77777777" w:rsidR="006E4E11" w:rsidRDefault="006E4E11" w:rsidP="002E0438">
            <w:pPr>
              <w:pStyle w:val="Avsndare"/>
              <w:framePr w:h="2483" w:wrap="notBeside" w:x="1504"/>
              <w:jc w:val="both"/>
              <w:rPr>
                <w:bCs/>
                <w:iCs/>
              </w:rPr>
            </w:pPr>
          </w:p>
        </w:tc>
      </w:tr>
    </w:tbl>
    <w:p w14:paraId="6C159011" w14:textId="77777777" w:rsidR="006E4E11" w:rsidRDefault="00815BC3" w:rsidP="002E0438">
      <w:pPr>
        <w:framePr w:w="4400" w:h="2523" w:wrap="notBeside" w:vAnchor="page" w:hAnchor="page" w:x="6453" w:y="2445"/>
        <w:ind w:left="142"/>
        <w:jc w:val="both"/>
      </w:pPr>
      <w:r>
        <w:t>Till riksdagen</w:t>
      </w:r>
    </w:p>
    <w:p w14:paraId="6C159012" w14:textId="77777777" w:rsidR="006E4E11" w:rsidRDefault="00815BC3" w:rsidP="002E0438">
      <w:pPr>
        <w:pStyle w:val="RKrubrik"/>
        <w:pBdr>
          <w:bottom w:val="single" w:sz="4" w:space="1" w:color="auto"/>
        </w:pBdr>
        <w:spacing w:before="0" w:after="0"/>
        <w:jc w:val="both"/>
      </w:pPr>
      <w:r>
        <w:t xml:space="preserve">Svar </w:t>
      </w:r>
      <w:r w:rsidR="00B6744A">
        <w:t>på fråga 2013/14:726 av Hannah B</w:t>
      </w:r>
      <w:r>
        <w:t>ergstedt (S) Bankerna och besöksnäringen</w:t>
      </w:r>
    </w:p>
    <w:p w14:paraId="6C159013" w14:textId="77777777" w:rsidR="006E4E11" w:rsidRDefault="006E4E11" w:rsidP="002E0438">
      <w:pPr>
        <w:pStyle w:val="RKnormal"/>
        <w:jc w:val="both"/>
      </w:pPr>
    </w:p>
    <w:p w14:paraId="6C159014" w14:textId="77777777" w:rsidR="006E4E11" w:rsidRDefault="00815BC3" w:rsidP="002E0438">
      <w:pPr>
        <w:pStyle w:val="RKnormal"/>
        <w:jc w:val="both"/>
      </w:pPr>
      <w:r>
        <w:t>Hannah Bergstedt</w:t>
      </w:r>
      <w:bookmarkStart w:id="0" w:name="_GoBack"/>
      <w:bookmarkEnd w:id="0"/>
      <w:r>
        <w:t xml:space="preserve"> har frågat </w:t>
      </w:r>
      <w:r w:rsidR="006D5561">
        <w:t>mig</w:t>
      </w:r>
      <w:r>
        <w:t xml:space="preserve"> vilka initiativ </w:t>
      </w:r>
      <w:r w:rsidR="006D5561">
        <w:t>jag</w:t>
      </w:r>
      <w:r>
        <w:t xml:space="preserve"> är beredd att ta gentemot bankerna för att förbättra lånemöjligheterna för småföretag i allmänhet och företag inom besöksnäringen i synnerhet.</w:t>
      </w:r>
    </w:p>
    <w:p w14:paraId="6C159015" w14:textId="77777777" w:rsidR="00815BC3" w:rsidRDefault="00815BC3" w:rsidP="002E0438">
      <w:pPr>
        <w:pStyle w:val="RKnormal"/>
        <w:jc w:val="both"/>
      </w:pPr>
    </w:p>
    <w:p w14:paraId="6C159016" w14:textId="77777777" w:rsidR="00E57D0C" w:rsidRDefault="00330A38" w:rsidP="00E57D0C">
      <w:pPr>
        <w:pStyle w:val="RKnormal"/>
        <w:jc w:val="both"/>
      </w:pPr>
      <w:r>
        <w:t xml:space="preserve">Det är viktigt med </w:t>
      </w:r>
      <w:r w:rsidR="00E57D0C">
        <w:t xml:space="preserve">ett gott näringslivsklimat med goda villkor för företagen. Det skapar förutsättningar för investeringar och jobb. Regeringen har bl.a. sänkt bolagsskatten </w:t>
      </w:r>
      <w:r w:rsidR="006855B6">
        <w:t xml:space="preserve">och </w:t>
      </w:r>
      <w:r w:rsidR="00E57D0C">
        <w:t xml:space="preserve">arbetsgivaravgifterna. </w:t>
      </w:r>
    </w:p>
    <w:p w14:paraId="6C159017" w14:textId="77777777" w:rsidR="00E57D0C" w:rsidRDefault="00E57D0C" w:rsidP="00E57D0C">
      <w:pPr>
        <w:pStyle w:val="RKnormal"/>
        <w:jc w:val="both"/>
      </w:pPr>
    </w:p>
    <w:p w14:paraId="6C159018" w14:textId="77777777" w:rsidR="00445B81" w:rsidRDefault="00F86F24" w:rsidP="00445B81">
      <w:pPr>
        <w:pStyle w:val="RKnormal"/>
        <w:jc w:val="both"/>
      </w:pPr>
      <w:r>
        <w:t xml:space="preserve">Regeringen arbetar kontinuerligt med </w:t>
      </w:r>
      <w:r w:rsidR="00BC669D">
        <w:t>insatser för att möta</w:t>
      </w:r>
      <w:r>
        <w:t xml:space="preserve"> företagens behov av</w:t>
      </w:r>
      <w:r w:rsidR="00BC669D">
        <w:t xml:space="preserve"> finansiering</w:t>
      </w:r>
      <w:r w:rsidR="00B462BE">
        <w:t xml:space="preserve">, </w:t>
      </w:r>
      <w:r w:rsidR="00BC669D">
        <w:t>oavsett företagsstorlek</w:t>
      </w:r>
      <w:r>
        <w:t xml:space="preserve">. </w:t>
      </w:r>
      <w:r w:rsidR="00445B81">
        <w:t xml:space="preserve">Regeringen har </w:t>
      </w:r>
      <w:r w:rsidR="006855B6">
        <w:t>t.ex.</w:t>
      </w:r>
      <w:r w:rsidR="00445B81">
        <w:t xml:space="preserve"> infört ett s.k. investeraravdrag som förbättrar möjligheten för privata investerare att tillhandahålla kapital till mindre företag. </w:t>
      </w:r>
    </w:p>
    <w:p w14:paraId="6C159019" w14:textId="77777777" w:rsidR="00445B81" w:rsidRDefault="00445B81" w:rsidP="00E57D0C">
      <w:pPr>
        <w:shd w:val="clear" w:color="auto" w:fill="FFFFFF"/>
        <w:overflowPunct/>
        <w:autoSpaceDE/>
        <w:autoSpaceDN/>
        <w:adjustRightInd/>
        <w:jc w:val="both"/>
        <w:textAlignment w:val="auto"/>
      </w:pPr>
    </w:p>
    <w:p w14:paraId="6C15901A" w14:textId="77777777" w:rsidR="00330A38" w:rsidRDefault="00445B81" w:rsidP="002E0438">
      <w:pPr>
        <w:shd w:val="clear" w:color="auto" w:fill="FFFFFF"/>
        <w:overflowPunct/>
        <w:autoSpaceDE/>
        <w:autoSpaceDN/>
        <w:adjustRightInd/>
        <w:jc w:val="both"/>
        <w:textAlignment w:val="auto"/>
      </w:pPr>
      <w:r>
        <w:t>Därtill genomför s</w:t>
      </w:r>
      <w:r w:rsidR="00187A97">
        <w:t xml:space="preserve">taten insatser </w:t>
      </w:r>
      <w:r>
        <w:t xml:space="preserve">för </w:t>
      </w:r>
      <w:r w:rsidR="00187A97">
        <w:t xml:space="preserve">att stärka möjligheterna för bärkraftiga och innovativa verksamheter </w:t>
      </w:r>
      <w:r>
        <w:t xml:space="preserve">att </w:t>
      </w:r>
      <w:r w:rsidR="00187A97">
        <w:t>finna det start- och utvecklingskapital de behöver. O</w:t>
      </w:r>
      <w:r w:rsidR="00BC669D">
        <w:t xml:space="preserve">ffentliga insatser är viktiga för att komplettera det privata kapitalet. </w:t>
      </w:r>
      <w:r w:rsidR="007A312F" w:rsidRPr="00D526DE">
        <w:t xml:space="preserve">Regeringen </w:t>
      </w:r>
      <w:r w:rsidR="00BC669D">
        <w:t xml:space="preserve">arbetar aktivt med att utveckla de offentliga finansieringsinsatserna bl.a. genom </w:t>
      </w:r>
      <w:r w:rsidR="007A312F" w:rsidRPr="00D526DE">
        <w:t xml:space="preserve">sammanslagningen av </w:t>
      </w:r>
      <w:r w:rsidR="00F67E67" w:rsidRPr="00D526DE">
        <w:t xml:space="preserve">Almi Företagspartner AB </w:t>
      </w:r>
      <w:r w:rsidR="00F67E67">
        <w:t>och Innovationsbron AB</w:t>
      </w:r>
      <w:r w:rsidR="007A312F" w:rsidRPr="00D526DE">
        <w:t xml:space="preserve">. Genom etablerandet av Almi Invest har regionalfondspengar från EU fonderats och används till regionala investeringar där totalt ungefär en halv miljard kronor har investerats i ca 150 bolag de senaste tre åren. </w:t>
      </w:r>
      <w:r w:rsidR="00330A38">
        <w:t xml:space="preserve">För den kommande sjuårsperioden avsätts upp mot 2,2 miljarder kronor till kapitalförsörjning för företrädesvis små och medelstora företag i regionalfondsprogrammen för investeringar i tillväxt och sysselsättning. </w:t>
      </w:r>
    </w:p>
    <w:p w14:paraId="6C15901B" w14:textId="77777777" w:rsidR="0001303C" w:rsidRDefault="0001303C" w:rsidP="00F0792A">
      <w:pPr>
        <w:shd w:val="clear" w:color="auto" w:fill="FFFFFF"/>
        <w:overflowPunct/>
        <w:autoSpaceDE/>
        <w:autoSpaceDN/>
        <w:adjustRightInd/>
        <w:jc w:val="both"/>
        <w:textAlignment w:val="auto"/>
      </w:pPr>
    </w:p>
    <w:p w14:paraId="6C15901C" w14:textId="77777777" w:rsidR="00F0792A" w:rsidRDefault="00F0792A" w:rsidP="00F0792A">
      <w:pPr>
        <w:shd w:val="clear" w:color="auto" w:fill="FFFFFF"/>
        <w:overflowPunct/>
        <w:autoSpaceDE/>
        <w:autoSpaceDN/>
        <w:adjustRightInd/>
        <w:jc w:val="both"/>
        <w:textAlignment w:val="auto"/>
      </w:pPr>
      <w:r>
        <w:t xml:space="preserve">Inom ramen för landsbygdsprogrammet finns möjlighet för företag att få stöd till investeringar kopplade till turism. Landsbygdsprogrammet omfattar drygt 36 miljarder kronor under perioden 2014–2020, varav 59 procent är nationella medel. Inom programmet finns 548 miljoner kronor som kommer att kunna sökas för investeringar i bl.a. turism. </w:t>
      </w:r>
      <w:r>
        <w:lastRenderedPageBreak/>
        <w:t>Därutöver finns i programmet särskilda medel för investering i turisminfrastruktur samt projektmedel och stöd för kompetensutveckling för företag på landsbygden.</w:t>
      </w:r>
    </w:p>
    <w:p w14:paraId="6C15901D" w14:textId="77777777" w:rsidR="00F0792A" w:rsidRDefault="00F0792A" w:rsidP="002E0438">
      <w:pPr>
        <w:shd w:val="clear" w:color="auto" w:fill="FFFFFF"/>
        <w:overflowPunct/>
        <w:autoSpaceDE/>
        <w:autoSpaceDN/>
        <w:adjustRightInd/>
        <w:jc w:val="both"/>
        <w:textAlignment w:val="auto"/>
      </w:pPr>
    </w:p>
    <w:p w14:paraId="6C15901E" w14:textId="77777777" w:rsidR="00330A38" w:rsidRDefault="00D859AF" w:rsidP="007A62CD">
      <w:pPr>
        <w:shd w:val="clear" w:color="auto" w:fill="FFFFFF"/>
        <w:overflowPunct/>
        <w:autoSpaceDE/>
        <w:autoSpaceDN/>
        <w:adjustRightInd/>
        <w:jc w:val="both"/>
        <w:textAlignment w:val="auto"/>
      </w:pPr>
      <w:r>
        <w:t xml:space="preserve">Regeringen </w:t>
      </w:r>
      <w:r w:rsidRPr="00D526DE">
        <w:t>fortsätt</w:t>
      </w:r>
      <w:r>
        <w:t>er sitt arbete med att</w:t>
      </w:r>
      <w:r w:rsidRPr="00D526DE">
        <w:t xml:space="preserve"> förbättra företagens investeringsklimat och tillväxtmöjligheter</w:t>
      </w:r>
      <w:r>
        <w:t xml:space="preserve"> för en växande besöksnäring och ökat företagande. Regeringen har dock för närvarande inga planer på att vidta några initiativ gentemot bankerna för </w:t>
      </w:r>
      <w:r w:rsidR="00E57D0C">
        <w:t xml:space="preserve">riktade insatser mot besöksnäringen. </w:t>
      </w:r>
    </w:p>
    <w:p w14:paraId="6C15901F" w14:textId="77777777" w:rsidR="00E57D0C" w:rsidRDefault="00E57D0C" w:rsidP="0001303C">
      <w:pPr>
        <w:pStyle w:val="RKnormal"/>
        <w:jc w:val="both"/>
      </w:pPr>
    </w:p>
    <w:p w14:paraId="6C159020" w14:textId="77777777" w:rsidR="00E57D0C" w:rsidRDefault="00E57D0C" w:rsidP="00E57D0C">
      <w:pPr>
        <w:pStyle w:val="RKnormal"/>
        <w:jc w:val="both"/>
      </w:pPr>
      <w:r>
        <w:t>Fokus för regeringens åtgärder för banksektorn har varit att förstärka det finansiella systemets motståndskraft. Ett stabilt finansiellt system gynnar hela samhällsekonomin, inklusive näringslivet och besöksnäringen, eftersom finansiella kriser kan slå hårt mot företagens finansieringsmöjligheter.</w:t>
      </w:r>
    </w:p>
    <w:p w14:paraId="6C159021" w14:textId="77777777" w:rsidR="00E57D0C" w:rsidRDefault="00E57D0C" w:rsidP="00E57D0C">
      <w:pPr>
        <w:pStyle w:val="RKnormal"/>
        <w:jc w:val="both"/>
      </w:pPr>
      <w:r>
        <w:t xml:space="preserve"> </w:t>
      </w:r>
    </w:p>
    <w:p w14:paraId="6C159022" w14:textId="77777777" w:rsidR="00815BC3" w:rsidRPr="00161CB5" w:rsidRDefault="006D5561" w:rsidP="002E0438">
      <w:pPr>
        <w:pStyle w:val="RKnormal"/>
        <w:jc w:val="both"/>
        <w:rPr>
          <w:lang w:val="de-DE"/>
        </w:rPr>
      </w:pPr>
      <w:r>
        <w:rPr>
          <w:lang w:val="de-DE"/>
        </w:rPr>
        <w:t xml:space="preserve">Stockholm den 12 </w:t>
      </w:r>
      <w:r w:rsidRPr="006D5561">
        <w:t>augusti</w:t>
      </w:r>
      <w:r w:rsidR="00815BC3" w:rsidRPr="00161CB5">
        <w:rPr>
          <w:lang w:val="de-DE"/>
        </w:rPr>
        <w:t xml:space="preserve"> 2014</w:t>
      </w:r>
    </w:p>
    <w:p w14:paraId="6C159023" w14:textId="77777777" w:rsidR="00815BC3" w:rsidRPr="00161CB5" w:rsidRDefault="00815BC3" w:rsidP="002E0438">
      <w:pPr>
        <w:pStyle w:val="RKnormal"/>
        <w:jc w:val="both"/>
        <w:rPr>
          <w:lang w:val="de-DE"/>
        </w:rPr>
      </w:pPr>
    </w:p>
    <w:p w14:paraId="6C159024" w14:textId="77777777" w:rsidR="00815BC3" w:rsidRPr="00161CB5" w:rsidRDefault="00815BC3" w:rsidP="002E0438">
      <w:pPr>
        <w:pStyle w:val="RKnormal"/>
        <w:jc w:val="both"/>
        <w:rPr>
          <w:lang w:val="de-DE"/>
        </w:rPr>
      </w:pPr>
    </w:p>
    <w:p w14:paraId="6C159025" w14:textId="77777777" w:rsidR="00815BC3" w:rsidRPr="00161CB5" w:rsidRDefault="002E0438" w:rsidP="002E0438">
      <w:pPr>
        <w:pStyle w:val="RKnormal"/>
        <w:jc w:val="both"/>
        <w:rPr>
          <w:lang w:val="de-DE"/>
        </w:rPr>
      </w:pPr>
      <w:r w:rsidRPr="00161CB5">
        <w:rPr>
          <w:lang w:val="de-DE"/>
        </w:rPr>
        <w:t>Peter Norman</w:t>
      </w:r>
    </w:p>
    <w:sectPr w:rsidR="00815BC3" w:rsidRPr="00161CB5">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59028" w14:textId="77777777" w:rsidR="00210A3D" w:rsidRDefault="00210A3D">
      <w:r>
        <w:separator/>
      </w:r>
    </w:p>
  </w:endnote>
  <w:endnote w:type="continuationSeparator" w:id="0">
    <w:p w14:paraId="6C159029" w14:textId="77777777" w:rsidR="00210A3D" w:rsidRDefault="0021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59026" w14:textId="77777777" w:rsidR="00210A3D" w:rsidRDefault="00210A3D">
      <w:r>
        <w:separator/>
      </w:r>
    </w:p>
  </w:footnote>
  <w:footnote w:type="continuationSeparator" w:id="0">
    <w:p w14:paraId="6C159027" w14:textId="77777777" w:rsidR="00210A3D" w:rsidRDefault="00210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902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8383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C15902E" w14:textId="77777777">
      <w:trPr>
        <w:cantSplit/>
      </w:trPr>
      <w:tc>
        <w:tcPr>
          <w:tcW w:w="3119" w:type="dxa"/>
        </w:tcPr>
        <w:p w14:paraId="6C15902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C15902C" w14:textId="77777777" w:rsidR="00E80146" w:rsidRDefault="00E80146">
          <w:pPr>
            <w:pStyle w:val="Sidhuvud"/>
            <w:ind w:right="360"/>
          </w:pPr>
        </w:p>
      </w:tc>
      <w:tc>
        <w:tcPr>
          <w:tcW w:w="1525" w:type="dxa"/>
        </w:tcPr>
        <w:p w14:paraId="6C15902D" w14:textId="77777777" w:rsidR="00E80146" w:rsidRDefault="00E80146">
          <w:pPr>
            <w:pStyle w:val="Sidhuvud"/>
            <w:ind w:right="360"/>
          </w:pPr>
        </w:p>
      </w:tc>
    </w:tr>
  </w:tbl>
  <w:p w14:paraId="6C15902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903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A62CD">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C159034" w14:textId="77777777">
      <w:trPr>
        <w:cantSplit/>
      </w:trPr>
      <w:tc>
        <w:tcPr>
          <w:tcW w:w="3119" w:type="dxa"/>
        </w:tcPr>
        <w:p w14:paraId="6C15903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C159032" w14:textId="77777777" w:rsidR="00E80146" w:rsidRDefault="00E80146">
          <w:pPr>
            <w:pStyle w:val="Sidhuvud"/>
            <w:ind w:right="360"/>
          </w:pPr>
        </w:p>
      </w:tc>
      <w:tc>
        <w:tcPr>
          <w:tcW w:w="1525" w:type="dxa"/>
        </w:tcPr>
        <w:p w14:paraId="6C159033" w14:textId="77777777" w:rsidR="00E80146" w:rsidRDefault="00E80146">
          <w:pPr>
            <w:pStyle w:val="Sidhuvud"/>
            <w:ind w:right="360"/>
          </w:pPr>
        </w:p>
      </w:tc>
    </w:tr>
  </w:tbl>
  <w:p w14:paraId="6C15903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9036" w14:textId="77777777" w:rsidR="00815BC3" w:rsidRDefault="00815BC3">
    <w:pPr>
      <w:framePr w:w="2948" w:h="1321" w:hRule="exact" w:wrap="notBeside" w:vAnchor="page" w:hAnchor="page" w:x="1362" w:y="653"/>
    </w:pPr>
    <w:r>
      <w:rPr>
        <w:noProof/>
        <w:lang w:eastAsia="sv-SE"/>
      </w:rPr>
      <w:drawing>
        <wp:inline distT="0" distB="0" distL="0" distR="0" wp14:anchorId="6C15903B" wp14:editId="6C15903C">
          <wp:extent cx="1872615" cy="836295"/>
          <wp:effectExtent l="0" t="0" r="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615" cy="836295"/>
                  </a:xfrm>
                  <a:prstGeom prst="rect">
                    <a:avLst/>
                  </a:prstGeom>
                  <a:noFill/>
                  <a:ln>
                    <a:noFill/>
                  </a:ln>
                </pic:spPr>
              </pic:pic>
            </a:graphicData>
          </a:graphic>
        </wp:inline>
      </w:drawing>
    </w:r>
  </w:p>
  <w:p w14:paraId="6C159037" w14:textId="77777777" w:rsidR="00E80146" w:rsidRDefault="00E80146">
    <w:pPr>
      <w:pStyle w:val="RKrubrik"/>
      <w:keepNext w:val="0"/>
      <w:tabs>
        <w:tab w:val="clear" w:pos="1134"/>
        <w:tab w:val="clear" w:pos="2835"/>
      </w:tabs>
      <w:spacing w:before="0" w:after="0" w:line="320" w:lineRule="atLeast"/>
      <w:rPr>
        <w:bCs/>
      </w:rPr>
    </w:pPr>
  </w:p>
  <w:p w14:paraId="6C159038" w14:textId="77777777" w:rsidR="00E80146" w:rsidRDefault="00E80146">
    <w:pPr>
      <w:rPr>
        <w:rFonts w:ascii="TradeGothic" w:hAnsi="TradeGothic"/>
        <w:b/>
        <w:bCs/>
        <w:spacing w:val="12"/>
        <w:sz w:val="22"/>
      </w:rPr>
    </w:pPr>
  </w:p>
  <w:p w14:paraId="6C159039" w14:textId="77777777" w:rsidR="00E80146" w:rsidRDefault="00E80146">
    <w:pPr>
      <w:pStyle w:val="RKrubrik"/>
      <w:keepNext w:val="0"/>
      <w:tabs>
        <w:tab w:val="clear" w:pos="1134"/>
        <w:tab w:val="clear" w:pos="2835"/>
      </w:tabs>
      <w:spacing w:before="0" w:after="0" w:line="320" w:lineRule="atLeast"/>
      <w:rPr>
        <w:bCs/>
      </w:rPr>
    </w:pPr>
  </w:p>
  <w:p w14:paraId="6C15903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C3"/>
    <w:rsid w:val="0001303C"/>
    <w:rsid w:val="00150384"/>
    <w:rsid w:val="00150A3B"/>
    <w:rsid w:val="00160901"/>
    <w:rsid w:val="00161CB5"/>
    <w:rsid w:val="001805B7"/>
    <w:rsid w:val="0018383A"/>
    <w:rsid w:val="00187A97"/>
    <w:rsid w:val="00210A3D"/>
    <w:rsid w:val="00282D04"/>
    <w:rsid w:val="002E0438"/>
    <w:rsid w:val="00330A38"/>
    <w:rsid w:val="003342C5"/>
    <w:rsid w:val="00367B1C"/>
    <w:rsid w:val="00373701"/>
    <w:rsid w:val="0039444C"/>
    <w:rsid w:val="003B011D"/>
    <w:rsid w:val="003E139D"/>
    <w:rsid w:val="0044242C"/>
    <w:rsid w:val="00445B81"/>
    <w:rsid w:val="004A328D"/>
    <w:rsid w:val="004C58D9"/>
    <w:rsid w:val="0058762B"/>
    <w:rsid w:val="00684673"/>
    <w:rsid w:val="006855B6"/>
    <w:rsid w:val="006D5561"/>
    <w:rsid w:val="006E4E11"/>
    <w:rsid w:val="006F348F"/>
    <w:rsid w:val="007242A3"/>
    <w:rsid w:val="007A312F"/>
    <w:rsid w:val="007A62CD"/>
    <w:rsid w:val="007A6855"/>
    <w:rsid w:val="007E5987"/>
    <w:rsid w:val="00815BC3"/>
    <w:rsid w:val="00874C16"/>
    <w:rsid w:val="0092027A"/>
    <w:rsid w:val="00955E31"/>
    <w:rsid w:val="00992E72"/>
    <w:rsid w:val="00AF26D1"/>
    <w:rsid w:val="00B462BE"/>
    <w:rsid w:val="00B553BA"/>
    <w:rsid w:val="00B6744A"/>
    <w:rsid w:val="00BC669D"/>
    <w:rsid w:val="00BE1170"/>
    <w:rsid w:val="00BE6F6D"/>
    <w:rsid w:val="00CB1CED"/>
    <w:rsid w:val="00D133D7"/>
    <w:rsid w:val="00D526DE"/>
    <w:rsid w:val="00D859AF"/>
    <w:rsid w:val="00DD2EE5"/>
    <w:rsid w:val="00DF3A42"/>
    <w:rsid w:val="00E3622F"/>
    <w:rsid w:val="00E57D0C"/>
    <w:rsid w:val="00E80146"/>
    <w:rsid w:val="00E904D0"/>
    <w:rsid w:val="00EC25F9"/>
    <w:rsid w:val="00ED583F"/>
    <w:rsid w:val="00F0792A"/>
    <w:rsid w:val="00F67E67"/>
    <w:rsid w:val="00F86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5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744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744A"/>
    <w:rPr>
      <w:rFonts w:ascii="Tahoma" w:hAnsi="Tahoma" w:cs="Tahoma"/>
      <w:sz w:val="16"/>
      <w:szCs w:val="16"/>
      <w:lang w:eastAsia="en-US"/>
    </w:rPr>
  </w:style>
  <w:style w:type="paragraph" w:customStyle="1" w:styleId="Pa2">
    <w:name w:val="Pa2"/>
    <w:basedOn w:val="Normal"/>
    <w:next w:val="Normal"/>
    <w:uiPriority w:val="99"/>
    <w:rsid w:val="00282D04"/>
    <w:pPr>
      <w:overflowPunct/>
      <w:spacing w:line="321" w:lineRule="atLeast"/>
      <w:textAlignment w:val="auto"/>
    </w:pPr>
    <w:rPr>
      <w:rFonts w:ascii="Futura Book" w:hAnsi="Futura Book"/>
      <w:szCs w:val="24"/>
      <w:lang w:eastAsia="sv-SE"/>
    </w:rPr>
  </w:style>
  <w:style w:type="paragraph" w:customStyle="1" w:styleId="Pa3">
    <w:name w:val="Pa3"/>
    <w:basedOn w:val="Normal"/>
    <w:next w:val="Normal"/>
    <w:uiPriority w:val="99"/>
    <w:rsid w:val="00282D04"/>
    <w:pPr>
      <w:overflowPunct/>
      <w:spacing w:line="241" w:lineRule="atLeast"/>
      <w:textAlignment w:val="auto"/>
    </w:pPr>
    <w:rPr>
      <w:rFonts w:ascii="Futura Book" w:hAnsi="Futura Book"/>
      <w:szCs w:val="24"/>
      <w:lang w:eastAsia="sv-SE"/>
    </w:rPr>
  </w:style>
  <w:style w:type="paragraph" w:customStyle="1" w:styleId="Pa5">
    <w:name w:val="Pa5"/>
    <w:basedOn w:val="Normal"/>
    <w:next w:val="Normal"/>
    <w:uiPriority w:val="99"/>
    <w:rsid w:val="00282D04"/>
    <w:pPr>
      <w:overflowPunct/>
      <w:spacing w:line="201" w:lineRule="atLeast"/>
      <w:textAlignment w:val="auto"/>
    </w:pPr>
    <w:rPr>
      <w:rFonts w:ascii="Futura Book" w:hAnsi="Futura Book"/>
      <w:szCs w:val="24"/>
      <w:lang w:eastAsia="sv-SE"/>
    </w:rPr>
  </w:style>
  <w:style w:type="paragraph" w:customStyle="1" w:styleId="Pa4">
    <w:name w:val="Pa4"/>
    <w:basedOn w:val="Normal"/>
    <w:next w:val="Normal"/>
    <w:uiPriority w:val="99"/>
    <w:rsid w:val="00282D04"/>
    <w:pPr>
      <w:overflowPunct/>
      <w:spacing w:line="181" w:lineRule="atLeast"/>
      <w:textAlignment w:val="auto"/>
    </w:pPr>
    <w:rPr>
      <w:rFonts w:ascii="Futura Book" w:hAnsi="Futura Book"/>
      <w:szCs w:val="24"/>
      <w:lang w:eastAsia="sv-SE"/>
    </w:rPr>
  </w:style>
  <w:style w:type="character" w:styleId="Kommentarsreferens">
    <w:name w:val="annotation reference"/>
    <w:basedOn w:val="Standardstycketeckensnitt"/>
    <w:rsid w:val="00161CB5"/>
    <w:rPr>
      <w:sz w:val="16"/>
      <w:szCs w:val="16"/>
    </w:rPr>
  </w:style>
  <w:style w:type="paragraph" w:styleId="Kommentarer">
    <w:name w:val="annotation text"/>
    <w:basedOn w:val="Normal"/>
    <w:link w:val="KommentarerChar"/>
    <w:rsid w:val="00161CB5"/>
    <w:pPr>
      <w:spacing w:line="240" w:lineRule="auto"/>
    </w:pPr>
    <w:rPr>
      <w:sz w:val="20"/>
    </w:rPr>
  </w:style>
  <w:style w:type="character" w:customStyle="1" w:styleId="KommentarerChar">
    <w:name w:val="Kommentarer Char"/>
    <w:basedOn w:val="Standardstycketeckensnitt"/>
    <w:link w:val="Kommentarer"/>
    <w:rsid w:val="00161CB5"/>
    <w:rPr>
      <w:rFonts w:ascii="OrigGarmnd BT" w:hAnsi="OrigGarmnd BT"/>
      <w:lang w:eastAsia="en-US"/>
    </w:rPr>
  </w:style>
  <w:style w:type="paragraph" w:styleId="Kommentarsmne">
    <w:name w:val="annotation subject"/>
    <w:basedOn w:val="Kommentarer"/>
    <w:next w:val="Kommentarer"/>
    <w:link w:val="KommentarsmneChar"/>
    <w:rsid w:val="00161CB5"/>
    <w:rPr>
      <w:b/>
      <w:bCs/>
    </w:rPr>
  </w:style>
  <w:style w:type="character" w:customStyle="1" w:styleId="KommentarsmneChar">
    <w:name w:val="Kommentarsämne Char"/>
    <w:basedOn w:val="KommentarerChar"/>
    <w:link w:val="Kommentarsmne"/>
    <w:rsid w:val="00161CB5"/>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6744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6744A"/>
    <w:rPr>
      <w:rFonts w:ascii="Tahoma" w:hAnsi="Tahoma" w:cs="Tahoma"/>
      <w:sz w:val="16"/>
      <w:szCs w:val="16"/>
      <w:lang w:eastAsia="en-US"/>
    </w:rPr>
  </w:style>
  <w:style w:type="paragraph" w:customStyle="1" w:styleId="Pa2">
    <w:name w:val="Pa2"/>
    <w:basedOn w:val="Normal"/>
    <w:next w:val="Normal"/>
    <w:uiPriority w:val="99"/>
    <w:rsid w:val="00282D04"/>
    <w:pPr>
      <w:overflowPunct/>
      <w:spacing w:line="321" w:lineRule="atLeast"/>
      <w:textAlignment w:val="auto"/>
    </w:pPr>
    <w:rPr>
      <w:rFonts w:ascii="Futura Book" w:hAnsi="Futura Book"/>
      <w:szCs w:val="24"/>
      <w:lang w:eastAsia="sv-SE"/>
    </w:rPr>
  </w:style>
  <w:style w:type="paragraph" w:customStyle="1" w:styleId="Pa3">
    <w:name w:val="Pa3"/>
    <w:basedOn w:val="Normal"/>
    <w:next w:val="Normal"/>
    <w:uiPriority w:val="99"/>
    <w:rsid w:val="00282D04"/>
    <w:pPr>
      <w:overflowPunct/>
      <w:spacing w:line="241" w:lineRule="atLeast"/>
      <w:textAlignment w:val="auto"/>
    </w:pPr>
    <w:rPr>
      <w:rFonts w:ascii="Futura Book" w:hAnsi="Futura Book"/>
      <w:szCs w:val="24"/>
      <w:lang w:eastAsia="sv-SE"/>
    </w:rPr>
  </w:style>
  <w:style w:type="paragraph" w:customStyle="1" w:styleId="Pa5">
    <w:name w:val="Pa5"/>
    <w:basedOn w:val="Normal"/>
    <w:next w:val="Normal"/>
    <w:uiPriority w:val="99"/>
    <w:rsid w:val="00282D04"/>
    <w:pPr>
      <w:overflowPunct/>
      <w:spacing w:line="201" w:lineRule="atLeast"/>
      <w:textAlignment w:val="auto"/>
    </w:pPr>
    <w:rPr>
      <w:rFonts w:ascii="Futura Book" w:hAnsi="Futura Book"/>
      <w:szCs w:val="24"/>
      <w:lang w:eastAsia="sv-SE"/>
    </w:rPr>
  </w:style>
  <w:style w:type="paragraph" w:customStyle="1" w:styleId="Pa4">
    <w:name w:val="Pa4"/>
    <w:basedOn w:val="Normal"/>
    <w:next w:val="Normal"/>
    <w:uiPriority w:val="99"/>
    <w:rsid w:val="00282D04"/>
    <w:pPr>
      <w:overflowPunct/>
      <w:spacing w:line="181" w:lineRule="atLeast"/>
      <w:textAlignment w:val="auto"/>
    </w:pPr>
    <w:rPr>
      <w:rFonts w:ascii="Futura Book" w:hAnsi="Futura Book"/>
      <w:szCs w:val="24"/>
      <w:lang w:eastAsia="sv-SE"/>
    </w:rPr>
  </w:style>
  <w:style w:type="character" w:styleId="Kommentarsreferens">
    <w:name w:val="annotation reference"/>
    <w:basedOn w:val="Standardstycketeckensnitt"/>
    <w:rsid w:val="00161CB5"/>
    <w:rPr>
      <w:sz w:val="16"/>
      <w:szCs w:val="16"/>
    </w:rPr>
  </w:style>
  <w:style w:type="paragraph" w:styleId="Kommentarer">
    <w:name w:val="annotation text"/>
    <w:basedOn w:val="Normal"/>
    <w:link w:val="KommentarerChar"/>
    <w:rsid w:val="00161CB5"/>
    <w:pPr>
      <w:spacing w:line="240" w:lineRule="auto"/>
    </w:pPr>
    <w:rPr>
      <w:sz w:val="20"/>
    </w:rPr>
  </w:style>
  <w:style w:type="character" w:customStyle="1" w:styleId="KommentarerChar">
    <w:name w:val="Kommentarer Char"/>
    <w:basedOn w:val="Standardstycketeckensnitt"/>
    <w:link w:val="Kommentarer"/>
    <w:rsid w:val="00161CB5"/>
    <w:rPr>
      <w:rFonts w:ascii="OrigGarmnd BT" w:hAnsi="OrigGarmnd BT"/>
      <w:lang w:eastAsia="en-US"/>
    </w:rPr>
  </w:style>
  <w:style w:type="paragraph" w:styleId="Kommentarsmne">
    <w:name w:val="annotation subject"/>
    <w:basedOn w:val="Kommentarer"/>
    <w:next w:val="Kommentarer"/>
    <w:link w:val="KommentarsmneChar"/>
    <w:rsid w:val="00161CB5"/>
    <w:rPr>
      <w:b/>
      <w:bCs/>
    </w:rPr>
  </w:style>
  <w:style w:type="character" w:customStyle="1" w:styleId="KommentarsmneChar">
    <w:name w:val="Kommentarsämne Char"/>
    <w:basedOn w:val="KommentarerChar"/>
    <w:link w:val="Kommentarsmne"/>
    <w:rsid w:val="00161CB5"/>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92888">
      <w:bodyDiv w:val="1"/>
      <w:marLeft w:val="0"/>
      <w:marRight w:val="0"/>
      <w:marTop w:val="0"/>
      <w:marBottom w:val="0"/>
      <w:divBdr>
        <w:top w:val="none" w:sz="0" w:space="0" w:color="auto"/>
        <w:left w:val="none" w:sz="0" w:space="0" w:color="auto"/>
        <w:bottom w:val="none" w:sz="0" w:space="0" w:color="auto"/>
        <w:right w:val="none" w:sz="0" w:space="0" w:color="auto"/>
      </w:divBdr>
      <w:divsChild>
        <w:div w:id="1774202538">
          <w:marLeft w:val="0"/>
          <w:marRight w:val="0"/>
          <w:marTop w:val="0"/>
          <w:marBottom w:val="0"/>
          <w:divBdr>
            <w:top w:val="none" w:sz="0" w:space="0" w:color="auto"/>
            <w:left w:val="none" w:sz="0" w:space="0" w:color="auto"/>
            <w:bottom w:val="none" w:sz="0" w:space="0" w:color="auto"/>
            <w:right w:val="none" w:sz="0" w:space="0" w:color="auto"/>
          </w:divBdr>
          <w:divsChild>
            <w:div w:id="1250508113">
              <w:marLeft w:val="195"/>
              <w:marRight w:val="180"/>
              <w:marTop w:val="0"/>
              <w:marBottom w:val="0"/>
              <w:divBdr>
                <w:top w:val="none" w:sz="0" w:space="0" w:color="auto"/>
                <w:left w:val="none" w:sz="0" w:space="0" w:color="auto"/>
                <w:bottom w:val="none" w:sz="0" w:space="0" w:color="auto"/>
                <w:right w:val="none" w:sz="0" w:space="0" w:color="auto"/>
              </w:divBdr>
              <w:divsChild>
                <w:div w:id="1429932608">
                  <w:marLeft w:val="195"/>
                  <w:marRight w:val="180"/>
                  <w:marTop w:val="0"/>
                  <w:marBottom w:val="0"/>
                  <w:divBdr>
                    <w:top w:val="none" w:sz="0" w:space="0" w:color="auto"/>
                    <w:left w:val="none" w:sz="0" w:space="0" w:color="auto"/>
                    <w:bottom w:val="none" w:sz="0" w:space="0" w:color="auto"/>
                    <w:right w:val="none" w:sz="0" w:space="0" w:color="auto"/>
                  </w:divBdr>
                  <w:divsChild>
                    <w:div w:id="2142722427">
                      <w:marLeft w:val="195"/>
                      <w:marRight w:val="180"/>
                      <w:marTop w:val="0"/>
                      <w:marBottom w:val="0"/>
                      <w:divBdr>
                        <w:top w:val="none" w:sz="0" w:space="0" w:color="auto"/>
                        <w:left w:val="none" w:sz="0" w:space="0" w:color="auto"/>
                        <w:bottom w:val="none" w:sz="0" w:space="0" w:color="auto"/>
                        <w:right w:val="none" w:sz="0" w:space="0" w:color="auto"/>
                      </w:divBdr>
                      <w:divsChild>
                        <w:div w:id="271859496">
                          <w:marLeft w:val="0"/>
                          <w:marRight w:val="0"/>
                          <w:marTop w:val="0"/>
                          <w:marBottom w:val="0"/>
                          <w:divBdr>
                            <w:top w:val="none" w:sz="0" w:space="0" w:color="auto"/>
                            <w:left w:val="none" w:sz="0" w:space="0" w:color="auto"/>
                            <w:bottom w:val="none" w:sz="0" w:space="0" w:color="auto"/>
                            <w:right w:val="none" w:sz="0" w:space="0" w:color="auto"/>
                          </w:divBdr>
                          <w:divsChild>
                            <w:div w:id="379279987">
                              <w:marLeft w:val="195"/>
                              <w:marRight w:val="180"/>
                              <w:marTop w:val="0"/>
                              <w:marBottom w:val="0"/>
                              <w:divBdr>
                                <w:top w:val="none" w:sz="0" w:space="0" w:color="auto"/>
                                <w:left w:val="none" w:sz="0" w:space="0" w:color="auto"/>
                                <w:bottom w:val="none" w:sz="0" w:space="0" w:color="auto"/>
                                <w:right w:val="none" w:sz="0" w:space="0" w:color="auto"/>
                              </w:divBdr>
                              <w:divsChild>
                                <w:div w:id="35392226">
                                  <w:marLeft w:val="195"/>
                                  <w:marRight w:val="180"/>
                                  <w:marTop w:val="0"/>
                                  <w:marBottom w:val="0"/>
                                  <w:divBdr>
                                    <w:top w:val="none" w:sz="0" w:space="0" w:color="auto"/>
                                    <w:left w:val="none" w:sz="0" w:space="0" w:color="auto"/>
                                    <w:bottom w:val="none" w:sz="0" w:space="0" w:color="auto"/>
                                    <w:right w:val="none" w:sz="0" w:space="0" w:color="auto"/>
                                  </w:divBdr>
                                  <w:divsChild>
                                    <w:div w:id="1962103730">
                                      <w:marLeft w:val="195"/>
                                      <w:marRight w:val="180"/>
                                      <w:marTop w:val="0"/>
                                      <w:marBottom w:val="0"/>
                                      <w:divBdr>
                                        <w:top w:val="none" w:sz="0" w:space="0" w:color="auto"/>
                                        <w:left w:val="none" w:sz="0" w:space="0" w:color="auto"/>
                                        <w:bottom w:val="none" w:sz="0" w:space="0" w:color="auto"/>
                                        <w:right w:val="none" w:sz="0" w:space="0" w:color="auto"/>
                                      </w:divBdr>
                                      <w:divsChild>
                                        <w:div w:id="1300723400">
                                          <w:marLeft w:val="195"/>
                                          <w:marRight w:val="180"/>
                                          <w:marTop w:val="0"/>
                                          <w:marBottom w:val="0"/>
                                          <w:divBdr>
                                            <w:top w:val="none" w:sz="0" w:space="0" w:color="auto"/>
                                            <w:left w:val="none" w:sz="0" w:space="0" w:color="auto"/>
                                            <w:bottom w:val="none" w:sz="0" w:space="0" w:color="auto"/>
                                            <w:right w:val="none" w:sz="0" w:space="0" w:color="auto"/>
                                          </w:divBdr>
                                          <w:divsChild>
                                            <w:div w:id="643580401">
                                              <w:marLeft w:val="0"/>
                                              <w:marRight w:val="0"/>
                                              <w:marTop w:val="0"/>
                                              <w:marBottom w:val="0"/>
                                              <w:divBdr>
                                                <w:top w:val="none" w:sz="0" w:space="0" w:color="auto"/>
                                                <w:left w:val="none" w:sz="0" w:space="0" w:color="auto"/>
                                                <w:bottom w:val="none" w:sz="0" w:space="0" w:color="auto"/>
                                                <w:right w:val="none" w:sz="0" w:space="0" w:color="auto"/>
                                              </w:divBdr>
                                              <w:divsChild>
                                                <w:div w:id="2037152567">
                                                  <w:marLeft w:val="195"/>
                                                  <w:marRight w:val="180"/>
                                                  <w:marTop w:val="0"/>
                                                  <w:marBottom w:val="0"/>
                                                  <w:divBdr>
                                                    <w:top w:val="none" w:sz="0" w:space="0" w:color="auto"/>
                                                    <w:left w:val="none" w:sz="0" w:space="0" w:color="auto"/>
                                                    <w:bottom w:val="none" w:sz="0" w:space="0" w:color="auto"/>
                                                    <w:right w:val="none" w:sz="0" w:space="0" w:color="auto"/>
                                                  </w:divBdr>
                                                  <w:divsChild>
                                                    <w:div w:id="2132286596">
                                                      <w:marLeft w:val="195"/>
                                                      <w:marRight w:val="180"/>
                                                      <w:marTop w:val="0"/>
                                                      <w:marBottom w:val="0"/>
                                                      <w:divBdr>
                                                        <w:top w:val="none" w:sz="0" w:space="0" w:color="auto"/>
                                                        <w:left w:val="none" w:sz="0" w:space="0" w:color="auto"/>
                                                        <w:bottom w:val="none" w:sz="0" w:space="0" w:color="auto"/>
                                                        <w:right w:val="none" w:sz="0" w:space="0" w:color="auto"/>
                                                      </w:divBdr>
                                                      <w:divsChild>
                                                        <w:div w:id="1838766511">
                                                          <w:marLeft w:val="0"/>
                                                          <w:marRight w:val="0"/>
                                                          <w:marTop w:val="0"/>
                                                          <w:marBottom w:val="0"/>
                                                          <w:divBdr>
                                                            <w:top w:val="none" w:sz="0" w:space="0" w:color="auto"/>
                                                            <w:left w:val="none" w:sz="0" w:space="0" w:color="auto"/>
                                                            <w:bottom w:val="none" w:sz="0" w:space="0" w:color="auto"/>
                                                            <w:right w:val="none" w:sz="0" w:space="0" w:color="auto"/>
                                                          </w:divBdr>
                                                        </w:div>
                                                        <w:div w:id="525220434">
                                                          <w:marLeft w:val="0"/>
                                                          <w:marRight w:val="0"/>
                                                          <w:marTop w:val="0"/>
                                                          <w:marBottom w:val="0"/>
                                                          <w:divBdr>
                                                            <w:top w:val="none" w:sz="0" w:space="0" w:color="auto"/>
                                                            <w:left w:val="none" w:sz="0" w:space="0" w:color="auto"/>
                                                            <w:bottom w:val="none" w:sz="0" w:space="0" w:color="auto"/>
                                                            <w:right w:val="none" w:sz="0" w:space="0" w:color="auto"/>
                                                          </w:divBdr>
                                                        </w:div>
                                                        <w:div w:id="2132698878">
                                                          <w:marLeft w:val="0"/>
                                                          <w:marRight w:val="0"/>
                                                          <w:marTop w:val="0"/>
                                                          <w:marBottom w:val="0"/>
                                                          <w:divBdr>
                                                            <w:top w:val="none" w:sz="0" w:space="0" w:color="auto"/>
                                                            <w:left w:val="none" w:sz="0" w:space="0" w:color="auto"/>
                                                            <w:bottom w:val="none" w:sz="0" w:space="0" w:color="auto"/>
                                                            <w:right w:val="none" w:sz="0" w:space="0" w:color="auto"/>
                                                          </w:divBdr>
                                                        </w:div>
                                                        <w:div w:id="1339582821">
                                                          <w:marLeft w:val="0"/>
                                                          <w:marRight w:val="0"/>
                                                          <w:marTop w:val="0"/>
                                                          <w:marBottom w:val="0"/>
                                                          <w:divBdr>
                                                            <w:top w:val="none" w:sz="0" w:space="0" w:color="auto"/>
                                                            <w:left w:val="none" w:sz="0" w:space="0" w:color="auto"/>
                                                            <w:bottom w:val="none" w:sz="0" w:space="0" w:color="auto"/>
                                                            <w:right w:val="none" w:sz="0" w:space="0" w:color="auto"/>
                                                          </w:divBdr>
                                                        </w:div>
                                                        <w:div w:id="1985427991">
                                                          <w:marLeft w:val="0"/>
                                                          <w:marRight w:val="0"/>
                                                          <w:marTop w:val="0"/>
                                                          <w:marBottom w:val="0"/>
                                                          <w:divBdr>
                                                            <w:top w:val="none" w:sz="0" w:space="0" w:color="auto"/>
                                                            <w:left w:val="none" w:sz="0" w:space="0" w:color="auto"/>
                                                            <w:bottom w:val="none" w:sz="0" w:space="0" w:color="auto"/>
                                                            <w:right w:val="none" w:sz="0" w:space="0" w:color="auto"/>
                                                          </w:divBdr>
                                                        </w:div>
                                                        <w:div w:id="237591615">
                                                          <w:marLeft w:val="0"/>
                                                          <w:marRight w:val="0"/>
                                                          <w:marTop w:val="0"/>
                                                          <w:marBottom w:val="0"/>
                                                          <w:divBdr>
                                                            <w:top w:val="none" w:sz="0" w:space="0" w:color="auto"/>
                                                            <w:left w:val="none" w:sz="0" w:space="0" w:color="auto"/>
                                                            <w:bottom w:val="none" w:sz="0" w:space="0" w:color="auto"/>
                                                            <w:right w:val="none" w:sz="0" w:space="0" w:color="auto"/>
                                                          </w:divBdr>
                                                        </w:div>
                                                        <w:div w:id="20756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150d472f-87a0-4d6c-8171-71941403fc2f</RD_Svarsid>
  </documentManagement>
</p:properties>
</file>

<file path=customXml/itemProps1.xml><?xml version="1.0" encoding="utf-8"?>
<ds:datastoreItem xmlns:ds="http://schemas.openxmlformats.org/officeDocument/2006/customXml" ds:itemID="{A0155DB3-8FA8-415B-B246-7E7B2E60B004}"/>
</file>

<file path=customXml/itemProps2.xml><?xml version="1.0" encoding="utf-8"?>
<ds:datastoreItem xmlns:ds="http://schemas.openxmlformats.org/officeDocument/2006/customXml" ds:itemID="{915AFEE2-C799-4AA1-AB3C-D330E81AD3BC}"/>
</file>

<file path=customXml/itemProps3.xml><?xml version="1.0" encoding="utf-8"?>
<ds:datastoreItem xmlns:ds="http://schemas.openxmlformats.org/officeDocument/2006/customXml" ds:itemID="{CB672D46-05D7-40C1-8F65-54D7A3BE025B}"/>
</file>

<file path=customXml/itemProps4.xml><?xml version="1.0" encoding="utf-8"?>
<ds:datastoreItem xmlns:ds="http://schemas.openxmlformats.org/officeDocument/2006/customXml" ds:itemID="{BDD5B0D0-F9A2-4F60-8047-6203380E6230}">
  <ds:schemaRefs>
    <ds:schemaRef ds:uri="http://schemas.microsoft.com/office/2006/metadata/customXsn"/>
  </ds:schemaRefs>
</ds:datastoreItem>
</file>

<file path=customXml/itemProps5.xml><?xml version="1.0" encoding="utf-8"?>
<ds:datastoreItem xmlns:ds="http://schemas.openxmlformats.org/officeDocument/2006/customXml" ds:itemID="{B0B47520-5291-431C-B4C3-8A20125A34A4}"/>
</file>

<file path=customXml/itemProps6.xml><?xml version="1.0" encoding="utf-8"?>
<ds:datastoreItem xmlns:ds="http://schemas.openxmlformats.org/officeDocument/2006/customXml" ds:itemID="{BDD5B0D0-F9A2-4F60-8047-6203380E6230}"/>
</file>

<file path=customXml/itemProps7.xml><?xml version="1.0" encoding="utf-8"?>
<ds:datastoreItem xmlns:ds="http://schemas.openxmlformats.org/officeDocument/2006/customXml" ds:itemID="{878AFAA6-BF31-4E37-BB7C-91AA49D01FA8}"/>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2374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Kristensson</dc:creator>
  <cp:lastModifiedBy>Jessica Sundqvist</cp:lastModifiedBy>
  <cp:revision>2</cp:revision>
  <cp:lastPrinted>2014-07-29T13:14:00Z</cp:lastPrinted>
  <dcterms:created xsi:type="dcterms:W3CDTF">2014-08-11T13:35:00Z</dcterms:created>
  <dcterms:modified xsi:type="dcterms:W3CDTF">2014-08-11T13:35:00Z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b722c67b-c859-404d-9377-e61c3c07d85d</vt:lpwstr>
  </property>
  <property fmtid="{D5CDD505-2E9C-101B-9397-08002B2CF9AE}" pid="7" name="Departementsenhet">
    <vt:lpwstr/>
  </property>
  <property fmtid="{D5CDD505-2E9C-101B-9397-08002B2CF9AE}" pid="8" name="Aktivitetskategori">
    <vt:lpwstr/>
  </property>
</Properties>
</file>