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125F78CEA4E4A2F96F9250CC19E4C09"/>
        </w:placeholder>
        <w:text/>
      </w:sdtPr>
      <w:sdtEndPr/>
      <w:sdtContent>
        <w:p w:rsidRPr="009B062B" w:rsidR="00AF30DD" w:rsidP="00DA28CE" w:rsidRDefault="00AF30DD" w14:paraId="544ACD8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0e23ff4-d6be-4edc-bcde-61a0d54df914"/>
        <w:id w:val="-1418774846"/>
        <w:lock w:val="sdtLocked"/>
      </w:sdtPr>
      <w:sdtEndPr/>
      <w:sdtContent>
        <w:p w:rsidR="00044954" w:rsidRDefault="00E2244C" w14:paraId="544ACD8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Ådalsbanan mellan Sundsvall och Härnösand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D873DB49DBE4A5E9250DBA8F930BAA7"/>
        </w:placeholder>
        <w:text/>
      </w:sdtPr>
      <w:sdtEndPr/>
      <w:sdtContent>
        <w:p w:rsidRPr="009B062B" w:rsidR="006D79C9" w:rsidP="00333E95" w:rsidRDefault="006D79C9" w14:paraId="544ACD88" w14:textId="77777777">
          <w:pPr>
            <w:pStyle w:val="Rubrik1"/>
          </w:pPr>
          <w:r>
            <w:t>Motivering</w:t>
          </w:r>
        </w:p>
      </w:sdtContent>
    </w:sdt>
    <w:p w:rsidRPr="00036673" w:rsidR="00773C28" w:rsidP="00036673" w:rsidRDefault="00773C28" w14:paraId="544ACD89" w14:textId="1C397C7B">
      <w:pPr>
        <w:pStyle w:val="Normalutanindragellerluft"/>
        <w:rPr>
          <w:spacing w:val="-1"/>
        </w:rPr>
      </w:pPr>
      <w:r w:rsidRPr="00036673">
        <w:rPr>
          <w:spacing w:val="-1"/>
        </w:rPr>
        <w:t>Den mer än 100 år gamla banan mellan Sundsvall och Härnösand är upprustad med bland annat nya betongsliprar, helsvetsad räls och utbytta kontaktledningar. Det har dessutom byggts fem mötesstationer, i Birsta, Stavreviken, Hussjöby, Häggsjön och Hällenyland. Men sträckan har snäva kurvor och branta backar, och jämfört med de övriga delsträc</w:t>
      </w:r>
      <w:r w:rsidR="00036673">
        <w:rPr>
          <w:spacing w:val="-1"/>
        </w:rPr>
        <w:softHyphen/>
      </w:r>
      <w:r w:rsidRPr="00036673">
        <w:rPr>
          <w:spacing w:val="-1"/>
        </w:rPr>
        <w:t>korna håller den inte samma nivå. Högsta tillåtna hastighet är 100 km/tim men på långa sträckor går det betydligt långsammare än så. Järnvägen är även 13 kilometer längre än biltrafikens E4.</w:t>
      </w:r>
    </w:p>
    <w:p w:rsidR="00773C28" w:rsidP="00036673" w:rsidRDefault="00773C28" w14:paraId="544ACD8A" w14:textId="77777777">
      <w:r>
        <w:t>Regeringen bör därför överväga att bygga om och rusta upp Ådalsbanan mellan Sundsvall och Härnösand, och då helst med dubbelspår.</w:t>
      </w:r>
    </w:p>
    <w:p w:rsidR="00773C28" w:rsidP="00773C28" w:rsidRDefault="00773C28" w14:paraId="544ACD8B" w14:textId="77777777">
      <w:r>
        <w:t>Tillsammans med Botniabanan får Ådalsbanan därför stor betydelse för hela Sverige. Största delen av produktionen i norr exporteras söderut i Sverige och vidare ned i Europa. Det handlar om betydande siffror i både vikt och pengar.</w:t>
      </w:r>
    </w:p>
    <w:p w:rsidR="00773C28" w:rsidP="00773C28" w:rsidRDefault="00773C28" w14:paraId="544ACD8C" w14:textId="64692BD6">
      <w:r>
        <w:t xml:space="preserve">Att kunna bygga snabba och pålitliga tågtransporter har visat sig vara en vinst både för industrin </w:t>
      </w:r>
      <w:r w:rsidR="002242EC">
        <w:t>och</w:t>
      </w:r>
      <w:r>
        <w:t xml:space="preserve"> för människors förmåga att snabbt och enkelt kunna pendla till arbetet. Från att det i dag tar 50–58 minuter skulle restiden kunna kortas till under en halv</w:t>
      </w:r>
      <w:r w:rsidR="00036673">
        <w:softHyphen/>
      </w:r>
      <w:r>
        <w:t>timme.</w:t>
      </w:r>
    </w:p>
    <w:p w:rsidR="00773C28" w:rsidP="00773C28" w:rsidRDefault="00773C28" w14:paraId="544ACD8D" w14:textId="31C39094">
      <w:r>
        <w:t>Det är dessutom av största vikt för regionens utveckling att människor har möjlig</w:t>
      </w:r>
      <w:r w:rsidR="00036673">
        <w:softHyphen/>
      </w:r>
      <w:r>
        <w:t>heter att pendla till arbeten även utanför regionen på ett snabbt och pålitligt sätt. Om människor ser möjligheten att arbeta på annan ort men fortfarande bo kvar i regionen som en reell möjlighet kommer detta att påverka regionen positivt i form av mindre utflyttning och ökade skatteintäkter till kommuner och landsting.</w:t>
      </w:r>
    </w:p>
    <w:p w:rsidR="00773C28" w:rsidP="00773C28" w:rsidRDefault="00773C28" w14:paraId="544ACD8E" w14:textId="09D8741E">
      <w:r>
        <w:lastRenderedPageBreak/>
        <w:t>En järnväg som motsvarar vår tids krav på snabba, säkra och miljövänliga tran</w:t>
      </w:r>
      <w:r w:rsidR="00036673">
        <w:softHyphen/>
      </w:r>
      <w:bookmarkStart w:name="_GoBack" w:id="1"/>
      <w:bookmarkEnd w:id="1"/>
      <w:r>
        <w:t>sporter ger goda förutsättningar att lyfta hela regioner. Detta bekräftas av de senaste årens investeringar på järnväg i södra Sverige. Ådalsbanan förväntas på samma vis medverka till en landsdel som kan utvecklas ekonomiskt, socialt och kulturellt. Järn</w:t>
      </w:r>
      <w:r w:rsidR="00036673">
        <w:softHyphen/>
      </w:r>
      <w:r>
        <w:t>vägen betyder bland annat att universitet och högskolor blir mer lättillgängliga för fler invånare i norra Sverige och att företagen får tillgång till effektiva godstransporter.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486BAEBEAC4349B282C325838F3422"/>
        </w:placeholder>
      </w:sdtPr>
      <w:sdtEndPr>
        <w:rPr>
          <w:i w:val="0"/>
          <w:noProof w:val="0"/>
        </w:rPr>
      </w:sdtEndPr>
      <w:sdtContent>
        <w:p w:rsidR="00FF0C19" w:rsidP="00FF0C19" w:rsidRDefault="00FF0C19" w14:paraId="544ACD91" w14:textId="77777777"/>
        <w:p w:rsidRPr="008E0FE2" w:rsidR="004801AC" w:rsidP="00FF0C19" w:rsidRDefault="00036673" w14:paraId="544ACD9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Berglund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84EC1" w:rsidRDefault="00384EC1" w14:paraId="544ACD96" w14:textId="77777777"/>
    <w:sectPr w:rsidR="00384EC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ACD98" w14:textId="77777777" w:rsidR="00860FCC" w:rsidRDefault="00860FCC" w:rsidP="000C1CAD">
      <w:pPr>
        <w:spacing w:line="240" w:lineRule="auto"/>
      </w:pPr>
      <w:r>
        <w:separator/>
      </w:r>
    </w:p>
  </w:endnote>
  <w:endnote w:type="continuationSeparator" w:id="0">
    <w:p w14:paraId="544ACD99" w14:textId="77777777" w:rsidR="00860FCC" w:rsidRDefault="00860FC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ACD9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ACD9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F0C1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ACDA7" w14:textId="77777777" w:rsidR="00262EA3" w:rsidRPr="00FF0C19" w:rsidRDefault="00262EA3" w:rsidP="00FF0C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ACD96" w14:textId="77777777" w:rsidR="00860FCC" w:rsidRDefault="00860FCC" w:rsidP="000C1CAD">
      <w:pPr>
        <w:spacing w:line="240" w:lineRule="auto"/>
      </w:pPr>
      <w:r>
        <w:separator/>
      </w:r>
    </w:p>
  </w:footnote>
  <w:footnote w:type="continuationSeparator" w:id="0">
    <w:p w14:paraId="544ACD97" w14:textId="77777777" w:rsidR="00860FCC" w:rsidRDefault="00860FC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44ACD9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4ACDA9" wp14:anchorId="544ACD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36673" w14:paraId="544ACDA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EAE377BAD984A0290AB75725C27E7F9"/>
                              </w:placeholder>
                              <w:text/>
                            </w:sdtPr>
                            <w:sdtEndPr/>
                            <w:sdtContent>
                              <w:r w:rsidR="00773C2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55027793E484D0CA0B093F18CC0F822"/>
                              </w:placeholder>
                              <w:text/>
                            </w:sdtPr>
                            <w:sdtEndPr/>
                            <w:sdtContent>
                              <w:r w:rsidR="00773C28">
                                <w:t>1059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44ACDA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36673" w14:paraId="544ACDA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EAE377BAD984A0290AB75725C27E7F9"/>
                        </w:placeholder>
                        <w:text/>
                      </w:sdtPr>
                      <w:sdtEndPr/>
                      <w:sdtContent>
                        <w:r w:rsidR="00773C2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55027793E484D0CA0B093F18CC0F822"/>
                        </w:placeholder>
                        <w:text/>
                      </w:sdtPr>
                      <w:sdtEndPr/>
                      <w:sdtContent>
                        <w:r w:rsidR="00773C28">
                          <w:t>1059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44ACD9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44ACD9C" w14:textId="77777777">
    <w:pPr>
      <w:jc w:val="right"/>
    </w:pPr>
  </w:p>
  <w:p w:rsidR="00262EA3" w:rsidP="00776B74" w:rsidRDefault="00262EA3" w14:paraId="544ACD9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36673" w14:paraId="544ACDA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44ACDAB" wp14:anchorId="544ACDA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36673" w14:paraId="544ACDA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73C2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73C28">
          <w:t>1059</w:t>
        </w:r>
      </w:sdtContent>
    </w:sdt>
  </w:p>
  <w:p w:rsidRPr="008227B3" w:rsidR="00262EA3" w:rsidP="008227B3" w:rsidRDefault="00036673" w14:paraId="544ACDA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36673" w14:paraId="544ACDA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:1350</w:t>
        </w:r>
      </w:sdtContent>
    </w:sdt>
  </w:p>
  <w:p w:rsidR="00262EA3" w:rsidP="00E03A3D" w:rsidRDefault="00036673" w14:paraId="544ACDA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Berglund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73C28" w14:paraId="544ACDA5" w14:textId="77777777">
        <w:pPr>
          <w:pStyle w:val="FSHRub2"/>
        </w:pPr>
        <w:r>
          <w:t>Ådalsbanan mellan Sundsvall och Härnösand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44ACDA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73C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673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4954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474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396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2EC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47B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4EC1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39C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3C28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0FCC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44C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0C19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4ACD85"/>
  <w15:chartTrackingRefBased/>
  <w15:docId w15:val="{69C2F374-8AF4-4E63-B96E-34B0BD4D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25F78CEA4E4A2F96F9250CC19E4C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2BF3C7-0DE7-47CF-A75F-94D732E31122}"/>
      </w:docPartPr>
      <w:docPartBody>
        <w:p w:rsidR="00BF1D2B" w:rsidRDefault="00311851">
          <w:pPr>
            <w:pStyle w:val="1125F78CEA4E4A2F96F9250CC19E4C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D873DB49DBE4A5E9250DBA8F930BA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CAC75-8362-428E-BDC5-77B8E034D161}"/>
      </w:docPartPr>
      <w:docPartBody>
        <w:p w:rsidR="00BF1D2B" w:rsidRDefault="00311851">
          <w:pPr>
            <w:pStyle w:val="3D873DB49DBE4A5E9250DBA8F930BAA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EAE377BAD984A0290AB75725C27E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44A4BA-A799-4307-A81B-332AC38F2312}"/>
      </w:docPartPr>
      <w:docPartBody>
        <w:p w:rsidR="00BF1D2B" w:rsidRDefault="00311851">
          <w:pPr>
            <w:pStyle w:val="0EAE377BAD984A0290AB75725C27E7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5027793E484D0CA0B093F18CC0F8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FE51A-0DC4-4378-B866-FC31CC34DF31}"/>
      </w:docPartPr>
      <w:docPartBody>
        <w:p w:rsidR="00BF1D2B" w:rsidRDefault="00311851">
          <w:pPr>
            <w:pStyle w:val="855027793E484D0CA0B093F18CC0F822"/>
          </w:pPr>
          <w:r>
            <w:t xml:space="preserve"> </w:t>
          </w:r>
        </w:p>
      </w:docPartBody>
    </w:docPart>
    <w:docPart>
      <w:docPartPr>
        <w:name w:val="7D486BAEBEAC4349B282C325838F3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69E7EF-32D7-42B8-8D54-247EDBF24768}"/>
      </w:docPartPr>
      <w:docPartBody>
        <w:p w:rsidR="00455C0F" w:rsidRDefault="00455C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51"/>
    <w:rsid w:val="00311851"/>
    <w:rsid w:val="00455C0F"/>
    <w:rsid w:val="00B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125F78CEA4E4A2F96F9250CC19E4C09">
    <w:name w:val="1125F78CEA4E4A2F96F9250CC19E4C09"/>
  </w:style>
  <w:style w:type="paragraph" w:customStyle="1" w:styleId="D0895C40DF2341C09EF24C774EE6691F">
    <w:name w:val="D0895C40DF2341C09EF24C774EE6691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7746ADCF51247B095586569C458C7DC">
    <w:name w:val="F7746ADCF51247B095586569C458C7DC"/>
  </w:style>
  <w:style w:type="paragraph" w:customStyle="1" w:styleId="3D873DB49DBE4A5E9250DBA8F930BAA7">
    <w:name w:val="3D873DB49DBE4A5E9250DBA8F930BAA7"/>
  </w:style>
  <w:style w:type="paragraph" w:customStyle="1" w:styleId="DEDFA58A30A143C89359062FC4EE74EA">
    <w:name w:val="DEDFA58A30A143C89359062FC4EE74EA"/>
  </w:style>
  <w:style w:type="paragraph" w:customStyle="1" w:styleId="89CB5B30EF6A460083310F7521A431C1">
    <w:name w:val="89CB5B30EF6A460083310F7521A431C1"/>
  </w:style>
  <w:style w:type="paragraph" w:customStyle="1" w:styleId="0EAE377BAD984A0290AB75725C27E7F9">
    <w:name w:val="0EAE377BAD984A0290AB75725C27E7F9"/>
  </w:style>
  <w:style w:type="paragraph" w:customStyle="1" w:styleId="855027793E484D0CA0B093F18CC0F822">
    <w:name w:val="855027793E484D0CA0B093F18CC0F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C8A4C-FFF5-470F-A48C-D465FCAA531D}"/>
</file>

<file path=customXml/itemProps2.xml><?xml version="1.0" encoding="utf-8"?>
<ds:datastoreItem xmlns:ds="http://schemas.openxmlformats.org/officeDocument/2006/customXml" ds:itemID="{6279E5AA-ACA2-4FE6-919E-D182548A420E}"/>
</file>

<file path=customXml/itemProps3.xml><?xml version="1.0" encoding="utf-8"?>
<ds:datastoreItem xmlns:ds="http://schemas.openxmlformats.org/officeDocument/2006/customXml" ds:itemID="{2B344696-D1F9-42EE-9B8E-DEAF5D538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1940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M1059 Ådalsbanan mellan Sundsvall och Härnösand</vt:lpstr>
      <vt:lpstr>
      </vt:lpstr>
    </vt:vector>
  </TitlesOfParts>
  <Company>Sveriges riksdag</Company>
  <LinksUpToDate>false</LinksUpToDate>
  <CharactersWithSpaces>2276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