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650DC1BB" w14:textId="77777777">
        <w:tc>
          <w:tcPr>
            <w:tcW w:w="2268" w:type="dxa"/>
          </w:tcPr>
          <w:p w14:paraId="45D558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4A18F9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45BB6EBA" w14:textId="77777777">
        <w:tc>
          <w:tcPr>
            <w:tcW w:w="2268" w:type="dxa"/>
          </w:tcPr>
          <w:p w14:paraId="5BCE202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DB3CC9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1CFBC27" w14:textId="77777777">
        <w:tc>
          <w:tcPr>
            <w:tcW w:w="3402" w:type="dxa"/>
            <w:gridSpan w:val="2"/>
          </w:tcPr>
          <w:p w14:paraId="4293BB2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38806C8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DFB7D86" w14:textId="77777777">
        <w:tc>
          <w:tcPr>
            <w:tcW w:w="2268" w:type="dxa"/>
          </w:tcPr>
          <w:p w14:paraId="0971E07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0BDD75A" w14:textId="252FC9DB" w:rsidR="006E4E11" w:rsidRPr="00ED583F" w:rsidRDefault="00CB4BC8" w:rsidP="009C7F0C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M2016/0</w:t>
            </w:r>
            <w:r w:rsidR="00D53DFC">
              <w:rPr>
                <w:sz w:val="20"/>
              </w:rPr>
              <w:t>0</w:t>
            </w:r>
            <w:r w:rsidR="009C7F0C">
              <w:rPr>
                <w:sz w:val="20"/>
              </w:rPr>
              <w:t>660</w:t>
            </w:r>
            <w:r>
              <w:rPr>
                <w:sz w:val="20"/>
              </w:rPr>
              <w:t>/R</w:t>
            </w:r>
          </w:p>
        </w:tc>
      </w:tr>
      <w:tr w:rsidR="006E4E11" w14:paraId="7AAD059B" w14:textId="77777777">
        <w:tc>
          <w:tcPr>
            <w:tcW w:w="2268" w:type="dxa"/>
          </w:tcPr>
          <w:p w14:paraId="740B51D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14EE4D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130352F" w14:textId="77777777">
        <w:trPr>
          <w:trHeight w:val="284"/>
        </w:trPr>
        <w:tc>
          <w:tcPr>
            <w:tcW w:w="4911" w:type="dxa"/>
          </w:tcPr>
          <w:p w14:paraId="5ABD09DC" w14:textId="77777777" w:rsidR="006E4E11" w:rsidRDefault="00CB4BC8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138D5297" w14:textId="77777777">
        <w:trPr>
          <w:trHeight w:val="284"/>
        </w:trPr>
        <w:tc>
          <w:tcPr>
            <w:tcW w:w="4911" w:type="dxa"/>
          </w:tcPr>
          <w:p w14:paraId="51751401" w14:textId="77777777" w:rsidR="006E4E11" w:rsidRDefault="00CB4BC8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Klimat- och miljöministern samt vice statsministern</w:t>
            </w:r>
          </w:p>
        </w:tc>
      </w:tr>
      <w:tr w:rsidR="006E4E11" w14:paraId="16B4E8B6" w14:textId="77777777">
        <w:trPr>
          <w:trHeight w:val="284"/>
        </w:trPr>
        <w:tc>
          <w:tcPr>
            <w:tcW w:w="4911" w:type="dxa"/>
          </w:tcPr>
          <w:p w14:paraId="2FA637B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84D567D" w14:textId="77777777" w:rsidR="006E4E11" w:rsidRDefault="00CB4BC8">
      <w:pPr>
        <w:framePr w:w="4400" w:h="2523" w:wrap="notBeside" w:vAnchor="page" w:hAnchor="page" w:x="6453" w:y="2445"/>
        <w:ind w:left="142"/>
      </w:pPr>
      <w:r>
        <w:t>Till riksdagen</w:t>
      </w:r>
    </w:p>
    <w:p w14:paraId="79FBEC6C" w14:textId="48EFCBB2" w:rsidR="006E4E11" w:rsidRDefault="00CB4BC8" w:rsidP="00CB4BC8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2015/16:</w:t>
      </w:r>
      <w:r w:rsidR="009C7F0C">
        <w:t>916</w:t>
      </w:r>
      <w:r>
        <w:t xml:space="preserve"> av </w:t>
      </w:r>
      <w:r w:rsidR="009C7F0C">
        <w:t>Gunilla Nordgren</w:t>
      </w:r>
      <w:r>
        <w:t xml:space="preserve"> (M) </w:t>
      </w:r>
      <w:r w:rsidR="009C7F0C">
        <w:t>Differentiering av tillsynsavgifter för gruvor</w:t>
      </w:r>
    </w:p>
    <w:p w14:paraId="50A9E478" w14:textId="77777777" w:rsidR="006E4E11" w:rsidRDefault="006E4E11">
      <w:pPr>
        <w:pStyle w:val="RKnormal"/>
      </w:pPr>
    </w:p>
    <w:p w14:paraId="20AEA564" w14:textId="579AB45E" w:rsidR="00CB4BC8" w:rsidRDefault="009C7F0C" w:rsidP="00CB4BC8">
      <w:pPr>
        <w:pStyle w:val="RKnormal"/>
      </w:pPr>
      <w:r>
        <w:t>Gunilla Nordgren</w:t>
      </w:r>
      <w:r w:rsidR="00CB4BC8">
        <w:t xml:space="preserve"> har frågat mig om jag avser att ta initiativ till </w:t>
      </w:r>
      <w:r>
        <w:t>att ändra förordningen om avgifter för prövning och tillsyn enligt miljöbalken i en riktning mot en differentiering av den årliga tillsynsavgiften för gruvor</w:t>
      </w:r>
      <w:r w:rsidR="00CB4BC8">
        <w:t>.</w:t>
      </w:r>
    </w:p>
    <w:p w14:paraId="670B9FFA" w14:textId="77777777" w:rsidR="0034522B" w:rsidRDefault="0034522B" w:rsidP="00CB4BC8">
      <w:pPr>
        <w:pStyle w:val="RKnormal"/>
      </w:pPr>
    </w:p>
    <w:p w14:paraId="440531EE" w14:textId="77777777" w:rsidR="0034522B" w:rsidRDefault="0087199C" w:rsidP="00CB4BC8">
      <w:pPr>
        <w:pStyle w:val="RKnormal"/>
      </w:pPr>
      <w:r>
        <w:t>A</w:t>
      </w:r>
      <w:r w:rsidR="0034522B">
        <w:t xml:space="preserve">vgifter för prövning och tillsyn av miljöfarliga verksamheter </w:t>
      </w:r>
      <w:r>
        <w:t>fastställs</w:t>
      </w:r>
      <w:r w:rsidR="0034522B">
        <w:t xml:space="preserve"> i förord</w:t>
      </w:r>
      <w:r w:rsidR="00B93BD4">
        <w:softHyphen/>
      </w:r>
      <w:r w:rsidR="0034522B">
        <w:t>ning</w:t>
      </w:r>
      <w:r w:rsidR="00B93BD4">
        <w:softHyphen/>
      </w:r>
      <w:r w:rsidR="0034522B">
        <w:t>en (1998:940) om avgifter för prövning och tillsyn enligt mil</w:t>
      </w:r>
      <w:r>
        <w:softHyphen/>
      </w:r>
      <w:r w:rsidR="0034522B">
        <w:t>jö</w:t>
      </w:r>
      <w:r>
        <w:softHyphen/>
      </w:r>
      <w:r w:rsidR="0034522B">
        <w:t>balken. Denna förordning trädde i kraft den 1 januari 1999 i samband med att mil</w:t>
      </w:r>
      <w:r w:rsidR="00B93BD4">
        <w:softHyphen/>
      </w:r>
      <w:r w:rsidR="0034522B">
        <w:t>jöbalken infördes. Avgifterna har i princip inte justerats sedan de in</w:t>
      </w:r>
      <w:r w:rsidR="00B93BD4">
        <w:softHyphen/>
      </w:r>
      <w:r w:rsidR="0034522B">
        <w:t>för</w:t>
      </w:r>
      <w:r w:rsidR="00B93BD4">
        <w:softHyphen/>
      </w:r>
      <w:r w:rsidR="0034522B">
        <w:t>des</w:t>
      </w:r>
      <w:r>
        <w:t xml:space="preserve"> 1999</w:t>
      </w:r>
      <w:r w:rsidR="0034522B">
        <w:t>.</w:t>
      </w:r>
    </w:p>
    <w:p w14:paraId="165957D2" w14:textId="77777777" w:rsidR="0034522B" w:rsidRDefault="0034522B" w:rsidP="00CB4BC8">
      <w:pPr>
        <w:pStyle w:val="RKnormal"/>
      </w:pPr>
    </w:p>
    <w:p w14:paraId="7C8ADD64" w14:textId="241B7C13" w:rsidR="0080241F" w:rsidRDefault="00D53DFC" w:rsidP="00CB4BC8">
      <w:pPr>
        <w:pStyle w:val="RKnormal"/>
      </w:pPr>
      <w:r>
        <w:t xml:space="preserve">I ett led för att </w:t>
      </w:r>
      <w:r w:rsidR="0034522B">
        <w:t>öka</w:t>
      </w:r>
      <w:r>
        <w:t xml:space="preserve"> kostnadstäckning</w:t>
      </w:r>
      <w:r w:rsidR="0034522B">
        <w:t>en</w:t>
      </w:r>
      <w:r>
        <w:t xml:space="preserve"> för statens kostnader för pröv</w:t>
      </w:r>
      <w:r w:rsidR="0034522B">
        <w:softHyphen/>
      </w:r>
      <w:r>
        <w:t>ning och tillsyn</w:t>
      </w:r>
      <w:r w:rsidR="0034522B">
        <w:t xml:space="preserve"> beslutade</w:t>
      </w:r>
      <w:r>
        <w:t xml:space="preserve"> </w:t>
      </w:r>
      <w:r w:rsidR="0034522B">
        <w:t>r</w:t>
      </w:r>
      <w:r w:rsidR="00CB4BC8">
        <w:t>egeringen under våren 2015</w:t>
      </w:r>
      <w:r w:rsidR="0034522B">
        <w:t xml:space="preserve"> att</w:t>
      </w:r>
      <w:r w:rsidR="00CB4BC8">
        <w:t xml:space="preserve"> höja avgift</w:t>
      </w:r>
      <w:r w:rsidR="0034522B">
        <w:softHyphen/>
      </w:r>
      <w:r w:rsidR="00CB4BC8">
        <w:t>er</w:t>
      </w:r>
      <w:r w:rsidR="0034522B">
        <w:softHyphen/>
      </w:r>
      <w:r w:rsidR="00CB4BC8">
        <w:t>na för prövning och tillsyn av miljöfarliga verksamheter</w:t>
      </w:r>
      <w:r w:rsidR="0034522B">
        <w:t xml:space="preserve"> med 50 procent</w:t>
      </w:r>
      <w:r w:rsidR="00CB4BC8">
        <w:t xml:space="preserve">. </w:t>
      </w:r>
      <w:r w:rsidR="0087199C">
        <w:t>Avgiftshöj</w:t>
      </w:r>
      <w:r w:rsidR="0087199C">
        <w:softHyphen/>
        <w:t>ningen är en upp</w:t>
      </w:r>
      <w:r w:rsidR="0087199C">
        <w:softHyphen/>
        <w:t xml:space="preserve">räkning av de avgiftsbelopp som trädde i kraft den 1 januari 1999. </w:t>
      </w:r>
      <w:r w:rsidR="0034522B">
        <w:t>Avgifterna höjs</w:t>
      </w:r>
      <w:r w:rsidR="00CB4BC8">
        <w:t xml:space="preserve"> stegvis</w:t>
      </w:r>
      <w:r w:rsidR="0080241F">
        <w:t xml:space="preserve"> fram till 2018</w:t>
      </w:r>
      <w:r w:rsidR="0034522B">
        <w:t xml:space="preserve"> för att ge de berörda verksamhets</w:t>
      </w:r>
      <w:r w:rsidR="0034522B">
        <w:softHyphen/>
        <w:t>ut</w:t>
      </w:r>
      <w:r w:rsidR="0034522B">
        <w:softHyphen/>
        <w:t xml:space="preserve">övarna tid </w:t>
      </w:r>
      <w:r w:rsidR="00B93BD4">
        <w:t xml:space="preserve">för </w:t>
      </w:r>
      <w:r w:rsidR="0034522B">
        <w:t>att anpassa sig till de högre av</w:t>
      </w:r>
      <w:r w:rsidR="00B93BD4">
        <w:softHyphen/>
      </w:r>
      <w:r w:rsidR="0034522B">
        <w:t>gifts</w:t>
      </w:r>
      <w:r w:rsidR="00B93BD4">
        <w:softHyphen/>
      </w:r>
      <w:r w:rsidR="00B93BD4">
        <w:softHyphen/>
      </w:r>
      <w:r w:rsidR="0034522B">
        <w:t xml:space="preserve">beloppen. </w:t>
      </w:r>
      <w:r w:rsidR="00C611BD">
        <w:t xml:space="preserve">När det gäller avgifterna för miljöfarliga verksamheter, vilket omfattar gruvor, så är avgifterna </w:t>
      </w:r>
      <w:r w:rsidR="001C7C94">
        <w:t xml:space="preserve">konstruerade som </w:t>
      </w:r>
      <w:r w:rsidR="00C611BD">
        <w:t>årliga schablon</w:t>
      </w:r>
      <w:r w:rsidR="001C7C94">
        <w:softHyphen/>
      </w:r>
      <w:r w:rsidR="00C611BD">
        <w:t>av</w:t>
      </w:r>
      <w:r w:rsidR="001C7C94">
        <w:softHyphen/>
      </w:r>
      <w:r w:rsidR="00C611BD">
        <w:t xml:space="preserve">gifter </w:t>
      </w:r>
      <w:r w:rsidR="001C7C94">
        <w:t>som</w:t>
      </w:r>
      <w:r w:rsidR="00C611BD">
        <w:t xml:space="preserve"> ska täcka myndigheternas kostnader för såväl prövning som tillsyn</w:t>
      </w:r>
      <w:r w:rsidR="001C7C94">
        <w:t xml:space="preserve"> av verksam</w:t>
      </w:r>
      <w:r w:rsidR="001C7C94">
        <w:softHyphen/>
        <w:t>het</w:t>
      </w:r>
      <w:r w:rsidR="001C7C94">
        <w:softHyphen/>
        <w:t>erna</w:t>
      </w:r>
      <w:r w:rsidR="00C611BD">
        <w:t xml:space="preserve">. </w:t>
      </w:r>
      <w:r w:rsidR="001C7C94">
        <w:t>I ett inled</w:t>
      </w:r>
      <w:r w:rsidR="001C7C94">
        <w:softHyphen/>
        <w:t>nings</w:t>
      </w:r>
      <w:r w:rsidR="001C7C94">
        <w:softHyphen/>
        <w:t>skede vore det alltför kostsamt för en verk</w:t>
      </w:r>
      <w:r w:rsidR="001C7C94">
        <w:softHyphen/>
        <w:t>sam</w:t>
      </w:r>
      <w:r w:rsidR="001C7C94">
        <w:softHyphen/>
        <w:t>hets</w:t>
      </w:r>
      <w:r w:rsidR="001C7C94">
        <w:softHyphen/>
        <w:t>utövare att stå för prövningskostnaderna och därför har avgifterna alltså kon</w:t>
      </w:r>
      <w:r w:rsidR="001C7C94">
        <w:softHyphen/>
        <w:t>struerats på ett sådant sätt att avgifterna för pröv</w:t>
      </w:r>
      <w:r w:rsidR="00032593">
        <w:softHyphen/>
      </w:r>
      <w:r w:rsidR="001C7C94">
        <w:t>ning och tillsyn slås ut över tid</w:t>
      </w:r>
      <w:r w:rsidR="00C611BD">
        <w:t>.</w:t>
      </w:r>
      <w:r w:rsidR="00032593">
        <w:t xml:space="preserve"> Det är alltså inte endast fråga om en avgift som avser tillsyn utan i avgiften ingår även ersättning för kostna</w:t>
      </w:r>
      <w:r w:rsidR="00032593">
        <w:softHyphen/>
        <w:t>derna för prövning av respektive verksamhet.</w:t>
      </w:r>
    </w:p>
    <w:p w14:paraId="765C37D1" w14:textId="77777777" w:rsidR="0087199C" w:rsidRDefault="0087199C" w:rsidP="00CB4BC8">
      <w:pPr>
        <w:pStyle w:val="RKnormal"/>
      </w:pPr>
    </w:p>
    <w:p w14:paraId="4AD63BBF" w14:textId="21AF6A5E" w:rsidR="00CB4BC8" w:rsidRDefault="00B93BD4" w:rsidP="0087199C">
      <w:pPr>
        <w:pStyle w:val="RKnormal"/>
      </w:pPr>
      <w:r>
        <w:t>Av detta följer att den verksamhetsutövare som bedriver en verk</w:t>
      </w:r>
      <w:r w:rsidR="005865C2">
        <w:softHyphen/>
      </w:r>
      <w:r>
        <w:t xml:space="preserve">samhet som medför större kostnader för prövning och tillsyn också bör betala en högre avgift än en verksamhet som medför </w:t>
      </w:r>
      <w:r w:rsidR="005865C2">
        <w:t>mindre</w:t>
      </w:r>
      <w:r>
        <w:t xml:space="preserve"> kost</w:t>
      </w:r>
      <w:r>
        <w:softHyphen/>
        <w:t>na</w:t>
      </w:r>
      <w:r w:rsidR="005865C2">
        <w:softHyphen/>
      </w:r>
      <w:r>
        <w:t>der.</w:t>
      </w:r>
      <w:r w:rsidR="0087199C">
        <w:t xml:space="preserve"> </w:t>
      </w:r>
      <w:r>
        <w:t xml:space="preserve">Jag kommer </w:t>
      </w:r>
      <w:r w:rsidR="0087199C">
        <w:t>att fortsätta det arbete som på</w:t>
      </w:r>
      <w:r>
        <w:softHyphen/>
      </w:r>
      <w:r w:rsidR="0087199C">
        <w:t>bör</w:t>
      </w:r>
      <w:r>
        <w:softHyphen/>
      </w:r>
      <w:r w:rsidR="0087199C">
        <w:t xml:space="preserve">jades 2015 </w:t>
      </w:r>
      <w:r>
        <w:t>när</w:t>
      </w:r>
      <w:r w:rsidR="0087199C">
        <w:t xml:space="preserve"> en för</w:t>
      </w:r>
      <w:r w:rsidR="005865C2">
        <w:softHyphen/>
      </w:r>
      <w:r w:rsidR="0087199C">
        <w:t>sta höjning av avgifterna för prövning och tillsyn av mil</w:t>
      </w:r>
      <w:r>
        <w:softHyphen/>
      </w:r>
      <w:r w:rsidR="0087199C">
        <w:t>jöfarliga</w:t>
      </w:r>
      <w:r>
        <w:t xml:space="preserve"> </w:t>
      </w:r>
      <w:r w:rsidR="005865C2">
        <w:t>verk</w:t>
      </w:r>
      <w:r w:rsidR="005865C2">
        <w:softHyphen/>
        <w:t>sam</w:t>
      </w:r>
      <w:r w:rsidR="005865C2">
        <w:softHyphen/>
      </w:r>
      <w:r w:rsidR="005865C2">
        <w:softHyphen/>
        <w:t xml:space="preserve">heter </w:t>
      </w:r>
      <w:r>
        <w:t>genom</w:t>
      </w:r>
      <w:r w:rsidR="005865C2">
        <w:softHyphen/>
      </w:r>
      <w:r>
        <w:t>fördes</w:t>
      </w:r>
      <w:r w:rsidR="0087199C">
        <w:t>.</w:t>
      </w:r>
      <w:r>
        <w:t xml:space="preserve"> </w:t>
      </w:r>
      <w:r w:rsidR="0087199C">
        <w:t>I det fortsatta arbetet med att se över avgift</w:t>
      </w:r>
      <w:r w:rsidR="0087199C">
        <w:softHyphen/>
        <w:t>erna för pröv</w:t>
      </w:r>
      <w:r w:rsidR="005865C2">
        <w:softHyphen/>
      </w:r>
      <w:r w:rsidR="0087199C">
        <w:t xml:space="preserve">ning och tillsyn </w:t>
      </w:r>
      <w:r w:rsidR="005865C2">
        <w:t xml:space="preserve">så </w:t>
      </w:r>
      <w:r w:rsidR="0087199C">
        <w:t xml:space="preserve">är det en viktig del att </w:t>
      </w:r>
      <w:r>
        <w:t xml:space="preserve">även </w:t>
      </w:r>
      <w:r w:rsidR="0087199C">
        <w:t>se över avgift</w:t>
      </w:r>
      <w:r>
        <w:softHyphen/>
      </w:r>
      <w:r w:rsidR="0087199C">
        <w:t xml:space="preserve">erna så </w:t>
      </w:r>
      <w:r w:rsidR="0087199C">
        <w:lastRenderedPageBreak/>
        <w:t>att dessa motsvarar de faktiska kostnaderna för de statliga myn</w:t>
      </w:r>
      <w:r>
        <w:softHyphen/>
      </w:r>
      <w:r w:rsidR="0087199C">
        <w:t>dig</w:t>
      </w:r>
      <w:r>
        <w:softHyphen/>
      </w:r>
      <w:r w:rsidR="0087199C">
        <w:t>heter</w:t>
      </w:r>
      <w:r>
        <w:softHyphen/>
      </w:r>
      <w:r w:rsidR="0087199C">
        <w:t>nas prövning och tillsyn av miljöfarliga verksamheter.</w:t>
      </w:r>
    </w:p>
    <w:p w14:paraId="17BEDABE" w14:textId="77777777" w:rsidR="00CB4BC8" w:rsidRDefault="00CB4BC8">
      <w:pPr>
        <w:pStyle w:val="RKnormal"/>
      </w:pPr>
    </w:p>
    <w:p w14:paraId="0FDA6206" w14:textId="2F725078" w:rsidR="00CB4BC8" w:rsidRDefault="00CB4BC8">
      <w:pPr>
        <w:pStyle w:val="RKnormal"/>
      </w:pPr>
      <w:r>
        <w:t xml:space="preserve">Stockholm den </w:t>
      </w:r>
      <w:r w:rsidR="009C7F0C">
        <w:t>16</w:t>
      </w:r>
      <w:r>
        <w:t xml:space="preserve"> </w:t>
      </w:r>
      <w:r w:rsidR="009C7F0C">
        <w:t>mars</w:t>
      </w:r>
      <w:r>
        <w:t xml:space="preserve"> 2016</w:t>
      </w:r>
    </w:p>
    <w:p w14:paraId="05EA04EC" w14:textId="77777777" w:rsidR="00E04712" w:rsidRDefault="00E04712">
      <w:pPr>
        <w:pStyle w:val="RKnormal"/>
      </w:pPr>
    </w:p>
    <w:p w14:paraId="47EF4018" w14:textId="77777777" w:rsidR="00CB4BC8" w:rsidRDefault="00CB4BC8">
      <w:pPr>
        <w:pStyle w:val="RKnormal"/>
      </w:pPr>
    </w:p>
    <w:p w14:paraId="3DC7CDA1" w14:textId="77777777" w:rsidR="00CB4BC8" w:rsidRDefault="00CB4BC8">
      <w:pPr>
        <w:pStyle w:val="RKnormal"/>
      </w:pPr>
      <w:r>
        <w:t>Åsa Romson</w:t>
      </w:r>
    </w:p>
    <w:sectPr w:rsidR="00CB4BC8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A636B" w14:textId="77777777" w:rsidR="00CB4BC8" w:rsidRDefault="00CB4BC8">
      <w:r>
        <w:separator/>
      </w:r>
    </w:p>
  </w:endnote>
  <w:endnote w:type="continuationSeparator" w:id="0">
    <w:p w14:paraId="7354E4B3" w14:textId="77777777" w:rsidR="00CB4BC8" w:rsidRDefault="00CB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87F8B" w14:textId="77777777" w:rsidR="00CB4BC8" w:rsidRDefault="00CB4BC8">
      <w:r>
        <w:separator/>
      </w:r>
    </w:p>
  </w:footnote>
  <w:footnote w:type="continuationSeparator" w:id="0">
    <w:p w14:paraId="563D8A01" w14:textId="77777777" w:rsidR="00CB4BC8" w:rsidRDefault="00CB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AE731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126E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834DE95" w14:textId="77777777">
      <w:trPr>
        <w:cantSplit/>
      </w:trPr>
      <w:tc>
        <w:tcPr>
          <w:tcW w:w="3119" w:type="dxa"/>
        </w:tcPr>
        <w:p w14:paraId="2734066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1E5D7A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98F441D" w14:textId="77777777" w:rsidR="00E80146" w:rsidRDefault="00E80146">
          <w:pPr>
            <w:pStyle w:val="Sidhuvud"/>
            <w:ind w:right="360"/>
          </w:pPr>
        </w:p>
      </w:tc>
    </w:tr>
  </w:tbl>
  <w:p w14:paraId="2F4BD000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0266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E126E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B007348" w14:textId="77777777">
      <w:trPr>
        <w:cantSplit/>
      </w:trPr>
      <w:tc>
        <w:tcPr>
          <w:tcW w:w="3119" w:type="dxa"/>
        </w:tcPr>
        <w:p w14:paraId="26DD84B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B388D9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39D778E" w14:textId="77777777" w:rsidR="00E80146" w:rsidRDefault="00E80146">
          <w:pPr>
            <w:pStyle w:val="Sidhuvud"/>
            <w:ind w:right="360"/>
          </w:pPr>
        </w:p>
      </w:tc>
    </w:tr>
  </w:tbl>
  <w:p w14:paraId="4B534BD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BF93" w14:textId="716B9CD1" w:rsidR="00CB4BC8" w:rsidRDefault="00D17F1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769B56A" wp14:editId="2FD74B2C">
          <wp:extent cx="1871980" cy="837565"/>
          <wp:effectExtent l="0" t="0" r="0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9036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17D4861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E4E8E00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6AA6AE6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C8"/>
    <w:rsid w:val="00032593"/>
    <w:rsid w:val="00150384"/>
    <w:rsid w:val="00160901"/>
    <w:rsid w:val="001805B7"/>
    <w:rsid w:val="001C7C94"/>
    <w:rsid w:val="0034522B"/>
    <w:rsid w:val="00367B1C"/>
    <w:rsid w:val="003D62A6"/>
    <w:rsid w:val="004A328D"/>
    <w:rsid w:val="004D46C1"/>
    <w:rsid w:val="005865C2"/>
    <w:rsid w:val="0058762B"/>
    <w:rsid w:val="006E4E11"/>
    <w:rsid w:val="007153D3"/>
    <w:rsid w:val="007242A3"/>
    <w:rsid w:val="007A6855"/>
    <w:rsid w:val="0080241F"/>
    <w:rsid w:val="0087199C"/>
    <w:rsid w:val="008D153A"/>
    <w:rsid w:val="0092027A"/>
    <w:rsid w:val="00955E31"/>
    <w:rsid w:val="00992E72"/>
    <w:rsid w:val="009C7F0C"/>
    <w:rsid w:val="00AB4141"/>
    <w:rsid w:val="00AF26D1"/>
    <w:rsid w:val="00B659FA"/>
    <w:rsid w:val="00B93BD4"/>
    <w:rsid w:val="00C611BD"/>
    <w:rsid w:val="00C936F7"/>
    <w:rsid w:val="00CB4BC8"/>
    <w:rsid w:val="00D116ED"/>
    <w:rsid w:val="00D133D7"/>
    <w:rsid w:val="00D17F1A"/>
    <w:rsid w:val="00D53DFC"/>
    <w:rsid w:val="00E04712"/>
    <w:rsid w:val="00E126E8"/>
    <w:rsid w:val="00E80146"/>
    <w:rsid w:val="00E904D0"/>
    <w:rsid w:val="00EC25F9"/>
    <w:rsid w:val="00E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C2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17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7F1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17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17F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68c7aaf8-db02-422c-b8fc-3cbccaa4227b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AE865B70DA51C047A1E6B1CEBCF9A118" ma:contentTypeVersion="10" ma:contentTypeDescription="Skapa ett nytt dokument." ma:contentTypeScope="" ma:versionID="c6ec0077e7cac99af6753a7b51783fc4">
  <xsd:schema xmlns:xsd="http://www.w3.org/2001/XMLSchema" xmlns:xs="http://www.w3.org/2001/XMLSchema" xmlns:p="http://schemas.microsoft.com/office/2006/metadata/properties" xmlns:ns2="989b0582-1044-4b23-819b-be44737b5277" xmlns:ns3="aeab93c3-bfb5-4859-93a9-2eebea4085ac" targetNamespace="http://schemas.microsoft.com/office/2006/metadata/properties" ma:root="true" ma:fieldsID="d48cec3b947d5d54d641af778183edd8" ns2:_="" ns3:_="">
    <xsd:import namespace="989b0582-1044-4b23-819b-be44737b5277"/>
    <xsd:import namespace="aeab93c3-bfb5-4859-93a9-2eebea4085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_x0020_m.m." minOccurs="0"/>
                <xsd:element ref="ns3:RKOrdnaClass" minOccurs="0"/>
                <xsd:element ref="ns3:RKOrdnaCheckInComment" minOccurs="0"/>
                <xsd:element ref="ns2:k46d94c0acf84ab9a79866a9d8b1905f" minOccurs="0"/>
                <xsd:element ref="ns2:c9cd366cc722410295b9eacffbd739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b0582-1044-4b23-819b-be44737b52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58363a6-d597-4cd9-93e5-6621103fb366}" ma:internalName="TaxCatchAll" ma:showField="CatchAllData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8363a6-d597-4cd9-93e5-6621103fb366}" ma:internalName="TaxCatchAllLabel" ma:readOnly="true" ma:showField="CatchAllDataLabel" ma:web="393aa91a-fcfd-4bc0-9211-36382cacc5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internalName="Diarienummer">
      <xsd:simpleType>
        <xsd:restriction base="dms:Text"/>
      </xsd:simpleType>
    </xsd:element>
    <xsd:element name="Nyckelord" ma:index="14" nillable="true" ma:displayName="Nyckelord" ma:internalName="Nyckelord">
      <xsd:simpleType>
        <xsd:restriction base="dms:Text"/>
      </xsd:simpleType>
    </xsd:element>
    <xsd:element name="Sekretess_x0020_m.m." ma:index="15" nillable="true" ma:displayName="Sekretess m.m." ma:internalName="Sekretess_x0020_m_x002e_m_x002e_">
      <xsd:simpleType>
        <xsd:restriction base="dms:Boolean"/>
      </xsd:simpleType>
    </xsd:element>
    <xsd:element name="k46d94c0acf84ab9a79866a9d8b1905f" ma:index="19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21" nillable="true" ma:taxonomy="true" ma:internalName="c9cd366cc722410295b9eacffbd73909" ma:taxonomyFieldName="RK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93c3-bfb5-4859-93a9-2eebea4085ac" elementFormDefault="qualified">
    <xsd:import namespace="http://schemas.microsoft.com/office/2006/documentManagement/types"/>
    <xsd:import namespace="http://schemas.microsoft.com/office/infopath/2007/PartnerControls"/>
    <xsd:element name="RKOrdnaClass" ma:index="16" nillable="true" ma:displayName="Klass" ma:hidden="true" ma:internalName="RKOrdnaClass">
      <xsd:simpleType>
        <xsd:restriction base="dms:Text"/>
      </xsd:simpleType>
    </xsd:element>
    <xsd:element name="RKOrdnaCheckInComment" ma:index="18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7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DFD2C-4BAC-4D94-AFC4-B0BDD781F058}"/>
</file>

<file path=customXml/itemProps2.xml><?xml version="1.0" encoding="utf-8"?>
<ds:datastoreItem xmlns:ds="http://schemas.openxmlformats.org/officeDocument/2006/customXml" ds:itemID="{C9B99390-6160-44E6-A7F7-CFF48BB34DC1}"/>
</file>

<file path=customXml/itemProps3.xml><?xml version="1.0" encoding="utf-8"?>
<ds:datastoreItem xmlns:ds="http://schemas.openxmlformats.org/officeDocument/2006/customXml" ds:itemID="{3199A736-80B2-43DE-891A-9EA9BBCD2E50}"/>
</file>

<file path=customXml/itemProps4.xml><?xml version="1.0" encoding="utf-8"?>
<ds:datastoreItem xmlns:ds="http://schemas.openxmlformats.org/officeDocument/2006/customXml" ds:itemID="{D151A4FF-1D4C-4AC2-8927-97AF3C027EAB}"/>
</file>

<file path=customXml/itemProps5.xml><?xml version="1.0" encoding="utf-8"?>
<ds:datastoreItem xmlns:ds="http://schemas.openxmlformats.org/officeDocument/2006/customXml" ds:itemID="{3454E8D6-CEF0-4117-9BD3-0FDA8C1EA4AA}"/>
</file>

<file path=customXml/itemProps6.xml><?xml version="1.0" encoding="utf-8"?>
<ds:datastoreItem xmlns:ds="http://schemas.openxmlformats.org/officeDocument/2006/customXml" ds:itemID="{C9B99390-6160-44E6-A7F7-CFF48BB34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Pia-Maria Lindroos</dc:creator>
  <cp:lastModifiedBy>Thomas H Pettersson</cp:lastModifiedBy>
  <cp:revision>3</cp:revision>
  <cp:lastPrinted>2016-03-16T10:08:00Z</cp:lastPrinted>
  <dcterms:created xsi:type="dcterms:W3CDTF">2016-03-16T10:08:00Z</dcterms:created>
  <dcterms:modified xsi:type="dcterms:W3CDTF">2016-03-16T10:08:00Z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11;0;0;316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TaxCatchAll">
    <vt:lpwstr/>
  </property>
  <property fmtid="{D5CDD505-2E9C-101B-9397-08002B2CF9AE}" pid="9" name="_dlc_DocIdItemGuid">
    <vt:lpwstr>d7888d26-43bc-451d-bd60-efde2e1e459d</vt:lpwstr>
  </property>
  <property fmtid="{D5CDD505-2E9C-101B-9397-08002B2CF9AE}" pid="10" name="RKDepartementsenhet">
    <vt:lpwstr>1;#Miljö- och energidepartementet|3e2328b8-9b3d-4f60-a95a-cee61eb848d9</vt:lpwstr>
  </property>
  <property fmtid="{D5CDD505-2E9C-101B-9397-08002B2CF9AE}" pid="11" name="RKAktivitetskategori">
    <vt:lpwstr>6;#5.1.2. Riksdagsfrågor|182eaf53-0adc-459b-9aa6-c889b835e519</vt:lpwstr>
  </property>
</Properties>
</file>