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E430AE0B14AD449695AD6EF530DA3720"/>
        </w:placeholder>
        <w:text/>
      </w:sdtPr>
      <w:sdtEndPr/>
      <w:sdtContent>
        <w:p w:rsidRPr="009B062B" w:rsidR="00AF30DD" w:rsidP="00DA28CE" w:rsidRDefault="00AF30DD" w14:paraId="184FF34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dea4b2d-4a38-44c9-9e52-291dd77f4c9a"/>
        <w:id w:val="1775202625"/>
        <w:lock w:val="sdtLocked"/>
      </w:sdtPr>
      <w:sdtEndPr/>
      <w:sdtContent>
        <w:p w:rsidR="00AB30BB" w:rsidP="00AC1C06" w:rsidRDefault="00AF3C31" w14:paraId="184FF34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digitalisera de nationella proven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E8D261C35384F4A870CDB85B165524F"/>
        </w:placeholder>
        <w:text/>
      </w:sdtPr>
      <w:sdtEndPr/>
      <w:sdtContent>
        <w:p w:rsidRPr="009B062B" w:rsidR="006D79C9" w:rsidP="00333E95" w:rsidRDefault="006D79C9" w14:paraId="184FF34A" w14:textId="77777777">
          <w:pPr>
            <w:pStyle w:val="Rubrik1"/>
          </w:pPr>
          <w:r>
            <w:t>Motivering</w:t>
          </w:r>
        </w:p>
      </w:sdtContent>
    </w:sdt>
    <w:p w:rsidR="00422B9E" w:rsidP="008E0FE2" w:rsidRDefault="00091027" w14:paraId="184FF34B" w14:textId="6288E2F3">
      <w:pPr>
        <w:pStyle w:val="Normalutanindragellerluft"/>
      </w:pPr>
      <w:r>
        <w:t xml:space="preserve">I skrivelse 2018/19 menar regeringen att de brister som Riksrevisionen pekat på i granskningsrapporten </w:t>
      </w:r>
      <w:r w:rsidRPr="008925B1">
        <w:t>Otillåten spridning av nationella prov – vad gör Skolverket och Skolinspektionen? (RiR 2018:34)</w:t>
      </w:r>
      <w:r w:rsidR="0036128D">
        <w:rPr>
          <w:i/>
        </w:rPr>
        <w:t xml:space="preserve"> </w:t>
      </w:r>
      <w:r w:rsidRPr="00AB7B56" w:rsidR="00AB7B56">
        <w:t>är åtgärdade</w:t>
      </w:r>
      <w:r w:rsidR="00AB7B56">
        <w:rPr>
          <w:i/>
        </w:rPr>
        <w:t xml:space="preserve"> </w:t>
      </w:r>
      <w:r w:rsidRPr="0036128D" w:rsidR="0036128D">
        <w:t>och att skrivelsen ska läggas till handlingarna.</w:t>
      </w:r>
    </w:p>
    <w:p w:rsidR="00091027" w:rsidP="00091027" w:rsidRDefault="00091027" w14:paraId="184FF34C" w14:textId="405E2E06">
      <w:r>
        <w:t>Att beivra olika typer av fusk är viktigt. Fusk bidrar till att en enskild eller fler</w:t>
      </w:r>
      <w:r w:rsidR="008925B1">
        <w:t>a</w:t>
      </w:r>
      <w:r>
        <w:t xml:space="preserve"> individ</w:t>
      </w:r>
      <w:r w:rsidR="0036128D">
        <w:t>er får högre betyg än de ska ha. I förlängningen påverkar de</w:t>
      </w:r>
      <w:r w:rsidR="008925B1">
        <w:t xml:space="preserve">t </w:t>
      </w:r>
      <w:r w:rsidR="0036128D">
        <w:t>individer som väljer att inte fuska och deras möjligheter att välja utbildning.</w:t>
      </w:r>
    </w:p>
    <w:p w:rsidR="003236A1" w:rsidP="00091027" w:rsidRDefault="003236A1" w14:paraId="184FF34D" w14:textId="28C5D4B9">
      <w:r>
        <w:t xml:space="preserve">De nationella proven har de senaste åren kantats av återkommande fusk och att prov har </w:t>
      </w:r>
      <w:r w:rsidR="008925B1">
        <w:t>läckt ut. Proven har bl.a.</w:t>
      </w:r>
      <w:r>
        <w:t xml:space="preserve"> spridits i sociala medier. Legitimiteten för de nationella proven har genom detta ifrågasatts.</w:t>
      </w:r>
    </w:p>
    <w:p w:rsidRPr="00717279" w:rsidR="0036128D" w:rsidP="0036128D" w:rsidRDefault="0036128D" w14:paraId="184FF34E" w14:textId="49FD2DA5">
      <w:pPr>
        <w:rPr>
          <w:i/>
        </w:rPr>
      </w:pPr>
      <w:r>
        <w:t xml:space="preserve">Moderaterna har länge drivit frågan om digitalisering av de nationella proven och Moderaterna har också motionerat om detta, senast i </w:t>
      </w:r>
      <w:r w:rsidRPr="009E1781">
        <w:t>motion 2018/19:2835 Mer kunskap i skolan för ett växande Sverige.</w:t>
      </w:r>
      <w:r w:rsidR="006B4DA2">
        <w:rPr>
          <w:i/>
        </w:rPr>
        <w:t xml:space="preserve"> </w:t>
      </w:r>
      <w:r w:rsidRPr="006B4DA2" w:rsidR="006B4DA2">
        <w:t>Vi har också motionerat om detta tillsammans med C</w:t>
      </w:r>
      <w:r w:rsidR="009E1781">
        <w:t>entern</w:t>
      </w:r>
      <w:r w:rsidRPr="006B4DA2" w:rsidR="006B4DA2">
        <w:t>, L</w:t>
      </w:r>
      <w:r w:rsidR="009E1781">
        <w:t>iberalerna och Kristdemokraterna i motion</w:t>
      </w:r>
      <w:r w:rsidRPr="006B4DA2" w:rsidR="006B4DA2">
        <w:t xml:space="preserve"> </w:t>
      </w:r>
      <w:r w:rsidRPr="009E1781" w:rsidR="006B4DA2">
        <w:t>2018/19:2819 Reformagenda för Sverige.</w:t>
      </w:r>
    </w:p>
    <w:p w:rsidR="004A5DD0" w:rsidP="006B4DA2" w:rsidRDefault="0036128D" w14:paraId="184FF34F" w14:textId="019D0C40">
      <w:r>
        <w:t>Digitaliseringen av de nationella proven går alldeles för långsamt. Enligt regeringens plan ska de var</w:t>
      </w:r>
      <w:r w:rsidR="00717279">
        <w:t>a</w:t>
      </w:r>
      <w:r w:rsidR="009E1781">
        <w:t xml:space="preserve"> införda</w:t>
      </w:r>
      <w:bookmarkStart w:name="_GoBack" w:id="1"/>
      <w:bookmarkEnd w:id="1"/>
      <w:r>
        <w:t xml:space="preserve"> 2022. Det är för sent och för långsamt.</w:t>
      </w:r>
      <w:r w:rsidR="00717279">
        <w:t xml:space="preserve"> Att digitalisera de nationell</w:t>
      </w:r>
      <w:r w:rsidR="004A5DD0">
        <w:t xml:space="preserve">a proven är angeläget och borde vara </w:t>
      </w:r>
      <w:r w:rsidR="00717279">
        <w:t>en prioriterad uppgift för regeringen att få på plats.</w:t>
      </w:r>
    </w:p>
    <w:p w:rsidR="00BB6339" w:rsidP="0036128D" w:rsidRDefault="0036128D" w14:paraId="184FF350" w14:textId="77777777">
      <w:r w:rsidRPr="0036128D">
        <w:lastRenderedPageBreak/>
        <w:t>De nationella proven bör snarast möjligt digitaliseras och rättas</w:t>
      </w:r>
      <w:r w:rsidR="00B96039">
        <w:t xml:space="preserve"> centralt och</w:t>
      </w:r>
      <w:r w:rsidRPr="0036128D">
        <w:t xml:space="preserve"> externt för att l</w:t>
      </w:r>
      <w:r w:rsidR="00B96039">
        <w:t>ätta på lärarnas arbetsbörda och för att säkerställa en likvärdig bedömning.</w:t>
      </w:r>
    </w:p>
    <w:sdt>
      <w:sdtPr>
        <w:alias w:val="CC_Underskrifter"/>
        <w:tag w:val="CC_Underskrifter"/>
        <w:id w:val="583496634"/>
        <w:lock w:val="sdtContentLocked"/>
        <w:placeholder>
          <w:docPart w:val="A37F16E853304F38AE5BBB08F2258FC3"/>
        </w:placeholder>
      </w:sdtPr>
      <w:sdtEndPr/>
      <w:sdtContent>
        <w:p w:rsidR="005D11C0" w:rsidP="005D11C0" w:rsidRDefault="005D11C0" w14:paraId="184FF351" w14:textId="77777777"/>
        <w:p w:rsidRPr="008E0FE2" w:rsidR="004801AC" w:rsidP="005D11C0" w:rsidRDefault="0070530A" w14:paraId="184FF35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Kristina Axén Olin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Maria Stockhaus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Marie-Louise Hänel Sandström (M)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Noria Manouchi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787F31" w:rsidRDefault="00787F31" w14:paraId="184FF35C" w14:textId="77777777"/>
    <w:sectPr w:rsidR="00787F3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FF35E" w14:textId="77777777" w:rsidR="00CA1175" w:rsidRDefault="00CA1175" w:rsidP="000C1CAD">
      <w:pPr>
        <w:spacing w:line="240" w:lineRule="auto"/>
      </w:pPr>
      <w:r>
        <w:separator/>
      </w:r>
    </w:p>
  </w:endnote>
  <w:endnote w:type="continuationSeparator" w:id="0">
    <w:p w14:paraId="184FF35F" w14:textId="77777777" w:rsidR="00CA1175" w:rsidRDefault="00CA117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FF36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FF365" w14:textId="45F176E8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70530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FF35C" w14:textId="77777777" w:rsidR="00CA1175" w:rsidRDefault="00CA1175" w:rsidP="000C1CAD">
      <w:pPr>
        <w:spacing w:line="240" w:lineRule="auto"/>
      </w:pPr>
      <w:r>
        <w:separator/>
      </w:r>
    </w:p>
  </w:footnote>
  <w:footnote w:type="continuationSeparator" w:id="0">
    <w:p w14:paraId="184FF35D" w14:textId="77777777" w:rsidR="00CA1175" w:rsidRDefault="00CA117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184FF36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84FF36F" wp14:anchorId="184FF36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70530A" w14:paraId="184FF372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C5189E8D90B41CDBD71C883DDC90335"/>
                              </w:placeholder>
                              <w:text/>
                            </w:sdtPr>
                            <w:sdtEndPr/>
                            <w:sdtContent>
                              <w:r w:rsidR="00CA1175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32C057BA4B34BF895C58F38C8A1A0BE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84FF36E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70530A" w14:paraId="184FF372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C5189E8D90B41CDBD71C883DDC90335"/>
                        </w:placeholder>
                        <w:text/>
                      </w:sdtPr>
                      <w:sdtEndPr/>
                      <w:sdtContent>
                        <w:r w:rsidR="00CA1175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32C057BA4B34BF895C58F38C8A1A0BE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84FF36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184FF362" w14:textId="77777777">
    <w:pPr>
      <w:jc w:val="right"/>
    </w:pPr>
  </w:p>
  <w:p w:rsidR="00262EA3" w:rsidP="00776B74" w:rsidRDefault="00262EA3" w14:paraId="184FF36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70530A" w14:paraId="184FF366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84FF371" wp14:anchorId="184FF37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70530A" w14:paraId="184FF36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A1175">
          <w:t>M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70530A" w14:paraId="184FF368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70530A" w14:paraId="184FF369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:3088</w:t>
        </w:r>
      </w:sdtContent>
    </w:sdt>
  </w:p>
  <w:p w:rsidR="00262EA3" w:rsidP="00E03A3D" w:rsidRDefault="0070530A" w14:paraId="184FF36A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Kristina Axén Olin m.fl.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AF3C31" w14:paraId="184FF36B" w14:textId="2081DD4F">
        <w:pPr>
          <w:pStyle w:val="FSHRub2"/>
        </w:pPr>
        <w:r>
          <w:t>med anledning av skr. 2018/19:110 Riksrevisionens rapport om Skolverkets och Skolinspektionens arbete mot otillåten spridning av nationella prov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84FF36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CA117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27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6A1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28D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DD0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1C0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342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DA2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4E36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30A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6BC8"/>
    <w:rsid w:val="00717163"/>
    <w:rsid w:val="00717279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87F31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6"/>
    <w:rsid w:val="00891A8C"/>
    <w:rsid w:val="00891C99"/>
    <w:rsid w:val="008925B1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5782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781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0B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B56"/>
    <w:rsid w:val="00AB7EC3"/>
    <w:rsid w:val="00AC01B5"/>
    <w:rsid w:val="00AC02F8"/>
    <w:rsid w:val="00AC14C2"/>
    <w:rsid w:val="00AC189C"/>
    <w:rsid w:val="00AC1C06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3C31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039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73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175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5D5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A4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2D3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4BA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84FF346"/>
  <w15:chartTrackingRefBased/>
  <w15:docId w15:val="{7B063564-C00B-42FE-94F3-7E30B504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430AE0B14AD449695AD6EF530DA37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DF2171-D69E-48A9-9AAD-FF6E02A4EEAA}"/>
      </w:docPartPr>
      <w:docPartBody>
        <w:p w:rsidR="00A83C86" w:rsidRDefault="00A83C86">
          <w:pPr>
            <w:pStyle w:val="E430AE0B14AD449695AD6EF530DA372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E8D261C35384F4A870CDB85B16552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ED15A7-1E27-44E1-90DB-44BD8495DB63}"/>
      </w:docPartPr>
      <w:docPartBody>
        <w:p w:rsidR="00A83C86" w:rsidRDefault="00A83C86">
          <w:pPr>
            <w:pStyle w:val="EE8D261C35384F4A870CDB85B165524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C5189E8D90B41CDBD71C883DDC903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CCC9D2-8883-4409-82A6-78DF4457FE96}"/>
      </w:docPartPr>
      <w:docPartBody>
        <w:p w:rsidR="00A83C86" w:rsidRDefault="00A83C86">
          <w:pPr>
            <w:pStyle w:val="FC5189E8D90B41CDBD71C883DDC9033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32C057BA4B34BF895C58F38C8A1A0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F6B056-3DDF-4B97-886A-5045B2F81A70}"/>
      </w:docPartPr>
      <w:docPartBody>
        <w:p w:rsidR="00A83C86" w:rsidRDefault="00A83C86">
          <w:pPr>
            <w:pStyle w:val="532C057BA4B34BF895C58F38C8A1A0BE"/>
          </w:pPr>
          <w:r>
            <w:t xml:space="preserve"> </w:t>
          </w:r>
        </w:p>
      </w:docPartBody>
    </w:docPart>
    <w:docPart>
      <w:docPartPr>
        <w:name w:val="A37F16E853304F38AE5BBB08F2258F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431275-E55E-49F9-BA12-BEEA13AB9055}"/>
      </w:docPartPr>
      <w:docPartBody>
        <w:p w:rsidR="00B622D0" w:rsidRDefault="00B622D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C86"/>
    <w:rsid w:val="00A83C86"/>
    <w:rsid w:val="00B622D0"/>
    <w:rsid w:val="00F0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02543"/>
    <w:rPr>
      <w:color w:val="F4B083" w:themeColor="accent2" w:themeTint="99"/>
    </w:rPr>
  </w:style>
  <w:style w:type="paragraph" w:customStyle="1" w:styleId="E430AE0B14AD449695AD6EF530DA3720">
    <w:name w:val="E430AE0B14AD449695AD6EF530DA3720"/>
  </w:style>
  <w:style w:type="paragraph" w:customStyle="1" w:styleId="DE56C1A8D98D4FFD82948A367C808B22">
    <w:name w:val="DE56C1A8D98D4FFD82948A367C808B22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6D7CEB547196443A8641E52F206DB4C1">
    <w:name w:val="6D7CEB547196443A8641E52F206DB4C1"/>
  </w:style>
  <w:style w:type="paragraph" w:customStyle="1" w:styleId="EE8D261C35384F4A870CDB85B165524F">
    <w:name w:val="EE8D261C35384F4A870CDB85B165524F"/>
  </w:style>
  <w:style w:type="paragraph" w:customStyle="1" w:styleId="076C13966E874A7B9DDDAD6F40CC76F9">
    <w:name w:val="076C13966E874A7B9DDDAD6F40CC76F9"/>
  </w:style>
  <w:style w:type="paragraph" w:customStyle="1" w:styleId="A8E9EF3AE1D7436588CC0105078FCF83">
    <w:name w:val="A8E9EF3AE1D7436588CC0105078FCF83"/>
  </w:style>
  <w:style w:type="paragraph" w:customStyle="1" w:styleId="FC5189E8D90B41CDBD71C883DDC90335">
    <w:name w:val="FC5189E8D90B41CDBD71C883DDC90335"/>
  </w:style>
  <w:style w:type="paragraph" w:customStyle="1" w:styleId="532C057BA4B34BF895C58F38C8A1A0BE">
    <w:name w:val="532C057BA4B34BF895C58F38C8A1A0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433105-819E-4E6B-B75A-F9E3C46493B2}"/>
</file>

<file path=customXml/itemProps2.xml><?xml version="1.0" encoding="utf-8"?>
<ds:datastoreItem xmlns:ds="http://schemas.openxmlformats.org/officeDocument/2006/customXml" ds:itemID="{6EF9E37F-37A0-4FDC-824C-9321CF66BA23}"/>
</file>

<file path=customXml/itemProps3.xml><?xml version="1.0" encoding="utf-8"?>
<ds:datastoreItem xmlns:ds="http://schemas.openxmlformats.org/officeDocument/2006/customXml" ds:itemID="{207E7F44-E8DE-4A3C-A012-BE781D84CC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270</Words>
  <Characters>1512</Characters>
  <Application>Microsoft Office Word</Application>
  <DocSecurity>0</DocSecurity>
  <Lines>34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med anledning av Följdmotion regeringens skrivelse 2018 19 110 Riksrevisionens rapport om Skolverkets och Skolinspektionens arbete mot otillåten spridning av nationella prov</vt:lpstr>
      <vt:lpstr>
      </vt:lpstr>
    </vt:vector>
  </TitlesOfParts>
  <Company>Sveriges riksdag</Company>
  <LinksUpToDate>false</LinksUpToDate>
  <CharactersWithSpaces>1767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