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6CC04C18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FA71138D13A4C39B1C339B822378A3E"/>
        </w:placeholder>
        <w15:appearance w15:val="hidden"/>
        <w:text/>
      </w:sdtPr>
      <w:sdtEndPr/>
      <w:sdtContent>
        <w:p w:rsidR="00AF30DD" w:rsidP="00CC4C93" w:rsidRDefault="00AF30DD" w14:paraId="6CC04C1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96e1db75-38c6-4374-9db4-7324a374ebed"/>
        <w:id w:val="448361993"/>
        <w:lock w:val="sdtLocked"/>
      </w:sdtPr>
      <w:sdtEndPr/>
      <w:sdtContent>
        <w:p w:rsidR="001E7F39" w:rsidRDefault="00F34F66" w14:paraId="6CC04C1A" w14:textId="77777777">
          <w:pPr>
            <w:pStyle w:val="Frslagstext"/>
          </w:pPr>
          <w:r>
            <w:t>Riksdagen ställer sig bakom det som anförs i motionen om att avskaffa den s.k. dubbelregistreringen vid älgjakt ovan odlingsgränsen och tillkännager detta för regeringen.</w:t>
          </w:r>
        </w:p>
      </w:sdtContent>
    </w:sdt>
    <w:p w:rsidR="00AF30DD" w:rsidP="00AF30DD" w:rsidRDefault="000156D9" w14:paraId="6CC04C1B" w14:textId="77777777">
      <w:pPr>
        <w:pStyle w:val="Rubrik1"/>
      </w:pPr>
      <w:bookmarkStart w:name="MotionsStart" w:id="1"/>
      <w:bookmarkEnd w:id="1"/>
      <w:r>
        <w:t>Motivering</w:t>
      </w:r>
    </w:p>
    <w:p w:rsidRPr="00B27720" w:rsidR="00B27720" w:rsidP="00B27720" w:rsidRDefault="00B27720" w14:paraId="6CC04C1C" w14:textId="77777777">
      <w:pPr>
        <w:pStyle w:val="Normalutanindragellerluft"/>
      </w:pPr>
      <w:r w:rsidRPr="00B27720">
        <w:t>Efter ett riksdagsbeslut 1987 tillämpas inom delar av renskötselområdet i Sverige s.k. dubbelregistrering av älgjakt.</w:t>
      </w:r>
    </w:p>
    <w:p w:rsidRPr="00B27720" w:rsidR="00B27720" w:rsidP="00B27720" w:rsidRDefault="00B27720" w14:paraId="6CC04C1D" w14:textId="77777777">
      <w:pPr>
        <w:pStyle w:val="Normalutanindragellerluft"/>
      </w:pPr>
      <w:r w:rsidRPr="00B27720">
        <w:t>Jaktmarker där markägaren vill jaga älg skall registreras som älgjaktsområden hos länsstyrelsen. Detta görs inom renskötselområdet liksom i övriga landet av markägaren eller jakträttshavaren. Dubbelregistreringen innebär dock att alla marker inom en samebys renskötselområde även kan registreras som älgjaktsområde av samebyn, med andra ord registreras en andra gång. I praktiken innebär detta att älgjakt bedrivs av två olika jaktlag med varsin tilldelning av älg från länsstyrelsen. Systemet föreskriver att samråd skall hållas, men i praktiken är detta som regel inte fallet. I stället konstaterar älgjaktlagen på plats ute i skogen att ett annat jaktlag bedriver jakt på samma marker och samtidigt som de själva.</w:t>
      </w:r>
    </w:p>
    <w:p w:rsidRPr="00B27720" w:rsidR="00B27720" w:rsidP="00B27720" w:rsidRDefault="00B27720" w14:paraId="6CC04C1E" w14:textId="77777777">
      <w:pPr>
        <w:pStyle w:val="Normalutanindragellerluft"/>
      </w:pPr>
      <w:r w:rsidRPr="00B27720">
        <w:t>För att undvika onödiga konflikter så har länsstyrelserna skapat tillämpningsföreskrifter. Häromåret underkände dock HR i Övre Norrland ett villkor om samråd.</w:t>
      </w:r>
    </w:p>
    <w:p w:rsidRPr="00B27720" w:rsidR="00B27720" w:rsidP="00B27720" w:rsidRDefault="00B27720" w14:paraId="6CC04C1F" w14:textId="77777777">
      <w:pPr>
        <w:pStyle w:val="Normalutanindragellerluft"/>
      </w:pPr>
      <w:r w:rsidRPr="00B27720">
        <w:t>Systemet skapar stora och onödiga konflikter mellan renägande samer och annan ortsbefolkning i vissa områden. Det får även som konsekvens att en planerad förvaltning av naturresursen älg försvåras inom renskötselområdet.</w:t>
      </w:r>
    </w:p>
    <w:p w:rsidRPr="00B27720" w:rsidR="00B27720" w:rsidP="00B27720" w:rsidRDefault="00B27720" w14:paraId="6CC04C20" w14:textId="77777777">
      <w:pPr>
        <w:pStyle w:val="Normalutanindragellerluft"/>
      </w:pPr>
      <w:r w:rsidRPr="00B27720">
        <w:lastRenderedPageBreak/>
        <w:t>Medlemmarna i en sameby måste tillförsäkras den jakträtt de har i enlighet med renskötselrätten. Detta kan exempelvis ske genom älgjakt på områden som undantagits för samebyns egen räkning och/eller genom att personen ingår i ett befintligt jaktlag inom samebyns område. Älgförvaltningssystemet bör gälla även i de delar av landet där medlemmar i en sameby har rätt att jaga.</w:t>
      </w:r>
    </w:p>
    <w:p w:rsidRPr="00B27720" w:rsidR="00B27720" w:rsidP="00B27720" w:rsidRDefault="00B27720" w14:paraId="6CC04C21" w14:textId="77777777">
      <w:pPr>
        <w:pStyle w:val="Normalutanindragellerluft"/>
      </w:pPr>
      <w:r w:rsidRPr="00B27720">
        <w:t xml:space="preserve">En medveten älgförvaltning måste bygga på kunskap om både älgstam och avskjutning. För att denna resurs skall kunna skötas uthålligt bör endast ett jaktlag jaga på varje område. Därför bör </w:t>
      </w:r>
      <w:r>
        <w:t xml:space="preserve">dubbelregistreringen </w:t>
      </w:r>
      <w:r w:rsidRPr="00B27720">
        <w:t>avskaffas och registreringen av älgjaktsområdet förbehållas markägaren eller den till vilken markägaren upplåtit sin jakträtt.</w:t>
      </w:r>
    </w:p>
    <w:p w:rsidR="00AF30DD" w:rsidP="00AF30DD" w:rsidRDefault="00AF30DD" w14:paraId="6CC04C22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5189E95607C401CA22816C0E175A5BB"/>
        </w:placeholder>
        <w15:appearance w15:val="hidden"/>
      </w:sdtPr>
      <w:sdtEndPr>
        <w:rPr>
          <w:noProof w:val="0"/>
        </w:rPr>
      </w:sdtEndPr>
      <w:sdtContent>
        <w:p w:rsidRPr="00ED19F0" w:rsidR="00865E70" w:rsidP="002E394C" w:rsidRDefault="00E931EF" w14:paraId="6CC04C2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Hammarbergh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345E2" w:rsidRDefault="006345E2" w14:paraId="6CC04C27" w14:textId="77777777"/>
    <w:sectPr w:rsidR="006345E2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04C29" w14:textId="77777777" w:rsidR="00D07CC2" w:rsidRDefault="00D07CC2" w:rsidP="000C1CAD">
      <w:pPr>
        <w:spacing w:line="240" w:lineRule="auto"/>
      </w:pPr>
      <w:r>
        <w:separator/>
      </w:r>
    </w:p>
  </w:endnote>
  <w:endnote w:type="continuationSeparator" w:id="0">
    <w:p w14:paraId="6CC04C2A" w14:textId="77777777" w:rsidR="00D07CC2" w:rsidRDefault="00D07C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03A40" w14:textId="77777777" w:rsidR="00E931EF" w:rsidRDefault="00E931E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04C2E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931E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04C35" w14:textId="77777777" w:rsidR="00566F17" w:rsidRDefault="00566F17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201509281616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201510021043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10:43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10:43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04C27" w14:textId="77777777" w:rsidR="00D07CC2" w:rsidRDefault="00D07CC2" w:rsidP="000C1CAD">
      <w:pPr>
        <w:spacing w:line="240" w:lineRule="auto"/>
      </w:pPr>
      <w:r>
        <w:separator/>
      </w:r>
    </w:p>
  </w:footnote>
  <w:footnote w:type="continuationSeparator" w:id="0">
    <w:p w14:paraId="6CC04C28" w14:textId="77777777" w:rsidR="00D07CC2" w:rsidRDefault="00D07C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1EF" w:rsidRDefault="00E931EF" w14:paraId="71F1EFB2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1EF" w:rsidRDefault="00E931EF" w14:paraId="3DF24293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CC04C2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E931EF" w14:paraId="6CC04C3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:686</w:t>
        </w:r>
      </w:sdtContent>
    </w:sdt>
  </w:p>
  <w:p w:rsidR="00A42228" w:rsidP="00283E0F" w:rsidRDefault="00E931EF" w14:paraId="6CC04C3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Krister Hammarbergh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F34F66" w14:paraId="6CC04C33" w14:textId="5AEA98A3">
        <w:pPr>
          <w:pStyle w:val="FSHRub2"/>
        </w:pPr>
        <w:r>
          <w:t>Avskaffande av den s.k. dubbelregistreringen vid älgjakt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CC04C3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2772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1D4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E7F39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394C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4A96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6F17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45E2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720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07CC2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31EF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424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4F66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C04C18"/>
  <w15:chartTrackingRefBased/>
  <w15:docId w15:val="{8DFBA160-D7AA-4EBB-8FE7-FB011DC5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A71138D13A4C39B1C339B822378A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2F623-0590-412F-8067-14BBB29DA0DA}"/>
      </w:docPartPr>
      <w:docPartBody>
        <w:p w:rsidR="00F20496" w:rsidRDefault="0072692C">
          <w:pPr>
            <w:pStyle w:val="1FA71138D13A4C39B1C339B822378A3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5189E95607C401CA22816C0E175A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2530FD-BE07-468C-8E70-3C3662F11847}"/>
      </w:docPartPr>
      <w:docPartBody>
        <w:p w:rsidR="00F20496" w:rsidRDefault="0072692C">
          <w:pPr>
            <w:pStyle w:val="55189E95607C401CA22816C0E175A5B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C"/>
    <w:rsid w:val="0072692C"/>
    <w:rsid w:val="00F2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A71138D13A4C39B1C339B822378A3E">
    <w:name w:val="1FA71138D13A4C39B1C339B822378A3E"/>
  </w:style>
  <w:style w:type="paragraph" w:customStyle="1" w:styleId="A2CE249D9F5743C4B5EE7B8FF00A51ED">
    <w:name w:val="A2CE249D9F5743C4B5EE7B8FF00A51ED"/>
  </w:style>
  <w:style w:type="paragraph" w:customStyle="1" w:styleId="55189E95607C401CA22816C0E175A5BB">
    <w:name w:val="55189E95607C401CA22816C0E175A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3770</RubrikLookup>
    <MotionGuid xmlns="00d11361-0b92-4bae-a181-288d6a55b763">58522344-322e-4c7e-9044-feb55794a9f8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C2D3-9358-4BA1-8BF9-9B617D705D10}"/>
</file>

<file path=customXml/itemProps2.xml><?xml version="1.0" encoding="utf-8"?>
<ds:datastoreItem xmlns:ds="http://schemas.openxmlformats.org/officeDocument/2006/customXml" ds:itemID="{27BDEC79-A657-4C09-9090-7C7D10595330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E47DD2DF-3B0F-4784-ADAE-B25506F86319}"/>
</file>

<file path=customXml/itemProps5.xml><?xml version="1.0" encoding="utf-8"?>
<ds:datastoreItem xmlns:ds="http://schemas.openxmlformats.org/officeDocument/2006/customXml" ds:itemID="{52DA9CA5-38D7-4E9E-8477-0282A37148D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307</Words>
  <Characters>1868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201516M2008 Avskaffande av den s k dubbelregistreringen vid älgjakt</vt:lpstr>
      <vt:lpstr/>
    </vt:vector>
  </TitlesOfParts>
  <Company>Sveriges riksdag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201516M2008 Avskaffande av den s k dubbelregistreringen vid älgjakt</dc:title>
  <dc:subject/>
  <dc:creator>Ole Jörgen Persson</dc:creator>
  <cp:keywords/>
  <dc:description/>
  <cp:lastModifiedBy>Anders Norin</cp:lastModifiedBy>
  <cp:revision>6</cp:revision>
  <cp:lastPrinted>2015-10-02T08:43:00Z</cp:lastPrinted>
  <dcterms:created xsi:type="dcterms:W3CDTF">2015-09-28T14:16:00Z</dcterms:created>
  <dcterms:modified xsi:type="dcterms:W3CDTF">2015-10-02T11:26:00Z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*812704FB9D212*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https://filur.riksdagen.se/drop/DropOffLibrary/812704FB9D212.docx</vt:lpwstr>
  </property>
  <property fmtid="{D5CDD505-2E9C-101B-9397-08002B2CF9AE}" pid="11" name="RevisionsOn">
    <vt:lpwstr>1</vt:lpwstr>
  </property>
</Properties>
</file>