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D70B35FED524FABB8446A9F36BCA962"/>
        </w:placeholder>
        <w:text/>
      </w:sdtPr>
      <w:sdtEndPr/>
      <w:sdtContent>
        <w:p w:rsidRPr="009B062B" w:rsidR="00AF30DD" w:rsidP="00DA28CE" w:rsidRDefault="00AF30DD" w14:paraId="720D36B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4a2fe9c-8efe-4ad4-87a0-1fc5bfe16e74"/>
        <w:id w:val="578641665"/>
        <w:lock w:val="sdtLocked"/>
      </w:sdtPr>
      <w:sdtEndPr/>
      <w:sdtContent>
        <w:p w:rsidR="00F815CA" w:rsidRDefault="007F042E" w14:paraId="08024FE7" w14:textId="77777777">
          <w:pPr>
            <w:pStyle w:val="Frslagstext"/>
          </w:pPr>
          <w:r>
            <w:t>Riksdagen ställer sig bakom det som anförs i motionen om behovet av en ny portomodell och tillkännager detta för regeringen.</w:t>
          </w:r>
        </w:p>
      </w:sdtContent>
    </w:sdt>
    <w:sdt>
      <w:sdtPr>
        <w:alias w:val="Yrkande 2"/>
        <w:tag w:val="107fecae-a8e5-480e-accd-2c2b2223e9b1"/>
        <w:id w:val="2137138588"/>
        <w:lock w:val="sdtLocked"/>
      </w:sdtPr>
      <w:sdtEndPr/>
      <w:sdtContent>
        <w:p w:rsidR="00F815CA" w:rsidRDefault="007F042E" w14:paraId="09DEB423" w14:textId="77777777">
          <w:pPr>
            <w:pStyle w:val="Frslagstext"/>
          </w:pPr>
          <w:r>
            <w:t>Riksdagen ställer sig bakom det som anförs i motionen om att en utvärdering av portomodellen bör genomföras inom fem år och tillkännager detta för regeringen.</w:t>
          </w:r>
        </w:p>
      </w:sdtContent>
    </w:sdt>
    <w:sdt>
      <w:sdtPr>
        <w:alias w:val="Yrkande 3"/>
        <w:tag w:val="0b43f35e-9a38-4c15-9d72-d9e1a846fa71"/>
        <w:id w:val="1952971000"/>
        <w:lock w:val="sdtLocked"/>
      </w:sdtPr>
      <w:sdtEndPr/>
      <w:sdtContent>
        <w:p w:rsidR="00F815CA" w:rsidRDefault="007F042E" w14:paraId="0BF1115F" w14:textId="70D7C6D4">
          <w:pPr>
            <w:pStyle w:val="Frslagstext"/>
          </w:pPr>
          <w:r>
            <w:t>Riksdagen ställer sig bakom det som anförs i motionen om att det ska finnas en väl fungerande postgång i hela landet och tillkännager detta för regeringen.</w:t>
          </w:r>
        </w:p>
      </w:sdtContent>
    </w:sdt>
    <w:sdt>
      <w:sdtPr>
        <w:alias w:val="Yrkande 4"/>
        <w:tag w:val="31997939-4796-41c7-814e-e29794863590"/>
        <w:id w:val="1467470838"/>
        <w:lock w:val="sdtLocked"/>
      </w:sdtPr>
      <w:sdtEndPr/>
      <w:sdtContent>
        <w:p w:rsidR="00F815CA" w:rsidRDefault="007F042E" w14:paraId="54DC8A8D" w14:textId="6BAB05B8">
          <w:pPr>
            <w:pStyle w:val="Frslagstext"/>
          </w:pPr>
          <w:r>
            <w:t>Riksdagen ställer sig bakom det som anförs i motionen om behovet av en utredning som ser över hur postgången ska säkerställas i framtiden,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E4911DAE8D040718B7F044F9B6A493D"/>
        </w:placeholder>
        <w:text/>
      </w:sdtPr>
      <w:sdtEndPr/>
      <w:sdtContent>
        <w:p w:rsidRPr="009B062B" w:rsidR="006D79C9" w:rsidP="00333E95" w:rsidRDefault="006D79C9" w14:paraId="7B51B56E" w14:textId="77777777">
          <w:pPr>
            <w:pStyle w:val="Rubrik1"/>
          </w:pPr>
          <w:r>
            <w:t>Motivering</w:t>
          </w:r>
        </w:p>
      </w:sdtContent>
    </w:sdt>
    <w:p w:rsidR="00843B72" w:rsidP="00B67EAB" w:rsidRDefault="00843B72" w14:paraId="08AA3FF0" w14:textId="2FE2C23E">
      <w:pPr>
        <w:pStyle w:val="Normalutanindragellerluft"/>
      </w:pPr>
      <w:r>
        <w:t>Postgången måste fungera i hela landet. Kristdemokraterna delar regeringens uppfattning att det behöv</w:t>
      </w:r>
      <w:r w:rsidR="0029245E">
        <w:t>s</w:t>
      </w:r>
      <w:r>
        <w:t xml:space="preserve"> e</w:t>
      </w:r>
      <w:r w:rsidR="00B67EAB">
        <w:t>n ny modell för hur portot ska</w:t>
      </w:r>
      <w:r>
        <w:t xml:space="preserve"> regleras avseende försändelser upp till 250 g</w:t>
      </w:r>
      <w:r w:rsidR="0076158D">
        <w:t>ram</w:t>
      </w:r>
      <w:r w:rsidR="00375873">
        <w:t xml:space="preserve">. Riksdagen bör därför </w:t>
      </w:r>
      <w:r>
        <w:t>ställa sig bakom detta förslag</w:t>
      </w:r>
      <w:r w:rsidR="00B67EAB">
        <w:t>,</w:t>
      </w:r>
      <w:r>
        <w:t xml:space="preserve"> men vi anser att det bör göras en utvärdering inom en femårsperiod för att se om denna modell fungerar i enlighet med de önskemål som riksdagen tidigare har gett uttryck för avseende portots prisutveckling. </w:t>
      </w:r>
    </w:p>
    <w:p w:rsidR="00843B72" w:rsidP="00B67EAB" w:rsidRDefault="00843B72" w14:paraId="0663A126" w14:textId="359343D7">
      <w:r>
        <w:t>Vidare anser Kristdemokraterna att det är av yttersta vikt att det levereras post i hela landet samt att posten även fungerar om exempelvis elnätet av någon anledning inte fungerar. Att</w:t>
      </w:r>
      <w:r w:rsidR="00B67EAB">
        <w:t xml:space="preserve"> allt fler använder sig av e-post</w:t>
      </w:r>
      <w:r>
        <w:t xml:space="preserve"> för att förmedla de uppgifter som man tidigare förmedlade via brev är uppenbart och denna utveckling kommer med all sannolikhet att fortsätta, vilket i sig gör att det blir svårt att skapa en bra och väl fungerande postservice i hela landet. Detta hindrar dock inte att det är det som rik</w:t>
      </w:r>
      <w:r w:rsidR="00B67EAB">
        <w:t>sdagen har beslutat att vi ska</w:t>
      </w:r>
      <w:r>
        <w:t xml:space="preserve"> ha. Vi måste därför förbereda oss inför nya utmaningar där andelen brev fortsätter att sjunka samtidigt som andelen e</w:t>
      </w:r>
      <w:r w:rsidR="00B67EAB">
        <w:t>-post</w:t>
      </w:r>
      <w:r>
        <w:t xml:space="preserve"> ökar. I en del länder har detta fått som konsekvens att man jobbar med olika typer av porton där exempelvis ”garanterade” försändelser har ett pris, brev som inte brådskar har </w:t>
      </w:r>
      <w:r>
        <w:lastRenderedPageBreak/>
        <w:t>ett pris och brev som måste vara framme nästa dag har ett pris. I andra länder har man försökt att möta utvecklingen genom att ex</w:t>
      </w:r>
      <w:r w:rsidR="00EA5D42">
        <w:t>empelvis</w:t>
      </w:r>
      <w:r>
        <w:t xml:space="preserve"> dela ut post enbart varannan dag. </w:t>
      </w:r>
    </w:p>
    <w:p w:rsidR="00843B72" w:rsidP="00B67EAB" w:rsidRDefault="00843B72" w14:paraId="3729E2CE" w14:textId="2DDC1638">
      <w:r>
        <w:t>Kristdemokraterna tror därför inte att de</w:t>
      </w:r>
      <w:r w:rsidR="00B67EAB">
        <w:t>t</w:t>
      </w:r>
      <w:r w:rsidR="0076158D">
        <w:t xml:space="preserve"> räcker med</w:t>
      </w:r>
      <w:r w:rsidR="00B67EAB">
        <w:t xml:space="preserve"> </w:t>
      </w:r>
      <w:r w:rsidR="00B67EAB">
        <w:t>enbart</w:t>
      </w:r>
      <w:r w:rsidR="0076158D">
        <w:t xml:space="preserve"> en ny prismo</w:t>
      </w:r>
      <w:r>
        <w:t>de</w:t>
      </w:r>
      <w:r w:rsidR="0076158D">
        <w:t>l</w:t>
      </w:r>
      <w:r>
        <w:t xml:space="preserve">l för att se hur vi kan garantera en väl fungerande posthantering i hela landet. Det borde därför tillsättas en utredning som tar ett helhetsgrepp på posthanteringen utifrån tillgänglighet, säkerhet, framtida utveckling och kostnader. </w:t>
      </w:r>
    </w:p>
    <w:sdt>
      <w:sdtPr>
        <w:alias w:val="CC_Underskrifter"/>
        <w:tag w:val="CC_Underskrifter"/>
        <w:id w:val="583496634"/>
        <w:lock w:val="sdtContentLocked"/>
        <w:placeholder>
          <w:docPart w:val="FE73FF8CA15545CC8178C4BD7A28AD96"/>
        </w:placeholder>
      </w:sdtPr>
      <w:sdtEndPr/>
      <w:sdtContent>
        <w:p w:rsidR="002D5E60" w:rsidP="00254991" w:rsidRDefault="002D5E60" w14:paraId="1B35186E" w14:textId="77777777"/>
        <w:p w:rsidRPr="008E0FE2" w:rsidR="004801AC" w:rsidP="00254991" w:rsidRDefault="0095051D" w14:paraId="5EF6E70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Camilla Brodin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Damm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Jakob Forssmed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Oscarsson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Kjell-Arne Ottosson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Désirée Pethrus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Hampus Hagman (KD)</w:t>
            </w:r>
          </w:p>
        </w:tc>
      </w:tr>
    </w:tbl>
    <w:p w:rsidR="00115342" w:rsidRDefault="00115342" w14:paraId="7E049BDC" w14:textId="77777777">
      <w:bookmarkStart w:name="_GoBack" w:id="1"/>
      <w:bookmarkEnd w:id="1"/>
    </w:p>
    <w:sectPr w:rsidR="0011534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FA7A9" w14:textId="77777777" w:rsidR="00843B72" w:rsidRDefault="00843B72" w:rsidP="000C1CAD">
      <w:pPr>
        <w:spacing w:line="240" w:lineRule="auto"/>
      </w:pPr>
      <w:r>
        <w:separator/>
      </w:r>
    </w:p>
  </w:endnote>
  <w:endnote w:type="continuationSeparator" w:id="0">
    <w:p w14:paraId="6F2FB517" w14:textId="77777777" w:rsidR="00843B72" w:rsidRDefault="00843B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A0C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CE247" w14:textId="6ABDE5D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5051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B901C" w14:textId="77777777" w:rsidR="00843B72" w:rsidRDefault="00843B72" w:rsidP="000C1CAD">
      <w:pPr>
        <w:spacing w:line="240" w:lineRule="auto"/>
      </w:pPr>
      <w:r>
        <w:separator/>
      </w:r>
    </w:p>
  </w:footnote>
  <w:footnote w:type="continuationSeparator" w:id="0">
    <w:p w14:paraId="470473EA" w14:textId="77777777" w:rsidR="00843B72" w:rsidRDefault="00843B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53458D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5051D" w14:paraId="2BA017D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28AD330CC7C430D80F6215D4F10109E"/>
                              </w:placeholder>
                              <w:text/>
                            </w:sdtPr>
                            <w:sdtEndPr/>
                            <w:sdtContent>
                              <w:r w:rsidR="00843B72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F2C759CA8164A0EA06BE6DCE7945FD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5051D" w14:paraId="2BA017D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28AD330CC7C430D80F6215D4F10109E"/>
                        </w:placeholder>
                        <w:text/>
                      </w:sdtPr>
                      <w:sdtEndPr/>
                      <w:sdtContent>
                        <w:r w:rsidR="00843B72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F2C759CA8164A0EA06BE6DCE7945FD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7C0013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B725680" w14:textId="77777777">
    <w:pPr>
      <w:jc w:val="right"/>
    </w:pPr>
  </w:p>
  <w:p w:rsidR="00262EA3" w:rsidP="00776B74" w:rsidRDefault="00262EA3" w14:paraId="1C6D6D9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5051D" w14:paraId="51B82AA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5051D" w14:paraId="21495F4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43B72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5051D" w14:paraId="16D8DE0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5051D" w14:paraId="18CA144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:3098</w:t>
        </w:r>
      </w:sdtContent>
    </w:sdt>
  </w:p>
  <w:p w:rsidR="00262EA3" w:rsidP="00E03A3D" w:rsidRDefault="0095051D" w14:paraId="1B788C9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Jacobsson m.fl.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F042E" w14:paraId="7AB61115" w14:textId="29036233">
        <w:pPr>
          <w:pStyle w:val="FSHRub2"/>
        </w:pPr>
        <w:r>
          <w:t xml:space="preserve">med anledning av skr. 2018/19:113 Ett ändrat prishöjningstak för frimärkta brev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5BA547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43B7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21A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42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85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991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245E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E60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873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73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8D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42E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B72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A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7A6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51D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68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67EAB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57AB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D42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4C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5CA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EF2F96"/>
  <w15:chartTrackingRefBased/>
  <w15:docId w15:val="{C2AD6A00-FE1B-45C0-8B82-BBEDE39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70B35FED524FABB8446A9F36BCA9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5B8114-E6F6-423F-8DC7-220CEEFAB071}"/>
      </w:docPartPr>
      <w:docPartBody>
        <w:p w:rsidR="00562175" w:rsidRDefault="00562175">
          <w:pPr>
            <w:pStyle w:val="2D70B35FED524FABB8446A9F36BCA96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E4911DAE8D040718B7F044F9B6A49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34B2DB-4E35-4081-A0FD-45BE6B477624}"/>
      </w:docPartPr>
      <w:docPartBody>
        <w:p w:rsidR="00562175" w:rsidRDefault="00562175">
          <w:pPr>
            <w:pStyle w:val="7E4911DAE8D040718B7F044F9B6A49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28AD330CC7C430D80F6215D4F101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A8E7C-0887-4390-884F-5E0BF04F37F0}"/>
      </w:docPartPr>
      <w:docPartBody>
        <w:p w:rsidR="00562175" w:rsidRDefault="00562175">
          <w:pPr>
            <w:pStyle w:val="028AD330CC7C430D80F6215D4F10109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F2C759CA8164A0EA06BE6DCE7945F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8D348B-C290-4132-B0DA-79864B96FBF2}"/>
      </w:docPartPr>
      <w:docPartBody>
        <w:p w:rsidR="00562175" w:rsidRDefault="00562175">
          <w:pPr>
            <w:pStyle w:val="FF2C759CA8164A0EA06BE6DCE7945FDB"/>
          </w:pPr>
          <w:r>
            <w:t xml:space="preserve"> </w:t>
          </w:r>
        </w:p>
      </w:docPartBody>
    </w:docPart>
    <w:docPart>
      <w:docPartPr>
        <w:name w:val="FE73FF8CA15545CC8178C4BD7A28AD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6F59A8-24E2-4D11-A3ED-8E78776EC9FD}"/>
      </w:docPartPr>
      <w:docPartBody>
        <w:p w:rsidR="008B33C5" w:rsidRDefault="008B33C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75"/>
    <w:rsid w:val="00562175"/>
    <w:rsid w:val="008B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2175"/>
    <w:rPr>
      <w:color w:val="F4B083" w:themeColor="accent2" w:themeTint="99"/>
    </w:rPr>
  </w:style>
  <w:style w:type="paragraph" w:customStyle="1" w:styleId="2D70B35FED524FABB8446A9F36BCA962">
    <w:name w:val="2D70B35FED524FABB8446A9F36BCA962"/>
  </w:style>
  <w:style w:type="paragraph" w:customStyle="1" w:styleId="FB78A3BD3EB5431CAF0BFCD213E60A3A">
    <w:name w:val="FB78A3BD3EB5431CAF0BFCD213E60A3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FD65783202446D9AEC4B8EEC33A2BA3">
    <w:name w:val="3FD65783202446D9AEC4B8EEC33A2BA3"/>
  </w:style>
  <w:style w:type="paragraph" w:customStyle="1" w:styleId="7E4911DAE8D040718B7F044F9B6A493D">
    <w:name w:val="7E4911DAE8D040718B7F044F9B6A493D"/>
  </w:style>
  <w:style w:type="paragraph" w:customStyle="1" w:styleId="5F4B2A288BF54011B697DF7BE4ADD3FA">
    <w:name w:val="5F4B2A288BF54011B697DF7BE4ADD3FA"/>
  </w:style>
  <w:style w:type="paragraph" w:customStyle="1" w:styleId="BDE8BA36B558425DA67C6DE60DCE8008">
    <w:name w:val="BDE8BA36B558425DA67C6DE60DCE8008"/>
  </w:style>
  <w:style w:type="paragraph" w:customStyle="1" w:styleId="028AD330CC7C430D80F6215D4F10109E">
    <w:name w:val="028AD330CC7C430D80F6215D4F10109E"/>
  </w:style>
  <w:style w:type="paragraph" w:customStyle="1" w:styleId="FF2C759CA8164A0EA06BE6DCE7945FDB">
    <w:name w:val="FF2C759CA8164A0EA06BE6DCE7945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DF7E9-1140-472D-A42B-40BAE66F9128}"/>
</file>

<file path=customXml/itemProps2.xml><?xml version="1.0" encoding="utf-8"?>
<ds:datastoreItem xmlns:ds="http://schemas.openxmlformats.org/officeDocument/2006/customXml" ds:itemID="{AA198BD4-EB47-497A-A7E1-474D42C2FEAA}"/>
</file>

<file path=customXml/itemProps3.xml><?xml version="1.0" encoding="utf-8"?>
<ds:datastoreItem xmlns:ds="http://schemas.openxmlformats.org/officeDocument/2006/customXml" ds:itemID="{CF47B8A4-2EC8-4A56-966B-4D1E3B41A5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2222</Characters>
  <Application>Microsoft Office Word</Application>
  <DocSecurity>0</DocSecurity>
  <Lines>49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regeringens skrivelse 2018 19 113 Ett ändrat prishöjningstak för frimärkta brev</vt:lpstr>
      <vt:lpstr>
      </vt:lpstr>
    </vt:vector>
  </TitlesOfParts>
  <Company>Sveriges riksdag</Company>
  <LinksUpToDate>false</LinksUpToDate>
  <CharactersWithSpaces>2625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