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A9A9757" w14:textId="77777777">
        <w:tc>
          <w:tcPr>
            <w:tcW w:w="2268" w:type="dxa"/>
          </w:tcPr>
          <w:p w14:paraId="03C65AA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6B8F7C2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BC222C7" w14:textId="77777777">
        <w:tc>
          <w:tcPr>
            <w:tcW w:w="2268" w:type="dxa"/>
          </w:tcPr>
          <w:p w14:paraId="17ACE73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F2EA6C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78F0104" w14:textId="77777777">
        <w:tc>
          <w:tcPr>
            <w:tcW w:w="3402" w:type="dxa"/>
            <w:gridSpan w:val="2"/>
          </w:tcPr>
          <w:p w14:paraId="01BCDC0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551A0B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4E9B57E" w14:textId="77777777">
        <w:tc>
          <w:tcPr>
            <w:tcW w:w="2268" w:type="dxa"/>
          </w:tcPr>
          <w:p w14:paraId="7426EF4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4B7A961" w14:textId="77777777" w:rsidR="006E4E11" w:rsidRPr="00ED583F" w:rsidRDefault="0062562A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2C0199" w:rsidRPr="002C0199">
              <w:rPr>
                <w:sz w:val="20"/>
              </w:rPr>
              <w:t>Ju2017/02951/POL</w:t>
            </w:r>
          </w:p>
        </w:tc>
      </w:tr>
      <w:tr w:rsidR="006E4E11" w14:paraId="1362EF64" w14:textId="77777777">
        <w:tc>
          <w:tcPr>
            <w:tcW w:w="2268" w:type="dxa"/>
          </w:tcPr>
          <w:p w14:paraId="74E4990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0CED3B2" w14:textId="77777777" w:rsidR="003F2407" w:rsidRPr="003F2407" w:rsidRDefault="003F2407" w:rsidP="003F2407">
            <w:pPr>
              <w:pStyle w:val="Oformateradtext"/>
              <w:framePr w:w="5035" w:h="1644" w:wrap="notBeside" w:vAnchor="page" w:hAnchor="page" w:x="6573" w:y="721"/>
              <w:rPr>
                <w:rFonts w:ascii="OrigGarmnd BT" w:hAnsi="OrigGarmnd BT"/>
                <w:sz w:val="20"/>
              </w:rPr>
            </w:pPr>
            <w:r w:rsidRPr="003F2407">
              <w:rPr>
                <w:rFonts w:ascii="OrigGarmnd BT" w:hAnsi="OrigGarmnd BT"/>
                <w:sz w:val="20"/>
              </w:rPr>
              <w:t>Dnr Ju2017/02965/POL</w:t>
            </w:r>
          </w:p>
          <w:p w14:paraId="199C11C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487383F" w14:textId="77777777">
        <w:trPr>
          <w:trHeight w:val="284"/>
        </w:trPr>
        <w:tc>
          <w:tcPr>
            <w:tcW w:w="4911" w:type="dxa"/>
          </w:tcPr>
          <w:p w14:paraId="5586841D" w14:textId="77777777" w:rsidR="006E4E11" w:rsidRDefault="0062562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0981A51C" w14:textId="77777777">
        <w:trPr>
          <w:trHeight w:val="284"/>
        </w:trPr>
        <w:tc>
          <w:tcPr>
            <w:tcW w:w="4911" w:type="dxa"/>
          </w:tcPr>
          <w:p w14:paraId="728593BD" w14:textId="77777777" w:rsidR="006E4E11" w:rsidRDefault="0062562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3D9A10AE" w14:textId="77777777">
        <w:trPr>
          <w:trHeight w:val="284"/>
        </w:trPr>
        <w:tc>
          <w:tcPr>
            <w:tcW w:w="4911" w:type="dxa"/>
          </w:tcPr>
          <w:p w14:paraId="4DA7E8C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C37A7D" w14:textId="77777777">
        <w:trPr>
          <w:trHeight w:val="284"/>
        </w:trPr>
        <w:tc>
          <w:tcPr>
            <w:tcW w:w="4911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1"/>
            </w:tblGrid>
            <w:tr w:rsidR="00167D93" w14:paraId="4B1BEDE9" w14:textId="77777777" w:rsidTr="005871BA">
              <w:trPr>
                <w:trHeight w:val="284"/>
              </w:trPr>
              <w:tc>
                <w:tcPr>
                  <w:tcW w:w="4911" w:type="dxa"/>
                </w:tcPr>
                <w:p w14:paraId="5A7EBCC0" w14:textId="77777777" w:rsidR="00167D93" w:rsidRDefault="00167D93" w:rsidP="00167D93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167D93" w14:paraId="7EDED40A" w14:textId="77777777" w:rsidTr="00643C12">
              <w:trPr>
                <w:trHeight w:val="284"/>
              </w:trPr>
              <w:tc>
                <w:tcPr>
                  <w:tcW w:w="4911" w:type="dxa"/>
                </w:tcPr>
                <w:p w14:paraId="0982ED86" w14:textId="77777777" w:rsidR="00167D93" w:rsidRDefault="00167D93" w:rsidP="00167D93">
                  <w:pPr>
                    <w:pStyle w:val="Avsndare"/>
                    <w:framePr w:h="2483" w:wrap="notBeside" w:x="1504"/>
                    <w:rPr>
                      <w:b/>
                      <w:i w:val="0"/>
                      <w:sz w:val="22"/>
                    </w:rPr>
                  </w:pPr>
                </w:p>
              </w:tc>
            </w:tr>
          </w:tbl>
          <w:p w14:paraId="457983D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03468AC" w14:textId="77777777">
        <w:trPr>
          <w:trHeight w:val="284"/>
        </w:trPr>
        <w:tc>
          <w:tcPr>
            <w:tcW w:w="4911" w:type="dxa"/>
          </w:tcPr>
          <w:p w14:paraId="233EEDC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3C1017D" w14:textId="77777777">
        <w:trPr>
          <w:trHeight w:val="284"/>
        </w:trPr>
        <w:tc>
          <w:tcPr>
            <w:tcW w:w="4911" w:type="dxa"/>
          </w:tcPr>
          <w:p w14:paraId="35A05A9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E630B0C" w14:textId="77777777" w:rsidR="006E4E11" w:rsidRDefault="0062562A">
      <w:pPr>
        <w:framePr w:w="4400" w:h="2523" w:wrap="notBeside" w:vAnchor="page" w:hAnchor="page" w:x="6453" w:y="2445"/>
        <w:ind w:left="142"/>
      </w:pPr>
      <w:r>
        <w:t>Till riksdagen</w:t>
      </w:r>
    </w:p>
    <w:p w14:paraId="38ABC81E" w14:textId="77777777" w:rsidR="006E4E11" w:rsidRDefault="0062562A" w:rsidP="0062562A">
      <w:pPr>
        <w:pStyle w:val="RKrubrik"/>
        <w:pBdr>
          <w:bottom w:val="single" w:sz="4" w:space="1" w:color="auto"/>
        </w:pBdr>
        <w:spacing w:before="0" w:after="0"/>
      </w:pPr>
      <w:r>
        <w:t>Svar på fråga 2016/17:1125</w:t>
      </w:r>
      <w:r w:rsidR="0099041E">
        <w:t xml:space="preserve"> </w:t>
      </w:r>
      <w:r>
        <w:t xml:space="preserve">av Cecilia Widegren </w:t>
      </w:r>
      <w:r w:rsidR="002A6FC7">
        <w:t xml:space="preserve">(M) Rättssäker prövning för alla samt </w:t>
      </w:r>
      <w:r w:rsidR="0099041E">
        <w:t>på fråga 2016/17:1126 av Cecilia Widegren (M) Tillvaratagande av allas arbetskraft</w:t>
      </w:r>
    </w:p>
    <w:p w14:paraId="3128EB02" w14:textId="77777777" w:rsidR="006E4E11" w:rsidRPr="0001266C" w:rsidRDefault="006E4E11">
      <w:pPr>
        <w:pStyle w:val="RKnormal"/>
        <w:rPr>
          <w:szCs w:val="24"/>
        </w:rPr>
      </w:pPr>
    </w:p>
    <w:p w14:paraId="09CC89D7" w14:textId="77777777" w:rsidR="0066702D" w:rsidRPr="002A6FC7" w:rsidRDefault="0062562A" w:rsidP="009A2CA1">
      <w:pPr>
        <w:overflowPunct/>
        <w:spacing w:line="240" w:lineRule="auto"/>
        <w:textAlignment w:val="auto"/>
        <w:rPr>
          <w:rFonts w:cs="TimesNewRomanPSMT"/>
          <w:szCs w:val="24"/>
          <w:lang w:eastAsia="sv-SE"/>
        </w:rPr>
      </w:pPr>
      <w:r w:rsidRPr="002A6FC7">
        <w:rPr>
          <w:szCs w:val="24"/>
        </w:rPr>
        <w:t xml:space="preserve">Cecilia Widegren har frågat mig </w:t>
      </w:r>
      <w:r w:rsidRPr="002A6FC7">
        <w:rPr>
          <w:rFonts w:cs="TimesNewRomanPSMT"/>
          <w:szCs w:val="24"/>
          <w:lang w:eastAsia="sv-SE"/>
        </w:rPr>
        <w:t>vilka konkreta åtgärder och förslag jag och regeringen avser att presentera i närtid, till exempel ett moratorium, fram till dess att en ny reglering om arbetskraftsinvandring finns på plats, så att onödiga konsekvenser inte drabbar enskilda.</w:t>
      </w:r>
    </w:p>
    <w:p w14:paraId="06D0B5FB" w14:textId="77777777" w:rsidR="0066702D" w:rsidRPr="002A6FC7" w:rsidRDefault="0066702D" w:rsidP="009A2CA1">
      <w:pPr>
        <w:overflowPunct/>
        <w:spacing w:line="240" w:lineRule="auto"/>
        <w:textAlignment w:val="auto"/>
        <w:rPr>
          <w:rFonts w:cs="TimesNewRomanPSMT"/>
          <w:szCs w:val="24"/>
          <w:lang w:eastAsia="sv-SE"/>
        </w:rPr>
      </w:pPr>
    </w:p>
    <w:p w14:paraId="0FE20C7E" w14:textId="77777777" w:rsidR="00D25825" w:rsidRPr="002A6FC7" w:rsidRDefault="00D25825" w:rsidP="009A2CA1">
      <w:pPr>
        <w:overflowPunct/>
        <w:spacing w:line="240" w:lineRule="auto"/>
        <w:textAlignment w:val="auto"/>
        <w:rPr>
          <w:rFonts w:cs="TimesNewRomanPSMT"/>
          <w:szCs w:val="24"/>
          <w:lang w:eastAsia="sv-SE"/>
        </w:rPr>
      </w:pPr>
      <w:r w:rsidRPr="002A6FC7">
        <w:rPr>
          <w:rFonts w:cs="TimesNewRomanPSMT"/>
          <w:szCs w:val="24"/>
          <w:lang w:eastAsia="sv-SE"/>
        </w:rPr>
        <w:t xml:space="preserve">Cecilia Widegren har även </w:t>
      </w:r>
      <w:r w:rsidR="006F1ABB" w:rsidRPr="002A6FC7">
        <w:rPr>
          <w:rFonts w:cs="TimesNewRomanPSMT"/>
          <w:szCs w:val="24"/>
          <w:lang w:eastAsia="sv-SE"/>
        </w:rPr>
        <w:t xml:space="preserve">frågat </w:t>
      </w:r>
      <w:r w:rsidRPr="002A6FC7">
        <w:rPr>
          <w:rFonts w:cs="TimesNewRomanPSMT"/>
          <w:szCs w:val="24"/>
          <w:lang w:eastAsia="sv-SE"/>
        </w:rPr>
        <w:t xml:space="preserve">arbetsmarknads- och etableringsminister Ylva Johansson vilka konkreta åtgärder och förslag hon och regeringen avser presentera i närtid för att </w:t>
      </w:r>
      <w:r w:rsidR="006F1ABB" w:rsidRPr="002A6FC7">
        <w:rPr>
          <w:rFonts w:cs="TimesNewRomanPSMT"/>
          <w:szCs w:val="24"/>
          <w:lang w:eastAsia="sv-SE"/>
        </w:rPr>
        <w:t xml:space="preserve">bättre </w:t>
      </w:r>
      <w:r w:rsidRPr="002A6FC7">
        <w:rPr>
          <w:rFonts w:cs="TimesNewRomanPSMT"/>
          <w:szCs w:val="24"/>
          <w:lang w:eastAsia="sv-SE"/>
        </w:rPr>
        <w:t>ta tillvara den invandrade arbetskraften, på kort och lång sikt, inte minst kopplat till bristyrken och arbetskraftsbrist. Frågan har över</w:t>
      </w:r>
      <w:r w:rsidR="00643C12" w:rsidRPr="002A6FC7">
        <w:rPr>
          <w:rFonts w:cs="TimesNewRomanPSMT"/>
          <w:szCs w:val="24"/>
          <w:lang w:eastAsia="sv-SE"/>
        </w:rPr>
        <w:t>lämnats till mig</w:t>
      </w:r>
      <w:r w:rsidR="003F0349" w:rsidRPr="002A6FC7">
        <w:rPr>
          <w:rFonts w:cs="TimesNewRomanPSMT"/>
          <w:szCs w:val="24"/>
          <w:lang w:eastAsia="sv-SE"/>
        </w:rPr>
        <w:t xml:space="preserve">. </w:t>
      </w:r>
    </w:p>
    <w:p w14:paraId="6E05FAFD" w14:textId="77777777" w:rsidR="003F0349" w:rsidRPr="002A6FC7" w:rsidRDefault="003F0349" w:rsidP="009A2CA1">
      <w:pPr>
        <w:overflowPunct/>
        <w:spacing w:line="240" w:lineRule="auto"/>
        <w:textAlignment w:val="auto"/>
        <w:rPr>
          <w:rFonts w:cs="TimesNewRomanPSMT"/>
          <w:szCs w:val="24"/>
          <w:lang w:eastAsia="sv-SE"/>
        </w:rPr>
      </w:pPr>
    </w:p>
    <w:p w14:paraId="767AA51B" w14:textId="77777777" w:rsidR="003F0349" w:rsidRPr="002A6FC7" w:rsidRDefault="003F0349" w:rsidP="009A2CA1">
      <w:pPr>
        <w:pStyle w:val="RKnormal"/>
        <w:spacing w:line="240" w:lineRule="auto"/>
        <w:rPr>
          <w:szCs w:val="24"/>
        </w:rPr>
      </w:pPr>
      <w:r w:rsidRPr="002A6FC7">
        <w:rPr>
          <w:szCs w:val="24"/>
        </w:rPr>
        <w:t>Jag har valt att besvara frågor</w:t>
      </w:r>
      <w:r w:rsidR="007400C2" w:rsidRPr="002A6FC7">
        <w:rPr>
          <w:szCs w:val="24"/>
        </w:rPr>
        <w:t>na</w:t>
      </w:r>
      <w:r w:rsidRPr="002A6FC7">
        <w:rPr>
          <w:szCs w:val="24"/>
        </w:rPr>
        <w:t xml:space="preserve"> i ett gemensamt svar.</w:t>
      </w:r>
    </w:p>
    <w:p w14:paraId="5A1CFDE9" w14:textId="77777777" w:rsidR="003F0349" w:rsidRPr="002A6FC7" w:rsidRDefault="003F0349" w:rsidP="009A2CA1">
      <w:pPr>
        <w:overflowPunct/>
        <w:spacing w:line="240" w:lineRule="auto"/>
        <w:textAlignment w:val="auto"/>
        <w:rPr>
          <w:rFonts w:cs="TimesNewRomanPSMT"/>
          <w:szCs w:val="24"/>
          <w:lang w:eastAsia="sv-SE"/>
        </w:rPr>
      </w:pPr>
    </w:p>
    <w:p w14:paraId="2545AC49" w14:textId="77777777" w:rsidR="00D25825" w:rsidRPr="002A6FC7" w:rsidRDefault="00D25825" w:rsidP="009A2CA1">
      <w:pPr>
        <w:spacing w:line="240" w:lineRule="auto"/>
        <w:rPr>
          <w:rFonts w:cs="Arial"/>
          <w:szCs w:val="24"/>
          <w:lang w:eastAsia="sv-SE"/>
        </w:rPr>
      </w:pPr>
      <w:r w:rsidRPr="002A6FC7">
        <w:rPr>
          <w:szCs w:val="24"/>
        </w:rPr>
        <w:t>En väl fungerande kompetensförsörjning är viktig för svenska företag och för Sverige som kunskapsnation.</w:t>
      </w:r>
      <w:r w:rsidRPr="002A6FC7">
        <w:rPr>
          <w:rFonts w:cs="Arial"/>
          <w:szCs w:val="24"/>
          <w:lang w:eastAsia="sv-SE"/>
        </w:rPr>
        <w:t xml:space="preserve"> </w:t>
      </w:r>
      <w:r w:rsidRPr="002A6FC7">
        <w:rPr>
          <w:szCs w:val="24"/>
        </w:rPr>
        <w:t>Sverige ska även vara ett attraktivt land för investeringar och innovativa och kunskapsintensiva företag. Ett fungerande regelverk är ett av många instrument som kan bidra till en positiv utveckling i detta avseende.</w:t>
      </w:r>
    </w:p>
    <w:p w14:paraId="7CEF41C9" w14:textId="77777777" w:rsidR="00FB0488" w:rsidRPr="002A6FC7" w:rsidRDefault="00FB0488" w:rsidP="009A2CA1">
      <w:pPr>
        <w:overflowPunct/>
        <w:spacing w:line="240" w:lineRule="auto"/>
        <w:textAlignment w:val="auto"/>
        <w:rPr>
          <w:rFonts w:cs="TimesNewRomanPSMT"/>
          <w:szCs w:val="24"/>
          <w:lang w:eastAsia="sv-SE"/>
        </w:rPr>
      </w:pPr>
    </w:p>
    <w:p w14:paraId="01BBB0FD" w14:textId="77777777" w:rsidR="006F1ABB" w:rsidRPr="002A6FC7" w:rsidRDefault="006F1ABB" w:rsidP="009A2CA1">
      <w:pPr>
        <w:pStyle w:val="Brdtext"/>
        <w:spacing w:after="0" w:line="240" w:lineRule="auto"/>
        <w:rPr>
          <w:rFonts w:ascii="OrigGarmnd BT" w:hAnsi="OrigGarmnd BT"/>
          <w:sz w:val="24"/>
          <w:szCs w:val="24"/>
        </w:rPr>
      </w:pPr>
      <w:r w:rsidRPr="002A6FC7">
        <w:rPr>
          <w:rFonts w:ascii="OrigGarmnd BT" w:hAnsi="OrigGarmnd BT"/>
          <w:sz w:val="24"/>
          <w:szCs w:val="24"/>
        </w:rPr>
        <w:t>Jag vill</w:t>
      </w:r>
      <w:r w:rsidR="002568DA" w:rsidRPr="002A6FC7">
        <w:rPr>
          <w:rFonts w:ascii="OrigGarmnd BT" w:hAnsi="OrigGarmnd BT"/>
          <w:sz w:val="24"/>
          <w:szCs w:val="24"/>
        </w:rPr>
        <w:t xml:space="preserve"> på nytt</w:t>
      </w:r>
      <w:r w:rsidRPr="002A6FC7">
        <w:rPr>
          <w:rFonts w:ascii="OrigGarmnd BT" w:hAnsi="OrigGarmnd BT"/>
          <w:sz w:val="24"/>
          <w:szCs w:val="24"/>
        </w:rPr>
        <w:t xml:space="preserve"> påminna Cecilia Widegren om att den nuvarande regleringen utformades och infördes av den borgerliga regeringen. Dessa regler har emellertid visat sig vara mycket bristfälliga. </w:t>
      </w:r>
    </w:p>
    <w:p w14:paraId="18817BDB" w14:textId="77777777" w:rsidR="006F1ABB" w:rsidRPr="002A6FC7" w:rsidRDefault="006F1ABB" w:rsidP="009A2CA1">
      <w:pPr>
        <w:pStyle w:val="Brdtext"/>
        <w:spacing w:after="0" w:line="240" w:lineRule="auto"/>
        <w:rPr>
          <w:rFonts w:ascii="OrigGarmnd BT" w:hAnsi="OrigGarmnd BT"/>
          <w:sz w:val="24"/>
          <w:szCs w:val="24"/>
        </w:rPr>
      </w:pPr>
    </w:p>
    <w:p w14:paraId="3A793EE7" w14:textId="77777777" w:rsidR="003B5584" w:rsidRPr="002A6FC7" w:rsidRDefault="0001266C" w:rsidP="009A2CA1">
      <w:pPr>
        <w:pStyle w:val="Brdtext"/>
        <w:spacing w:after="0" w:line="240" w:lineRule="auto"/>
        <w:rPr>
          <w:rFonts w:ascii="OrigGarmnd BT" w:hAnsi="OrigGarmnd BT"/>
          <w:sz w:val="24"/>
          <w:szCs w:val="24"/>
        </w:rPr>
      </w:pPr>
      <w:r w:rsidRPr="002A6FC7">
        <w:rPr>
          <w:rFonts w:ascii="OrigGarmnd BT" w:hAnsi="OrigGarmnd BT"/>
          <w:sz w:val="24"/>
          <w:szCs w:val="24"/>
        </w:rPr>
        <w:t>Invandringen till Sverige är och ska vara reglerad. Cecilia Widegrens</w:t>
      </w:r>
      <w:r w:rsidR="0062562A" w:rsidRPr="002A6FC7">
        <w:rPr>
          <w:rFonts w:ascii="OrigGarmnd BT" w:hAnsi="OrigGarmnd BT"/>
          <w:sz w:val="24"/>
          <w:szCs w:val="24"/>
        </w:rPr>
        <w:t xml:space="preserve"> förslag går ut på att alla arbetstillstånd ska förlängas i avvaktan på ny lagstiftning.</w:t>
      </w:r>
      <w:r w:rsidRPr="002A6FC7">
        <w:rPr>
          <w:rFonts w:ascii="OrigGarmnd BT" w:hAnsi="OrigGarmnd BT"/>
          <w:sz w:val="24"/>
          <w:szCs w:val="24"/>
        </w:rPr>
        <w:t xml:space="preserve"> Det skulle innebära att den reglerade invandringen sätts ur spel. F</w:t>
      </w:r>
      <w:r w:rsidR="0062562A" w:rsidRPr="002A6FC7">
        <w:rPr>
          <w:rFonts w:ascii="OrigGarmnd BT" w:hAnsi="OrigGarmnd BT"/>
          <w:sz w:val="24"/>
          <w:szCs w:val="24"/>
        </w:rPr>
        <w:t>örslag</w:t>
      </w:r>
      <w:r w:rsidR="00FB0488" w:rsidRPr="002A6FC7">
        <w:rPr>
          <w:rFonts w:ascii="OrigGarmnd BT" w:hAnsi="OrigGarmnd BT"/>
          <w:sz w:val="24"/>
          <w:szCs w:val="24"/>
        </w:rPr>
        <w:t>et</w:t>
      </w:r>
      <w:r w:rsidR="0062562A" w:rsidRPr="002A6FC7">
        <w:rPr>
          <w:rFonts w:ascii="OrigGarmnd BT" w:hAnsi="OrigGarmnd BT"/>
          <w:sz w:val="24"/>
          <w:szCs w:val="24"/>
        </w:rPr>
        <w:t xml:space="preserve"> innebär dessutom att</w:t>
      </w:r>
      <w:r w:rsidRPr="002A6FC7">
        <w:rPr>
          <w:rFonts w:ascii="OrigGarmnd BT" w:hAnsi="OrigGarmnd BT"/>
          <w:sz w:val="24"/>
          <w:szCs w:val="24"/>
        </w:rPr>
        <w:t xml:space="preserve"> oseriösa</w:t>
      </w:r>
      <w:r w:rsidR="0062562A" w:rsidRPr="002A6FC7">
        <w:rPr>
          <w:rFonts w:ascii="OrigGarmnd BT" w:hAnsi="OrigGarmnd BT"/>
          <w:sz w:val="24"/>
          <w:szCs w:val="24"/>
        </w:rPr>
        <w:t xml:space="preserve"> arbetsgivare kan betala arbets</w:t>
      </w:r>
      <w:r w:rsidR="0062562A" w:rsidRPr="002A6FC7">
        <w:rPr>
          <w:rFonts w:ascii="OrigGarmnd BT" w:hAnsi="OrigGarmnd BT"/>
          <w:sz w:val="24"/>
          <w:szCs w:val="24"/>
        </w:rPr>
        <w:softHyphen/>
        <w:t xml:space="preserve">kraftsinvandrare lägre löner och ge dem </w:t>
      </w:r>
      <w:r w:rsidRPr="002A6FC7">
        <w:rPr>
          <w:rFonts w:ascii="OrigGarmnd BT" w:hAnsi="OrigGarmnd BT"/>
          <w:sz w:val="24"/>
          <w:szCs w:val="24"/>
        </w:rPr>
        <w:t xml:space="preserve">sämre villkor. </w:t>
      </w:r>
      <w:r w:rsidR="0062562A" w:rsidRPr="002A6FC7">
        <w:rPr>
          <w:rFonts w:ascii="OrigGarmnd BT" w:hAnsi="OrigGarmnd BT"/>
          <w:sz w:val="24"/>
          <w:szCs w:val="24"/>
        </w:rPr>
        <w:t xml:space="preserve">Jag tycker inte att det är rätt väg framåt. Regeringen kommer inte att införa system som öppnar upp för lönedumpning och underlättar för oseriösa arbetsgivare att fuska med villkoren. </w:t>
      </w:r>
    </w:p>
    <w:p w14:paraId="586EF331" w14:textId="77777777" w:rsidR="003B5584" w:rsidRPr="002A6FC7" w:rsidRDefault="003B5584" w:rsidP="009A2CA1">
      <w:pPr>
        <w:spacing w:line="240" w:lineRule="auto"/>
        <w:rPr>
          <w:szCs w:val="24"/>
        </w:rPr>
      </w:pPr>
    </w:p>
    <w:p w14:paraId="33747F62" w14:textId="77777777" w:rsidR="003B5584" w:rsidRPr="002A6FC7" w:rsidRDefault="0001266C" w:rsidP="009A2CA1">
      <w:pPr>
        <w:spacing w:line="240" w:lineRule="auto"/>
        <w:rPr>
          <w:szCs w:val="24"/>
        </w:rPr>
      </w:pPr>
      <w:r w:rsidRPr="002A6FC7">
        <w:rPr>
          <w:szCs w:val="24"/>
        </w:rPr>
        <w:lastRenderedPageBreak/>
        <w:t>Däremot arbetar r</w:t>
      </w:r>
      <w:r w:rsidR="003B5584" w:rsidRPr="002A6FC7">
        <w:rPr>
          <w:szCs w:val="24"/>
        </w:rPr>
        <w:t>egeringen</w:t>
      </w:r>
      <w:r w:rsidRPr="002A6FC7">
        <w:rPr>
          <w:szCs w:val="24"/>
        </w:rPr>
        <w:t xml:space="preserve"> </w:t>
      </w:r>
      <w:r w:rsidR="00CB2BDB" w:rsidRPr="002A6FC7">
        <w:rPr>
          <w:szCs w:val="24"/>
        </w:rPr>
        <w:t>aktivt för att gå vidare med det</w:t>
      </w:r>
      <w:r w:rsidRPr="002A6FC7">
        <w:rPr>
          <w:szCs w:val="24"/>
        </w:rPr>
        <w:t xml:space="preserve"> förslag om</w:t>
      </w:r>
      <w:r w:rsidR="003B5584" w:rsidRPr="002A6FC7">
        <w:rPr>
          <w:szCs w:val="24"/>
        </w:rPr>
        <w:t xml:space="preserve"> </w:t>
      </w:r>
      <w:r w:rsidR="00EF25BE" w:rsidRPr="002A6FC7">
        <w:rPr>
          <w:szCs w:val="24"/>
        </w:rPr>
        <w:t xml:space="preserve">möjligheten att underlåta återkallelse när arbetsgivaren på eget initiativ har vidtagit rättelse </w:t>
      </w:r>
      <w:r w:rsidR="003B5584" w:rsidRPr="002A6FC7">
        <w:rPr>
          <w:szCs w:val="24"/>
        </w:rPr>
        <w:t xml:space="preserve">som lagts i betänkandet Stärkt ställning för arbetskraftsinvandrare på arbetsmarknaden (SOU 2016:91). Som jag redan konstaterat i tidigare svar till Cecilia Widegren anser </w:t>
      </w:r>
      <w:r w:rsidR="003B5584" w:rsidRPr="002A6FC7">
        <w:rPr>
          <w:rFonts w:cs="TimesNewRomanPSMT"/>
          <w:szCs w:val="24"/>
          <w:lang w:eastAsia="sv-SE"/>
        </w:rPr>
        <w:t xml:space="preserve">regeringen att en sådan möjlighet måste finnas då det annars får långtgående negativa konsekvenser för arbetskraftsinvandraren. </w:t>
      </w:r>
      <w:r w:rsidR="003B5584" w:rsidRPr="002A6FC7" w:rsidDel="002568DA">
        <w:rPr>
          <w:szCs w:val="24"/>
        </w:rPr>
        <w:t>Regeringen går även vidare för att utreda en möjlighet att rätta mindre, icke uppsåtliga, misstag efter det att Migrationsverket påpekat brister i villkoren under tillståndsperioderna.</w:t>
      </w:r>
    </w:p>
    <w:p w14:paraId="1747B19D" w14:textId="77777777" w:rsidR="0062562A" w:rsidRPr="002A6FC7" w:rsidRDefault="0001266C" w:rsidP="009A2CA1">
      <w:pPr>
        <w:pStyle w:val="Brdtext"/>
        <w:spacing w:after="0" w:line="240" w:lineRule="auto"/>
        <w:rPr>
          <w:rFonts w:ascii="OrigGarmnd BT" w:hAnsi="OrigGarmnd BT"/>
          <w:sz w:val="24"/>
          <w:szCs w:val="24"/>
        </w:rPr>
      </w:pPr>
      <w:r w:rsidRPr="002A6FC7">
        <w:rPr>
          <w:rFonts w:ascii="OrigGarmnd BT" w:hAnsi="OrigGarmnd BT"/>
          <w:sz w:val="24"/>
          <w:szCs w:val="24"/>
        </w:rPr>
        <w:t xml:space="preserve"> </w:t>
      </w:r>
    </w:p>
    <w:p w14:paraId="347593CD" w14:textId="77777777" w:rsidR="0062562A" w:rsidRPr="002A6FC7" w:rsidRDefault="0062562A" w:rsidP="009A2CA1">
      <w:pPr>
        <w:pStyle w:val="RKnormal"/>
        <w:spacing w:line="240" w:lineRule="auto"/>
        <w:rPr>
          <w:szCs w:val="24"/>
        </w:rPr>
      </w:pPr>
    </w:p>
    <w:p w14:paraId="1DB3E90E" w14:textId="77777777" w:rsidR="0062562A" w:rsidRPr="002A6FC7" w:rsidRDefault="00D25825" w:rsidP="009A2CA1">
      <w:pPr>
        <w:pStyle w:val="RKnormal"/>
        <w:spacing w:line="240" w:lineRule="auto"/>
        <w:rPr>
          <w:szCs w:val="24"/>
        </w:rPr>
      </w:pPr>
      <w:r w:rsidRPr="002A6FC7">
        <w:rPr>
          <w:szCs w:val="24"/>
        </w:rPr>
        <w:t>Stockholm den 4</w:t>
      </w:r>
      <w:r w:rsidR="0062562A" w:rsidRPr="002A6FC7">
        <w:rPr>
          <w:szCs w:val="24"/>
        </w:rPr>
        <w:t xml:space="preserve"> april 2017</w:t>
      </w:r>
    </w:p>
    <w:p w14:paraId="1A007FCD" w14:textId="77777777" w:rsidR="0062562A" w:rsidRPr="002A6FC7" w:rsidRDefault="0062562A" w:rsidP="009A2CA1">
      <w:pPr>
        <w:pStyle w:val="RKnormal"/>
        <w:spacing w:line="240" w:lineRule="auto"/>
        <w:rPr>
          <w:szCs w:val="24"/>
        </w:rPr>
      </w:pPr>
    </w:p>
    <w:p w14:paraId="20339A6A" w14:textId="77777777" w:rsidR="0062562A" w:rsidRPr="002A6FC7" w:rsidRDefault="0062562A" w:rsidP="009A2CA1">
      <w:pPr>
        <w:pStyle w:val="RKnormal"/>
        <w:spacing w:line="240" w:lineRule="auto"/>
        <w:rPr>
          <w:szCs w:val="24"/>
        </w:rPr>
      </w:pPr>
    </w:p>
    <w:p w14:paraId="76B79E29" w14:textId="77777777" w:rsidR="0062562A" w:rsidRPr="002A6FC7" w:rsidRDefault="0062562A" w:rsidP="009A2CA1">
      <w:pPr>
        <w:pStyle w:val="RKnormal"/>
        <w:spacing w:line="240" w:lineRule="auto"/>
        <w:rPr>
          <w:szCs w:val="24"/>
        </w:rPr>
      </w:pPr>
      <w:r w:rsidRPr="002A6FC7">
        <w:rPr>
          <w:szCs w:val="24"/>
        </w:rPr>
        <w:t>Morgan Johansson</w:t>
      </w:r>
    </w:p>
    <w:sectPr w:rsidR="0062562A" w:rsidRPr="002A6FC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08F5F" w14:textId="77777777" w:rsidR="0062562A" w:rsidRDefault="0062562A">
      <w:r>
        <w:separator/>
      </w:r>
    </w:p>
  </w:endnote>
  <w:endnote w:type="continuationSeparator" w:id="0">
    <w:p w14:paraId="680231E3" w14:textId="77777777" w:rsidR="0062562A" w:rsidRDefault="0062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B79EF" w14:textId="77777777" w:rsidR="0062562A" w:rsidRDefault="0062562A">
      <w:r>
        <w:separator/>
      </w:r>
    </w:p>
  </w:footnote>
  <w:footnote w:type="continuationSeparator" w:id="0">
    <w:p w14:paraId="3EF07F9E" w14:textId="77777777" w:rsidR="0062562A" w:rsidRDefault="00625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CCA8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D01C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48D4DEF" w14:textId="77777777">
      <w:trPr>
        <w:cantSplit/>
      </w:trPr>
      <w:tc>
        <w:tcPr>
          <w:tcW w:w="3119" w:type="dxa"/>
        </w:tcPr>
        <w:p w14:paraId="3F219C1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76E076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31EED96" w14:textId="77777777" w:rsidR="00E80146" w:rsidRDefault="00E80146">
          <w:pPr>
            <w:pStyle w:val="Sidhuvud"/>
            <w:ind w:right="360"/>
          </w:pPr>
        </w:p>
      </w:tc>
    </w:tr>
  </w:tbl>
  <w:p w14:paraId="6BF3BDB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5613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23BBD39" w14:textId="77777777">
      <w:trPr>
        <w:cantSplit/>
      </w:trPr>
      <w:tc>
        <w:tcPr>
          <w:tcW w:w="3119" w:type="dxa"/>
        </w:tcPr>
        <w:p w14:paraId="10F08E4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78DDC7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84F389E" w14:textId="77777777" w:rsidR="00E80146" w:rsidRDefault="00E80146">
          <w:pPr>
            <w:pStyle w:val="Sidhuvud"/>
            <w:ind w:right="360"/>
          </w:pPr>
        </w:p>
      </w:tc>
    </w:tr>
  </w:tbl>
  <w:p w14:paraId="38D6F38C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103BD" w14:textId="77777777" w:rsidR="0062562A" w:rsidRDefault="0001266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E40E911" wp14:editId="4B3A182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E928F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9D5C4F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8F19F1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870A55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2A"/>
    <w:rsid w:val="0001266C"/>
    <w:rsid w:val="000261AC"/>
    <w:rsid w:val="000F5876"/>
    <w:rsid w:val="00150384"/>
    <w:rsid w:val="00160901"/>
    <w:rsid w:val="00167D93"/>
    <w:rsid w:val="001805B7"/>
    <w:rsid w:val="002568DA"/>
    <w:rsid w:val="002A6FC7"/>
    <w:rsid w:val="002C0199"/>
    <w:rsid w:val="002E4C96"/>
    <w:rsid w:val="00367B1C"/>
    <w:rsid w:val="003B5584"/>
    <w:rsid w:val="003F0349"/>
    <w:rsid w:val="003F2407"/>
    <w:rsid w:val="004A328D"/>
    <w:rsid w:val="0058762B"/>
    <w:rsid w:val="0062562A"/>
    <w:rsid w:val="006345B5"/>
    <w:rsid w:val="00643C12"/>
    <w:rsid w:val="0066702D"/>
    <w:rsid w:val="006E4E11"/>
    <w:rsid w:val="006F1ABB"/>
    <w:rsid w:val="007242A3"/>
    <w:rsid w:val="007400C2"/>
    <w:rsid w:val="00750F02"/>
    <w:rsid w:val="007A6855"/>
    <w:rsid w:val="0092027A"/>
    <w:rsid w:val="00955E31"/>
    <w:rsid w:val="00963593"/>
    <w:rsid w:val="0099041E"/>
    <w:rsid w:val="00992E72"/>
    <w:rsid w:val="009A2CA1"/>
    <w:rsid w:val="00A1782B"/>
    <w:rsid w:val="00A37A53"/>
    <w:rsid w:val="00AF26D1"/>
    <w:rsid w:val="00BD01C7"/>
    <w:rsid w:val="00CB2BDB"/>
    <w:rsid w:val="00CE2B7C"/>
    <w:rsid w:val="00D133D7"/>
    <w:rsid w:val="00D25825"/>
    <w:rsid w:val="00E6063C"/>
    <w:rsid w:val="00E80146"/>
    <w:rsid w:val="00E904D0"/>
    <w:rsid w:val="00EC25F9"/>
    <w:rsid w:val="00ED583F"/>
    <w:rsid w:val="00EE770F"/>
    <w:rsid w:val="00EF25BE"/>
    <w:rsid w:val="00F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78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qFormat/>
    <w:rsid w:val="0062562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="Garamond" w:eastAsia="Garamond" w:hAnsi="Garamond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62562A"/>
    <w:rPr>
      <w:rFonts w:ascii="Garamond" w:eastAsia="Garamond" w:hAnsi="Garamond"/>
      <w:sz w:val="25"/>
      <w:szCs w:val="25"/>
      <w:lang w:eastAsia="en-US"/>
    </w:rPr>
  </w:style>
  <w:style w:type="paragraph" w:styleId="Ballongtext">
    <w:name w:val="Balloon Text"/>
    <w:basedOn w:val="Normal"/>
    <w:link w:val="BallongtextChar"/>
    <w:rsid w:val="003B55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B5584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3F2407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F2407"/>
    <w:rPr>
      <w:rFonts w:ascii="Calibri" w:eastAsiaTheme="minorHAnsi" w:hAnsi="Calibri" w:cs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rsid w:val="00963593"/>
    <w:rPr>
      <w:sz w:val="16"/>
      <w:szCs w:val="16"/>
    </w:rPr>
  </w:style>
  <w:style w:type="paragraph" w:styleId="Kommentarer">
    <w:name w:val="annotation text"/>
    <w:basedOn w:val="Normal"/>
    <w:link w:val="KommentarerChar"/>
    <w:rsid w:val="0096359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63593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96359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63593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qFormat/>
    <w:rsid w:val="0062562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="Garamond" w:eastAsia="Garamond" w:hAnsi="Garamond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62562A"/>
    <w:rPr>
      <w:rFonts w:ascii="Garamond" w:eastAsia="Garamond" w:hAnsi="Garamond"/>
      <w:sz w:val="25"/>
      <w:szCs w:val="25"/>
      <w:lang w:eastAsia="en-US"/>
    </w:rPr>
  </w:style>
  <w:style w:type="paragraph" w:styleId="Ballongtext">
    <w:name w:val="Balloon Text"/>
    <w:basedOn w:val="Normal"/>
    <w:link w:val="BallongtextChar"/>
    <w:rsid w:val="003B55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B5584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3F2407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F2407"/>
    <w:rPr>
      <w:rFonts w:ascii="Calibri" w:eastAsiaTheme="minorHAnsi" w:hAnsi="Calibri" w:cs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rsid w:val="00963593"/>
    <w:rPr>
      <w:sz w:val="16"/>
      <w:szCs w:val="16"/>
    </w:rPr>
  </w:style>
  <w:style w:type="paragraph" w:styleId="Kommentarer">
    <w:name w:val="annotation text"/>
    <w:basedOn w:val="Normal"/>
    <w:link w:val="KommentarerChar"/>
    <w:rsid w:val="0096359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63593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96359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63593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7115ecc5-7eec-4b57-92cc-aad9f62f01b2</RD_Svarsid>
  </documentManagement>
</p:properties>
</file>

<file path=customXml/itemProps1.xml><?xml version="1.0" encoding="utf-8"?>
<ds:datastoreItem xmlns:ds="http://schemas.openxmlformats.org/officeDocument/2006/customXml" ds:itemID="{1F43F270-0AFC-4834-B5CB-982E779EA946}"/>
</file>

<file path=customXml/itemProps2.xml><?xml version="1.0" encoding="utf-8"?>
<ds:datastoreItem xmlns:ds="http://schemas.openxmlformats.org/officeDocument/2006/customXml" ds:itemID="{3FBF0148-C788-4D5F-AF93-2AF1D3C0B9F7}"/>
</file>

<file path=customXml/itemProps3.xml><?xml version="1.0" encoding="utf-8"?>
<ds:datastoreItem xmlns:ds="http://schemas.openxmlformats.org/officeDocument/2006/customXml" ds:itemID="{3DDBD5B0-7415-4CCA-BC1B-C6BA8E77A5DA}"/>
</file>

<file path=customXml/itemProps4.xml><?xml version="1.0" encoding="utf-8"?>
<ds:datastoreItem xmlns:ds="http://schemas.openxmlformats.org/officeDocument/2006/customXml" ds:itemID="{EA67BEED-07C8-40F2-B898-0125D1F8A2B4}"/>
</file>

<file path=customXml/itemProps5.xml><?xml version="1.0" encoding="utf-8"?>
<ds:datastoreItem xmlns:ds="http://schemas.openxmlformats.org/officeDocument/2006/customXml" ds:itemID="{5F9E6878-983F-4704-A19D-BC09EFB795F0}"/>
</file>

<file path=customXml/itemProps6.xml><?xml version="1.0" encoding="utf-8"?>
<ds:datastoreItem xmlns:ds="http://schemas.openxmlformats.org/officeDocument/2006/customXml" ds:itemID="{BD42AD34-6A0F-4C9D-AD33-983AD77910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Berger</dc:creator>
  <cp:lastModifiedBy>Gunilla Hansson-Böe</cp:lastModifiedBy>
  <cp:revision>2</cp:revision>
  <cp:lastPrinted>2017-04-03T11:09:00Z</cp:lastPrinted>
  <dcterms:created xsi:type="dcterms:W3CDTF">2017-04-04T08:56:00Z</dcterms:created>
  <dcterms:modified xsi:type="dcterms:W3CDTF">2017-04-04T08:56:00Z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87f2f330-02d0-4879-8453-ca35c7cfc36c</vt:lpwstr>
  </property>
</Properties>
</file>