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AAE3E35A4B14211852B9A8E835A3329"/>
        </w:placeholder>
        <w:text/>
      </w:sdtPr>
      <w:sdtEndPr/>
      <w:sdtContent>
        <w:p w:rsidRPr="009B062B" w:rsidR="00AF30DD" w:rsidP="00DA28CE" w:rsidRDefault="00AF30DD" w14:paraId="6F49EA3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631613d-d53d-4d9e-9b32-b166cc78bbbf"/>
        <w:id w:val="-895197366"/>
        <w:lock w:val="sdtLocked"/>
      </w:sdtPr>
      <w:sdtEndPr/>
      <w:sdtContent>
        <w:p w:rsidR="00CB2AAD" w:rsidRDefault="00B7304E" w14:paraId="6F49EA36" w14:textId="0CE0360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fler och mer kraftfulla åtgärder för en snabbare omställning och att begränsa utsläppen av växthusgaser är nödvändigt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C10E16506CA440AADB239D4A90FD6A8"/>
        </w:placeholder>
        <w:text/>
      </w:sdtPr>
      <w:sdtEndPr/>
      <w:sdtContent>
        <w:p w:rsidRPr="009B062B" w:rsidR="006D79C9" w:rsidP="00333E95" w:rsidRDefault="006D79C9" w14:paraId="6F49EA37" w14:textId="77777777">
          <w:pPr>
            <w:pStyle w:val="Rubrik1"/>
          </w:pPr>
          <w:r>
            <w:t>Motivering</w:t>
          </w:r>
        </w:p>
      </w:sdtContent>
    </w:sdt>
    <w:p w:rsidRPr="00352198" w:rsidR="009221A1" w:rsidP="00352198" w:rsidRDefault="009221A1" w14:paraId="6F49EA38" w14:textId="357268B1">
      <w:pPr>
        <w:pStyle w:val="Normalutanindragellerluft"/>
      </w:pPr>
      <w:r w:rsidRPr="00352198">
        <w:t>I december 2015 enades världens länder om ett nytt klimatavtal som binder alla länder och ska börja gälla senast år 2020. Den globala temperaturökningen ska hållas långt under 2</w:t>
      </w:r>
      <w:r w:rsidRPr="00352198" w:rsidR="00240E43">
        <w:t> </w:t>
      </w:r>
      <w:r w:rsidRPr="00352198">
        <w:t>grader och vi ska jobba för att den ska stanna vid 1,5 grader.</w:t>
      </w:r>
    </w:p>
    <w:p w:rsidRPr="0032112B" w:rsidR="009221A1" w:rsidP="0032112B" w:rsidRDefault="009221A1" w14:paraId="6F49EA39" w14:textId="7E709F56">
      <w:r w:rsidRPr="0032112B">
        <w:t>Den 2</w:t>
      </w:r>
      <w:r w:rsidR="00240E43">
        <w:t>–</w:t>
      </w:r>
      <w:r w:rsidRPr="0032112B">
        <w:t>14 december 2018 samlades världens länder i Katowice, Polen för FN:s årliga klimatmöte COP</w:t>
      </w:r>
      <w:r w:rsidR="00240E43">
        <w:t xml:space="preserve"> </w:t>
      </w:r>
      <w:r w:rsidRPr="0032112B">
        <w:t>24. Där konstaterade de nordiska länderna att vi tillsammans måste göra större kraftansträngningar för att säkerställa att den globala uppvärmningen stannar under 1,5 grader.</w:t>
      </w:r>
    </w:p>
    <w:p w:rsidRPr="0032112B" w:rsidR="009221A1" w:rsidP="0032112B" w:rsidRDefault="009221A1" w14:paraId="6F49EA3A" w14:textId="419DB08F">
      <w:r w:rsidRPr="0032112B">
        <w:t>Den 25 september 2019 kunde vi ta del av IPCC</w:t>
      </w:r>
      <w:r w:rsidR="00240E43">
        <w:t>:</w:t>
      </w:r>
      <w:r w:rsidRPr="0032112B">
        <w:t>s nya rapport där de konstaterar att världens istäckta områden försvinner snabbare än man tidigare trott. Uppvärmningen sker snabbare och konsekvenserna är allvarligare än vi tidigare förutspått.</w:t>
      </w:r>
    </w:p>
    <w:p w:rsidRPr="0032112B" w:rsidR="009221A1" w:rsidP="0032112B" w:rsidRDefault="009221A1" w14:paraId="6F49EA3B" w14:textId="5573729C">
      <w:r w:rsidRPr="0032112B">
        <w:t>Men det är ännu inte försent att vända utvecklingen. En del konsekvenser är ound</w:t>
      </w:r>
      <w:r w:rsidR="0097487E">
        <w:softHyphen/>
      </w:r>
      <w:r w:rsidRPr="0032112B">
        <w:t>vikliga, men de kommer gå att hantera.</w:t>
      </w:r>
    </w:p>
    <w:p w:rsidR="00BB6339" w:rsidP="00352198" w:rsidRDefault="009221A1" w14:paraId="6F49EA3D" w14:textId="4900A689">
      <w:r w:rsidRPr="0032112B">
        <w:t>För att hantera de oundvikliga konsekvenserna av ett varmare klimat krävs snabbare och mer kraftfulla åtgärder och för att få stopp på förändringarna krävs en systemför</w:t>
      </w:r>
      <w:r w:rsidR="0097487E">
        <w:softHyphen/>
      </w:r>
      <w:bookmarkStart w:name="_GoBack" w:id="1"/>
      <w:bookmarkEnd w:id="1"/>
      <w:r w:rsidRPr="0032112B">
        <w:t>ändring som begränsar utsläppen av växthusgaser.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7E1019D768342FAA3D482A057F44B1E"/>
        </w:placeholder>
      </w:sdtPr>
      <w:sdtEndPr>
        <w:rPr>
          <w:i w:val="0"/>
          <w:noProof w:val="0"/>
        </w:rPr>
      </w:sdtEndPr>
      <w:sdtContent>
        <w:p w:rsidR="0032112B" w:rsidP="0032112B" w:rsidRDefault="0032112B" w14:paraId="6F49EA3E" w14:textId="77777777"/>
        <w:p w:rsidRPr="008E0FE2" w:rsidR="004801AC" w:rsidP="0032112B" w:rsidRDefault="0097487E" w14:paraId="6F49EA3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Joakim Järrebring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01988" w:rsidRDefault="00D01988" w14:paraId="6F49EA43" w14:textId="77777777"/>
    <w:sectPr w:rsidR="00D0198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9EA45" w14:textId="77777777" w:rsidR="005F2E15" w:rsidRDefault="005F2E15" w:rsidP="000C1CAD">
      <w:pPr>
        <w:spacing w:line="240" w:lineRule="auto"/>
      </w:pPr>
      <w:r>
        <w:separator/>
      </w:r>
    </w:p>
  </w:endnote>
  <w:endnote w:type="continuationSeparator" w:id="0">
    <w:p w14:paraId="6F49EA46" w14:textId="77777777" w:rsidR="005F2E15" w:rsidRDefault="005F2E1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9EA4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9EA4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2112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9EA54" w14:textId="77777777" w:rsidR="00262EA3" w:rsidRPr="0032112B" w:rsidRDefault="00262EA3" w:rsidP="003211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9EA43" w14:textId="77777777" w:rsidR="005F2E15" w:rsidRDefault="005F2E15" w:rsidP="000C1CAD">
      <w:pPr>
        <w:spacing w:line="240" w:lineRule="auto"/>
      </w:pPr>
      <w:r>
        <w:separator/>
      </w:r>
    </w:p>
  </w:footnote>
  <w:footnote w:type="continuationSeparator" w:id="0">
    <w:p w14:paraId="6F49EA44" w14:textId="77777777" w:rsidR="005F2E15" w:rsidRDefault="005F2E1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F49EA4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F49EA56" wp14:anchorId="6F49EA5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7487E" w14:paraId="6F49EA5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5AE81AA84FD4749B463A6750831A2E2"/>
                              </w:placeholder>
                              <w:text/>
                            </w:sdtPr>
                            <w:sdtEndPr/>
                            <w:sdtContent>
                              <w:r w:rsidR="009221A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743F30815424A53B76C1C83A542600F"/>
                              </w:placeholder>
                              <w:text/>
                            </w:sdtPr>
                            <w:sdtEndPr/>
                            <w:sdtContent>
                              <w:r w:rsidR="009221A1">
                                <w:t>1432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F49EA5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7487E" w14:paraId="6F49EA5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5AE81AA84FD4749B463A6750831A2E2"/>
                        </w:placeholder>
                        <w:text/>
                      </w:sdtPr>
                      <w:sdtEndPr/>
                      <w:sdtContent>
                        <w:r w:rsidR="009221A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743F30815424A53B76C1C83A542600F"/>
                        </w:placeholder>
                        <w:text/>
                      </w:sdtPr>
                      <w:sdtEndPr/>
                      <w:sdtContent>
                        <w:r w:rsidR="009221A1">
                          <w:t>1432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F49EA4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F49EA49" w14:textId="77777777">
    <w:pPr>
      <w:jc w:val="right"/>
    </w:pPr>
  </w:p>
  <w:p w:rsidR="00262EA3" w:rsidP="00776B74" w:rsidRDefault="00262EA3" w14:paraId="6F49EA4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7487E" w14:paraId="6F49EA4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F49EA58" wp14:anchorId="6F49EA5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7487E" w14:paraId="6F49EA4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221A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221A1">
          <w:t>1432</w:t>
        </w:r>
      </w:sdtContent>
    </w:sdt>
  </w:p>
  <w:p w:rsidRPr="008227B3" w:rsidR="00262EA3" w:rsidP="008227B3" w:rsidRDefault="0097487E" w14:paraId="6F49EA4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7487E" w14:paraId="6F49EA5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:1096</w:t>
        </w:r>
      </w:sdtContent>
    </w:sdt>
  </w:p>
  <w:p w:rsidR="00262EA3" w:rsidP="00E03A3D" w:rsidRDefault="0097487E" w14:paraId="6F49EA5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Joakim Järrebring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221A1" w14:paraId="6F49EA52" w14:textId="77777777">
        <w:pPr>
          <w:pStyle w:val="FSHRub2"/>
        </w:pPr>
        <w:r>
          <w:t>Snabbare omställning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F49EA5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221A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8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23DF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0E43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2B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19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E1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1A1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487E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E7C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D0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04E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AAD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1988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49EA34"/>
  <w15:chartTrackingRefBased/>
  <w15:docId w15:val="{8F9C6649-4B2D-482D-A3CC-6EFCF67F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AE3E35A4B14211852B9A8E835A33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D608FF-71D3-498A-9AA7-D7CC31831626}"/>
      </w:docPartPr>
      <w:docPartBody>
        <w:p w:rsidR="009172B9" w:rsidRDefault="0037200A">
          <w:pPr>
            <w:pStyle w:val="9AAE3E35A4B14211852B9A8E835A332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C10E16506CA440AADB239D4A90FD6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615F36-93F0-4F42-B920-A02AA17F6AF3}"/>
      </w:docPartPr>
      <w:docPartBody>
        <w:p w:rsidR="009172B9" w:rsidRDefault="0037200A">
          <w:pPr>
            <w:pStyle w:val="5C10E16506CA440AADB239D4A90FD6A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5AE81AA84FD4749B463A6750831A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21F78F-D259-4CFC-BD0F-1200738D405D}"/>
      </w:docPartPr>
      <w:docPartBody>
        <w:p w:rsidR="009172B9" w:rsidRDefault="0037200A">
          <w:pPr>
            <w:pStyle w:val="B5AE81AA84FD4749B463A6750831A2E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743F30815424A53B76C1C83A54260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A2C1DB-4202-4FBD-BA61-0E07B6E5E45B}"/>
      </w:docPartPr>
      <w:docPartBody>
        <w:p w:rsidR="009172B9" w:rsidRDefault="0037200A">
          <w:pPr>
            <w:pStyle w:val="2743F30815424A53B76C1C83A542600F"/>
          </w:pPr>
          <w:r>
            <w:t xml:space="preserve"> </w:t>
          </w:r>
        </w:p>
      </w:docPartBody>
    </w:docPart>
    <w:docPart>
      <w:docPartPr>
        <w:name w:val="47E1019D768342FAA3D482A057F44B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E43577-40B6-4F60-90C9-7117C0CC1507}"/>
      </w:docPartPr>
      <w:docPartBody>
        <w:p w:rsidR="004675AB" w:rsidRDefault="004675A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0A"/>
    <w:rsid w:val="0037200A"/>
    <w:rsid w:val="004675AB"/>
    <w:rsid w:val="0091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AAE3E35A4B14211852B9A8E835A3329">
    <w:name w:val="9AAE3E35A4B14211852B9A8E835A3329"/>
  </w:style>
  <w:style w:type="paragraph" w:customStyle="1" w:styleId="C0B7C9E3DDEA4C069D017C407008634A">
    <w:name w:val="C0B7C9E3DDEA4C069D017C407008634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EA8BF44F6234180B99A78F233FC1AC6">
    <w:name w:val="6EA8BF44F6234180B99A78F233FC1AC6"/>
  </w:style>
  <w:style w:type="paragraph" w:customStyle="1" w:styleId="5C10E16506CA440AADB239D4A90FD6A8">
    <w:name w:val="5C10E16506CA440AADB239D4A90FD6A8"/>
  </w:style>
  <w:style w:type="paragraph" w:customStyle="1" w:styleId="58909B1E836D400D8027F812C0829B9F">
    <w:name w:val="58909B1E836D400D8027F812C0829B9F"/>
  </w:style>
  <w:style w:type="paragraph" w:customStyle="1" w:styleId="A534638FA8EC45708AA14ABA37B0EA01">
    <w:name w:val="A534638FA8EC45708AA14ABA37B0EA01"/>
  </w:style>
  <w:style w:type="paragraph" w:customStyle="1" w:styleId="B5AE81AA84FD4749B463A6750831A2E2">
    <w:name w:val="B5AE81AA84FD4749B463A6750831A2E2"/>
  </w:style>
  <w:style w:type="paragraph" w:customStyle="1" w:styleId="2743F30815424A53B76C1C83A542600F">
    <w:name w:val="2743F30815424A53B76C1C83A54260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307483-2898-43CB-ACF6-75476A6C567B}"/>
</file>

<file path=customXml/itemProps2.xml><?xml version="1.0" encoding="utf-8"?>
<ds:datastoreItem xmlns:ds="http://schemas.openxmlformats.org/officeDocument/2006/customXml" ds:itemID="{DDA85C11-209F-4555-A03B-105DDC630420}"/>
</file>

<file path=customXml/itemProps3.xml><?xml version="1.0" encoding="utf-8"?>
<ds:datastoreItem xmlns:ds="http://schemas.openxmlformats.org/officeDocument/2006/customXml" ds:itemID="{C2475C83-BB3A-43C5-AE56-025B47D6D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1174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S1432 Snabbare omställning</vt:lpstr>
      <vt:lpstr>
      </vt:lpstr>
    </vt:vector>
  </TitlesOfParts>
  <Company>Sveriges riksdag</Company>
  <LinksUpToDate>false</LinksUpToDate>
  <CharactersWithSpaces>1375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