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91EA189140D4D28B934AD04626681E9"/>
        </w:placeholder>
        <w15:appearance w15:val="hidden"/>
        <w:text/>
      </w:sdtPr>
      <w:sdtEndPr/>
      <w:sdtContent>
        <w:p w:rsidR="00AF30DD" w:rsidP="00151113" w:rsidRDefault="00AF30DD" w14:paraId="734C7035" w14:textId="1AE8C321">
          <w:pPr>
            <w:pStyle w:val="Rubrik1numrerat"/>
          </w:pPr>
          <w:r w:rsidRPr="00151113">
            <w:t>Förslag till riksdagsbeslut</w:t>
          </w:r>
        </w:p>
      </w:sdtContent>
    </w:sdt>
    <w:sdt>
      <w:sdtPr>
        <w:alias w:val="Yrkande 1"/>
        <w:tag w:val="63daac88-8482-4a42-b707-c27f2ce81060"/>
        <w:id w:val="-1348948456"/>
        <w:lock w:val="sdtLocked"/>
      </w:sdtPr>
      <w:sdtEndPr/>
      <w:sdtContent>
        <w:p w:rsidR="0070439B" w:rsidP="0024266A" w:rsidRDefault="0070439B" w14:paraId="1E8E5F7B" w14:textId="4025F2C4">
          <w:pPr>
            <w:pStyle w:val="Frslagstext"/>
            <w:numPr>
              <w:ilvl w:val="0"/>
              <w:numId w:val="0"/>
            </w:numPr>
          </w:pPr>
          <w:r>
            <w:t>Riksdagen avslår proposition 2016/17:210 Ekonomiskt partnerskapsavtal mellan Europeiska unionen och dess medlemsstater, å ena sidan, och de avtalsslutande SADC-staterna, å andra sidan.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2EEB40770A491F8195C1398E00C7E2"/>
        </w:placeholder>
        <w15:appearance w15:val="hidden"/>
        <w:text/>
      </w:sdtPr>
      <w:sdtEndPr/>
      <w:sdtContent>
        <w:p w:rsidRPr="00151113" w:rsidR="006D79C9" w:rsidP="00151113" w:rsidRDefault="00904392" w14:paraId="1053F85D" w14:textId="77777777">
          <w:pPr>
            <w:pStyle w:val="Rubrik1numrerat"/>
          </w:pPr>
          <w:r w:rsidRPr="00151113">
            <w:t>Inledning</w:t>
          </w:r>
        </w:p>
      </w:sdtContent>
    </w:sdt>
    <w:p w:rsidR="00904392" w:rsidP="00904392" w:rsidRDefault="00904392" w14:paraId="006BAE9A" w14:textId="77777777">
      <w:pPr>
        <w:pStyle w:val="Normalutanindragellerluft"/>
      </w:pPr>
      <w:r w:rsidRPr="00904392">
        <w:t>Sedan början av 2000-talet har EU förhandla</w:t>
      </w:r>
      <w:r w:rsidR="00034B87">
        <w:t>t ekonomiska partnerskaps</w:t>
      </w:r>
      <w:r w:rsidR="007E6031">
        <w:t>avtal</w:t>
      </w:r>
      <w:r w:rsidR="00034B87">
        <w:t xml:space="preserve"> (EPA-avtal</w:t>
      </w:r>
      <w:r w:rsidRPr="00904392">
        <w:t xml:space="preserve">) med länder i Afrika, Västindien och Stilla havet (AVS-länderna). Det ursprungliga syftet med avtalen var att integrera AVS-länderna i världsekonomin och därigenom främja en hållbar utveckling och bidra till att utrota fattigdomen. </w:t>
      </w:r>
    </w:p>
    <w:p w:rsidR="00EB1386" w:rsidP="00904392" w:rsidRDefault="00904392" w14:paraId="3E1600DE" w14:textId="4BBE4A1B">
      <w:r w:rsidRPr="00904392">
        <w:t>Avtalen har sedan förhandlingarna inleddes fått massiv kritik från civilsamhälle, småbrukare, näringsliv och politiker både i AVS-länderna och i EU. Kritiken har främst gått ut på att avtalen framför allt gynnar EU:s intressen, inte är utformade efter AVS-länderna</w:t>
      </w:r>
      <w:r w:rsidR="003A6C6C">
        <w:t>s</w:t>
      </w:r>
      <w:r w:rsidRPr="00904392">
        <w:t xml:space="preserve"> utvecklingsbehov och leder till e</w:t>
      </w:r>
      <w:r>
        <w:t xml:space="preserve">tt ökat fokus på råvaruexport. </w:t>
      </w:r>
      <w:r w:rsidR="004D5749">
        <w:t xml:space="preserve">Enligt tidigare beräkningar från </w:t>
      </w:r>
      <w:r w:rsidRPr="004D5749" w:rsidR="004D5749">
        <w:t>Internationella valutafonden (IMF) uppskatta</w:t>
      </w:r>
      <w:r w:rsidR="004D5749">
        <w:t>s</w:t>
      </w:r>
      <w:r w:rsidR="00B46BE2">
        <w:t xml:space="preserve"> att</w:t>
      </w:r>
      <w:r w:rsidR="002C517D">
        <w:t xml:space="preserve"> </w:t>
      </w:r>
      <w:r w:rsidRPr="004D5749" w:rsidR="004D5749">
        <w:t>8–12 procent av statsinkomsterna i de afrikanska länderna kan försvinna som en följd av EPA</w:t>
      </w:r>
      <w:r w:rsidR="004D5749">
        <w:t>-avtalen</w:t>
      </w:r>
      <w:r w:rsidRPr="004D5749" w:rsidR="004D5749">
        <w:t xml:space="preserve">. </w:t>
      </w:r>
      <w:r w:rsidR="004D5749">
        <w:t xml:space="preserve">Oron har varit stor för att </w:t>
      </w:r>
      <w:r w:rsidRPr="004D5749" w:rsidR="004D5749">
        <w:t xml:space="preserve">avtalen ska slå ut lokalproduktion i </w:t>
      </w:r>
      <w:r w:rsidR="00B477F3">
        <w:t>AVS-länderna</w:t>
      </w:r>
      <w:r w:rsidRPr="004D5749" w:rsidR="004D5749">
        <w:t>, öppna upp fler möjligheter för multinationella företag att exploatera naturtillgångar och leda till att utvecklingsländerna skulle förlora viktiga inkomster.</w:t>
      </w:r>
    </w:p>
    <w:p w:rsidRPr="00904392" w:rsidR="00EB1386" w:rsidP="00EB1386" w:rsidRDefault="00EB1386" w14:paraId="6D2C23F5" w14:textId="77777777">
      <w:r w:rsidRPr="00904392">
        <w:t xml:space="preserve">EPA-avtalen innehåller flera problematiska delar. De riskerar att slå ut lokal produktion och regional handel och underminera utvecklingsinsatser i AVS-länderna. De begränsar också handlingsutrymmet för AVS-länderna genom att möjligheten att </w:t>
      </w:r>
      <w:r w:rsidRPr="00904392">
        <w:lastRenderedPageBreak/>
        <w:t xml:space="preserve">använda sig av kvantitativa importrestriktioner eller exportskatter för att gynna lokal produktion och utveckling görs mer restriktiv. </w:t>
      </w:r>
    </w:p>
    <w:p w:rsidR="00EB1386" w:rsidP="00EB1386" w:rsidRDefault="00EB1386" w14:paraId="516C551B" w14:textId="77777777">
      <w:pPr>
        <w:pStyle w:val="Rubrik1numrerat"/>
      </w:pPr>
      <w:r w:rsidRPr="00904392">
        <w:t>Ekonomiskt partnerskapsavtal mellan E</w:t>
      </w:r>
      <w:r>
        <w:t xml:space="preserve">U och </w:t>
      </w:r>
      <w:r w:rsidRPr="00904392">
        <w:t>SADC</w:t>
      </w:r>
    </w:p>
    <w:p w:rsidR="00904392" w:rsidP="00EB1386" w:rsidRDefault="003A6C6C" w14:paraId="4409C440" w14:textId="3A80F5E5">
      <w:pPr>
        <w:pStyle w:val="Normalutanindragellerluft"/>
      </w:pPr>
      <w:r>
        <w:t>I proposition</w:t>
      </w:r>
      <w:r w:rsidR="00904392">
        <w:t xml:space="preserve"> </w:t>
      </w:r>
      <w:r w:rsidRPr="00904392" w:rsidR="00904392">
        <w:t>2016/17:210 Ekonomiskt partnerskapsavtal mellan Europeiska unionen och dess medlemsstater, å ena sidan, och de avtalsslutande SADC-st</w:t>
      </w:r>
      <w:r w:rsidR="00904392">
        <w:t>at</w:t>
      </w:r>
      <w:r w:rsidRPr="00904392" w:rsidR="00904392">
        <w:t>erna, å andra sidan</w:t>
      </w:r>
      <w:r w:rsidR="00904392">
        <w:t xml:space="preserve"> föreslår regeringen att riksdagen godkänner EPA-avtalet mellan EU och de </w:t>
      </w:r>
      <w:r w:rsidRPr="00904392" w:rsidR="00904392">
        <w:t>avtalsslutande SADC-st</w:t>
      </w:r>
      <w:r w:rsidR="00904392">
        <w:t>at</w:t>
      </w:r>
      <w:r w:rsidRPr="00904392" w:rsidR="00904392">
        <w:t>erna</w:t>
      </w:r>
      <w:r>
        <w:t xml:space="preserve"> (Södra Afrikas utvecklingsgemenskap)</w:t>
      </w:r>
      <w:r w:rsidR="00904392">
        <w:t xml:space="preserve">. </w:t>
      </w:r>
    </w:p>
    <w:p w:rsidR="000B3BB9" w:rsidP="000B3BB9" w:rsidRDefault="000B3BB9" w14:paraId="45BAA41D" w14:textId="36264A69">
      <w:r w:rsidRPr="000B3BB9">
        <w:t>Handel baserad på rättvisa och jämlika handelsregler är central</w:t>
      </w:r>
      <w:r w:rsidR="00906443">
        <w:t>t</w:t>
      </w:r>
      <w:r w:rsidRPr="000B3BB9">
        <w:t xml:space="preserve"> för möjligheterna till ekonomisk utveckling och fattigdomsbekämpning. Exemplen är många på hur orättvisa handelsregler </w:t>
      </w:r>
      <w:r w:rsidRPr="00B46BE2">
        <w:t>hindrat utveckling och i stället fördjupat fattigdom och klyftor. Vänsterpartiet är inte motståndare</w:t>
      </w:r>
      <w:r w:rsidRPr="00B46BE2" w:rsidR="002C517D">
        <w:t xml:space="preserve"> till</w:t>
      </w:r>
      <w:r w:rsidRPr="00B46BE2">
        <w:t xml:space="preserve"> handel</w:t>
      </w:r>
      <w:r>
        <w:t xml:space="preserve"> eller</w:t>
      </w:r>
      <w:r w:rsidR="00906443">
        <w:t xml:space="preserve"> till</w:t>
      </w:r>
      <w:r>
        <w:t xml:space="preserve"> att man tecknar handelsavtal med fattiga länder. Vi är emot den globala h</w:t>
      </w:r>
      <w:r w:rsidRPr="000B3BB9">
        <w:t xml:space="preserve">andeln </w:t>
      </w:r>
      <w:r>
        <w:t xml:space="preserve">som den </w:t>
      </w:r>
      <w:r w:rsidR="00B477F3">
        <w:t xml:space="preserve">ofta </w:t>
      </w:r>
      <w:r>
        <w:t xml:space="preserve">bedrivs </w:t>
      </w:r>
      <w:r w:rsidRPr="000B3BB9">
        <w:t>i dag</w:t>
      </w:r>
      <w:r>
        <w:t>,</w:t>
      </w:r>
      <w:r w:rsidRPr="000B3BB9">
        <w:t xml:space="preserve"> på </w:t>
      </w:r>
      <w:r>
        <w:t>o</w:t>
      </w:r>
      <w:r w:rsidR="00906443">
        <w:t>rättvisa villkor</w:t>
      </w:r>
      <w:r w:rsidRPr="000B3BB9">
        <w:t xml:space="preserve"> och </w:t>
      </w:r>
      <w:r w:rsidR="00B477F3">
        <w:t xml:space="preserve">med en orättvis fördelning av </w:t>
      </w:r>
      <w:r>
        <w:t>de</w:t>
      </w:r>
      <w:r w:rsidRPr="000B3BB9">
        <w:t xml:space="preserve"> </w:t>
      </w:r>
      <w:r w:rsidRPr="00B46BE2">
        <w:t>vinster som handel</w:t>
      </w:r>
      <w:r w:rsidRPr="00B46BE2" w:rsidR="00B477F3">
        <w:t>n</w:t>
      </w:r>
      <w:r w:rsidRPr="00B46BE2" w:rsidR="002C517D">
        <w:t xml:space="preserve"> genererar</w:t>
      </w:r>
      <w:r w:rsidRPr="00B46BE2">
        <w:t>.</w:t>
      </w:r>
      <w:r w:rsidRPr="000B3BB9">
        <w:t xml:space="preserve"> Orättvisa handelsvillkor och ojämlika möjligheter att delta i världsekonomin är en av huvudförklaringarna till att vår värld fortfarande är så ojämlik och att klyftorna mellan och inom länder i stora delar av världen fortsätter att växa. Handelspolitiken måste därför följa utvecklingspolitikens målsättningar och vara samstämmig med </w:t>
      </w:r>
      <w:r w:rsidR="00906443">
        <w:t>p</w:t>
      </w:r>
      <w:r>
        <w:t>olitik</w:t>
      </w:r>
      <w:r w:rsidR="00906443">
        <w:t>en</w:t>
      </w:r>
      <w:r>
        <w:t xml:space="preserve"> för global utveckling (</w:t>
      </w:r>
      <w:r w:rsidRPr="000B3BB9">
        <w:t>PGU</w:t>
      </w:r>
      <w:r>
        <w:t>)</w:t>
      </w:r>
      <w:r w:rsidRPr="000B3BB9">
        <w:t xml:space="preserve">. </w:t>
      </w:r>
    </w:p>
    <w:p w:rsidR="000B3BB9" w:rsidP="00EB1386" w:rsidRDefault="00904392" w14:paraId="2436D6B6" w14:textId="77777777">
      <w:r>
        <w:t xml:space="preserve">Under förhandlingarna om EPA-avtalen har </w:t>
      </w:r>
      <w:r w:rsidR="00EB1386">
        <w:t>EU</w:t>
      </w:r>
      <w:r>
        <w:t xml:space="preserve"> vid flera tillfällen använt hot </w:t>
      </w:r>
      <w:r w:rsidR="00EB1386">
        <w:t>om mindre gynnsamma villkor för de</w:t>
      </w:r>
      <w:r w:rsidR="00034B87">
        <w:t>m</w:t>
      </w:r>
      <w:r w:rsidR="00EB1386">
        <w:t xml:space="preserve"> som inte undertecknar avtalen inom en viss tidsram. </w:t>
      </w:r>
      <w:r>
        <w:t>Av de 15 stater som ingår i SADC har e</w:t>
      </w:r>
      <w:r w:rsidR="00EB1386">
        <w:t>ndast 6</w:t>
      </w:r>
      <w:r w:rsidR="0046769E">
        <w:t xml:space="preserve"> stater</w:t>
      </w:r>
      <w:r w:rsidR="00EB1386">
        <w:t xml:space="preserve"> </w:t>
      </w:r>
      <w:r>
        <w:t xml:space="preserve">undertecknat avtalet. Utöver att det säger en hel del om </w:t>
      </w:r>
      <w:r w:rsidR="00EB1386">
        <w:t xml:space="preserve">vilka som gynnas av avtalet riskerar EU:s agerande </w:t>
      </w:r>
      <w:r w:rsidR="00034B87">
        <w:t>att</w:t>
      </w:r>
      <w:r w:rsidR="00EB1386">
        <w:t xml:space="preserve"> leda till splittring inom SADC</w:t>
      </w:r>
      <w:r w:rsidR="00D832AC">
        <w:t xml:space="preserve"> och försvaga de avtalsslutande SADC-staterna i eventuella konflikter med EU rörande avtalets tolkning. </w:t>
      </w:r>
      <w:r w:rsidRPr="00133F59" w:rsidR="00133F59">
        <w:t>I praktiken blir avtalet för Sveriges del et</w:t>
      </w:r>
      <w:r w:rsidR="00133F59">
        <w:t>t avtal med Sydafrika,</w:t>
      </w:r>
      <w:r w:rsidRPr="00133F59" w:rsidR="00133F59">
        <w:t xml:space="preserve"> de</w:t>
      </w:r>
      <w:r w:rsidR="00133F59">
        <w:t>n</w:t>
      </w:r>
      <w:r w:rsidRPr="00133F59" w:rsidR="00133F59">
        <w:t xml:space="preserve"> ekonomiskt mest utvecklade </w:t>
      </w:r>
      <w:r w:rsidR="00133F59">
        <w:t>SADC-staten som</w:t>
      </w:r>
      <w:r w:rsidRPr="00133F59" w:rsidR="00133F59">
        <w:t xml:space="preserve"> står för en överv</w:t>
      </w:r>
      <w:r w:rsidR="00133F59">
        <w:t>ägande del av de avtalsslutande</w:t>
      </w:r>
      <w:r w:rsidRPr="00133F59" w:rsidR="00133F59">
        <w:t xml:space="preserve"> ländernas handel</w:t>
      </w:r>
      <w:r w:rsidR="00133F59">
        <w:t xml:space="preserve"> med EU</w:t>
      </w:r>
      <w:r w:rsidRPr="00133F59" w:rsidR="00133F59">
        <w:t>. De andra ländernas intressen riskerar därför att bli svaga i förhandlingar gentemot EU:s och Sydafrikas intressen.</w:t>
      </w:r>
    </w:p>
    <w:p w:rsidR="00133F59" w:rsidP="00875D5A" w:rsidRDefault="00DE264A" w14:paraId="66D7C65A" w14:textId="3132A952">
      <w:r>
        <w:t>Ett allvarligt problem med avtalet handlar om bristen på insyn</w:t>
      </w:r>
      <w:r w:rsidR="007E6031">
        <w:t xml:space="preserve">. </w:t>
      </w:r>
      <w:r>
        <w:t>God insyn i avtalets implementering och tillämpning är en förutsättning för att kunna granska att det efterlevs</w:t>
      </w:r>
      <w:r w:rsidR="00B477F3">
        <w:t>,</w:t>
      </w:r>
      <w:r>
        <w:t xml:space="preserve"> för att civilsamhället ska kunna leva upp till sin roll som ansvarsutkrävare</w:t>
      </w:r>
      <w:r w:rsidR="00B477F3">
        <w:t xml:space="preserve"> och för att befolkningarna i de berörda staterna ska kunna hålla sina makthavare ansvariga</w:t>
      </w:r>
      <w:r w:rsidR="007E6031">
        <w:t xml:space="preserve">. </w:t>
      </w:r>
      <w:r>
        <w:t xml:space="preserve">Bristen på insyn är tydligast när det gäller tvistlösning. Avtalet ger utrymme för parterna i en tvist att </w:t>
      </w:r>
      <w:r w:rsidR="007E6031">
        <w:t>komma överens om att inte offentliggöra tviste</w:t>
      </w:r>
      <w:r>
        <w:t>n.</w:t>
      </w:r>
      <w:r w:rsidR="00B477F3">
        <w:t xml:space="preserve"> </w:t>
      </w:r>
      <w:r w:rsidRPr="007E6031">
        <w:t xml:space="preserve">Stämningsförfarandet och rättsprocessen sker i en </w:t>
      </w:r>
      <w:r w:rsidR="001B2560">
        <w:t>s.k.</w:t>
      </w:r>
      <w:r w:rsidRPr="007E6031">
        <w:t xml:space="preserve"> skiljedomstol utanför det nationella rättssystemet. </w:t>
      </w:r>
      <w:r>
        <w:t xml:space="preserve">Parterna utser varsin jurist, som </w:t>
      </w:r>
      <w:r w:rsidRPr="007E6031">
        <w:t>tillsammans utser en tredje jurist. Det är således tre privata jurister som fäller dom</w:t>
      </w:r>
      <w:r w:rsidR="00FE4439">
        <w:t>en</w:t>
      </w:r>
      <w:r w:rsidRPr="007E6031">
        <w:t xml:space="preserve"> i denna typ av rättsfall. Insynen är i de flesta fall mycket begränsad. </w:t>
      </w:r>
      <w:r>
        <w:t>Vänsterpartiet mena</w:t>
      </w:r>
      <w:r w:rsidR="00875D5A">
        <w:t>r</w:t>
      </w:r>
      <w:r>
        <w:t xml:space="preserve"> att tvister bör av</w:t>
      </w:r>
      <w:r w:rsidR="007E6031">
        <w:t>göra</w:t>
      </w:r>
      <w:r>
        <w:t>s</w:t>
      </w:r>
      <w:r w:rsidR="007E6031">
        <w:t xml:space="preserve"> </w:t>
      </w:r>
      <w:r>
        <w:t xml:space="preserve">i mer </w:t>
      </w:r>
      <w:r w:rsidR="007E6031">
        <w:t>transpar</w:t>
      </w:r>
      <w:r>
        <w:t>e</w:t>
      </w:r>
      <w:r w:rsidR="007E6031">
        <w:t>nt</w:t>
      </w:r>
      <w:r>
        <w:t>a former</w:t>
      </w:r>
      <w:r w:rsidRPr="00133F59" w:rsidR="00133F59">
        <w:t>.</w:t>
      </w:r>
    </w:p>
    <w:p w:rsidR="00875D5A" w:rsidP="00875D5A" w:rsidRDefault="007E6031" w14:paraId="7EE15A69" w14:textId="77777777">
      <w:r>
        <w:t>Såväl högern som näringslivet brukar försvara den hemliga förhandlingsgång som präglar förhandlingarna kring internationella handelsavtal. Deras huvudargument är att öppenhet, insyn och dialog försvårar förhandlingsprocessen. Vänsterpartiet menar a</w:t>
      </w:r>
      <w:r w:rsidR="00875D5A">
        <w:t xml:space="preserve">tt detta argument inte håller. </w:t>
      </w:r>
      <w:r>
        <w:t xml:space="preserve">Vi anser att bristen på transparens, öppenhet och dialog i förhandlingar om internationella handelsavtal är ett allvarligt problem. Den här typen av </w:t>
      </w:r>
      <w:r>
        <w:lastRenderedPageBreak/>
        <w:t xml:space="preserve">förhandlingar, som kan påverka medborgare i </w:t>
      </w:r>
      <w:r w:rsidR="00875D5A">
        <w:t xml:space="preserve">de avtalsslutande staterna i </w:t>
      </w:r>
      <w:r>
        <w:t>grunden, måste ske på ett transparent sätt där medborgare, folkrörelser, forskare och folkvalda politiker involveras och ges möjlighet att ge respons, framföra</w:t>
      </w:r>
      <w:r w:rsidR="001B2560">
        <w:t xml:space="preserve"> kritik och komma med förslag.</w:t>
      </w:r>
    </w:p>
    <w:p w:rsidR="007E6031" w:rsidP="00875D5A" w:rsidRDefault="00875D5A" w14:paraId="265667AE" w14:textId="77777777">
      <w:r>
        <w:t xml:space="preserve">Ett annat problem med avtalet är att de </w:t>
      </w:r>
      <w:r w:rsidR="007E6031">
        <w:t>skyddsnivå</w:t>
      </w:r>
      <w:r w:rsidR="001B2560">
        <w:t>er som avtalet föreskriver</w:t>
      </w:r>
      <w:r>
        <w:t xml:space="preserve"> för exempelvis allmän moral, människors, djurs eller växters liv eller hälsa, nationella skatter av konstnärligt, historiskt eller arkeologiskt värde eller uttömliga naturtillgångar är otillräckliga. Det skydd som finns i avtalet är vagt formulerat och riskerar att få ge vika för</w:t>
      </w:r>
      <w:r w:rsidR="00B477F3">
        <w:t xml:space="preserve"> ekonomiska </w:t>
      </w:r>
      <w:r w:rsidR="001B2560">
        <w:t>intressen.</w:t>
      </w:r>
    </w:p>
    <w:p w:rsidR="00A615B0" w:rsidP="00A615B0" w:rsidRDefault="00904392" w14:paraId="5BD449AA" w14:textId="74BF8D0B">
      <w:r w:rsidRPr="00904392">
        <w:t xml:space="preserve">Vilka konsekvenser </w:t>
      </w:r>
      <w:r w:rsidR="00EB1386">
        <w:t>a</w:t>
      </w:r>
      <w:r w:rsidRPr="00904392">
        <w:t>vtale</w:t>
      </w:r>
      <w:r w:rsidR="00EB1386">
        <w:t>t</w:t>
      </w:r>
      <w:r w:rsidRPr="00904392">
        <w:t xml:space="preserve"> får för människorna i </w:t>
      </w:r>
      <w:r w:rsidR="00EB1386">
        <w:t xml:space="preserve">de </w:t>
      </w:r>
      <w:r w:rsidRPr="00904392" w:rsidR="00EB1386">
        <w:t>avtalsslutande SADC-st</w:t>
      </w:r>
      <w:r w:rsidR="00EB1386">
        <w:t>at</w:t>
      </w:r>
      <w:r w:rsidRPr="00904392" w:rsidR="00EB1386">
        <w:t>erna</w:t>
      </w:r>
      <w:r w:rsidR="00EB1386">
        <w:t xml:space="preserve"> </w:t>
      </w:r>
      <w:r w:rsidRPr="00904392">
        <w:t>avgörs till stor del av hur EU väljer att implementera avtale</w:t>
      </w:r>
      <w:r w:rsidR="00EB1386">
        <w:t>t</w:t>
      </w:r>
      <w:r w:rsidR="003A1172">
        <w:t>, e</w:t>
      </w:r>
      <w:r w:rsidRPr="00904392">
        <w:t>xempelvis när det gäller tolkningen av icke-</w:t>
      </w:r>
      <w:r w:rsidRPr="00904392" w:rsidR="00EB1386">
        <w:t>tariff</w:t>
      </w:r>
      <w:r w:rsidR="003A1172">
        <w:t>ä</w:t>
      </w:r>
      <w:r w:rsidRPr="00904392" w:rsidR="00EB1386">
        <w:t>ra</w:t>
      </w:r>
      <w:r w:rsidRPr="00904392">
        <w:t xml:space="preserve"> handelshinder vid användandet av importrestriktioner på jordbruksvaror för att gynna den egna inhemska matproduktionen</w:t>
      </w:r>
      <w:r w:rsidR="00875D5A">
        <w:t xml:space="preserve">, de sekretessbestämmelser som finns och skyddsnivåerna som avtalet förskriver. </w:t>
      </w:r>
      <w:r w:rsidR="00B477F3">
        <w:t>I avtalet</w:t>
      </w:r>
      <w:r w:rsidRPr="00904392">
        <w:t xml:space="preserve"> finns </w:t>
      </w:r>
      <w:r w:rsidR="001B2560">
        <w:t>s.k.</w:t>
      </w:r>
      <w:r w:rsidR="00133F59">
        <w:t xml:space="preserve"> </w:t>
      </w:r>
      <w:r w:rsidRPr="00904392">
        <w:t>rendez-vous</w:t>
      </w:r>
      <w:r w:rsidR="00566375">
        <w:t>-</w:t>
      </w:r>
      <w:r w:rsidRPr="00904392">
        <w:t>klausuler som innebär att man ska ha fortsatta förhandlingar om r</w:t>
      </w:r>
      <w:r w:rsidR="001B2560">
        <w:t>egler för investeringar, patent och</w:t>
      </w:r>
      <w:r w:rsidRPr="00904392">
        <w:t xml:space="preserve"> offentlig upphandling. </w:t>
      </w:r>
      <w:r w:rsidR="00B46BE2">
        <w:t>D</w:t>
      </w:r>
      <w:r w:rsidRPr="00904392">
        <w:t xml:space="preserve">essa förhandlingar </w:t>
      </w:r>
      <w:r w:rsidR="00B46BE2">
        <w:t>måste följas nog</w:t>
      </w:r>
      <w:r w:rsidR="009935E7">
        <w:t>a</w:t>
      </w:r>
      <w:r w:rsidR="00B46BE2">
        <w:t xml:space="preserve"> för att säkerställa</w:t>
      </w:r>
      <w:r w:rsidRPr="00904392">
        <w:t xml:space="preserve"> att E</w:t>
      </w:r>
      <w:r w:rsidR="00B46BE2">
        <w:t xml:space="preserve">U:s egenintressen </w:t>
      </w:r>
      <w:r w:rsidR="004F4928">
        <w:t xml:space="preserve">inte </w:t>
      </w:r>
      <w:r w:rsidR="00B46BE2">
        <w:t xml:space="preserve">påverkar utvecklingen i en ännu mer orättvis riktning. </w:t>
      </w:r>
    </w:p>
    <w:p w:rsidR="001B2560" w:rsidP="00A615B0" w:rsidRDefault="00A615B0" w14:paraId="7A1AD539" w14:textId="43683BCA">
      <w:r w:rsidRPr="000B3BB9">
        <w:t>Att A</w:t>
      </w:r>
      <w:r>
        <w:t xml:space="preserve">VS-länderna i allmänhet, och de avtalsslutande SADC-staterna i detta fall, </w:t>
      </w:r>
      <w:r w:rsidRPr="000B3BB9">
        <w:t>har full del i det globala politiska och ekonomiska samarbete</w:t>
      </w:r>
      <w:r>
        <w:t xml:space="preserve">t är självklart något positivt, </w:t>
      </w:r>
      <w:r w:rsidRPr="000B3BB9">
        <w:t xml:space="preserve">men </w:t>
      </w:r>
      <w:r>
        <w:t xml:space="preserve">det måste ske på rättvisa villkor. </w:t>
      </w:r>
      <w:r w:rsidRPr="000B3BB9">
        <w:t>EPA-avtalen</w:t>
      </w:r>
      <w:r>
        <w:t>, som de ser ut i</w:t>
      </w:r>
      <w:r w:rsidR="001B2560">
        <w:t xml:space="preserve"> </w:t>
      </w:r>
      <w:r>
        <w:t>dag</w:t>
      </w:r>
      <w:r w:rsidR="002F01C3">
        <w:t>,</w:t>
      </w:r>
      <w:r>
        <w:t xml:space="preserve"> når inte upp till de kraven</w:t>
      </w:r>
      <w:r w:rsidR="00F95AD0">
        <w:t>;</w:t>
      </w:r>
      <w:bookmarkStart w:name="_GoBack" w:id="1"/>
      <w:bookmarkEnd w:id="1"/>
      <w:r>
        <w:t xml:space="preserve"> alla </w:t>
      </w:r>
      <w:r w:rsidRPr="000B3BB9">
        <w:t>konkurrerar</w:t>
      </w:r>
      <w:r>
        <w:t xml:space="preserve"> inte</w:t>
      </w:r>
      <w:r w:rsidRPr="000B3BB9">
        <w:t xml:space="preserve"> på samma villkor</w:t>
      </w:r>
      <w:r>
        <w:t>. Därför yrkar Vänsterpartiet avslag på propositionen</w:t>
      </w:r>
      <w:r w:rsidR="0024266A">
        <w:t>.</w:t>
      </w:r>
      <w:r>
        <w:t xml:space="preserve"> </w:t>
      </w:r>
    </w:p>
    <w:p w:rsidR="00A615B0" w:rsidP="00A615B0" w:rsidRDefault="00A615B0" w14:paraId="7272DD12" w14:textId="38F20538">
      <w:r w:rsidRPr="00B477F3">
        <w:t>Riksdagen bör avslå proposition 2016/17:210 Ekonomiskt partnerskapsavtal mellan Europeiska unionen och dess medlemsstater, å ena sidan, och de avtalsslutande SADC-staterna, å andra sidan</w:t>
      </w:r>
      <w:r w:rsidR="0024266A">
        <w:t>.</w:t>
      </w:r>
      <w:r w:rsidRPr="00B477F3">
        <w:t xml:space="preserve"> Detta bör riksdagen besluta</w:t>
      </w:r>
      <w:r>
        <w:t>.</w:t>
      </w:r>
    </w:p>
    <w:p w:rsidR="0016391D" w:rsidP="00A615B0" w:rsidRDefault="0016391D" w14:paraId="37BF0FC8" w14:textId="77777777"/>
    <w:sdt>
      <w:sdtPr>
        <w:alias w:val="CC_Underskrifter"/>
        <w:tag w:val="CC_Underskrifter"/>
        <w:id w:val="583496634"/>
        <w:lock w:val="sdtContentLocked"/>
        <w:placeholder>
          <w:docPart w:val="5028D20CE4764C7EA112C81FA04BCC57"/>
        </w:placeholder>
        <w15:appearance w15:val="hidden"/>
      </w:sdtPr>
      <w:sdtEndPr/>
      <w:sdtContent>
        <w:p w:rsidR="004801AC" w:rsidP="00C22957" w:rsidRDefault="00F95AD0" w14:paraId="3B97F50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Yasmine Posio Nilsson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Stig Henriksson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Jens Holm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Amineh Kakabaveh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Birger Lahti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Wallrup (V)</w:t>
            </w:r>
          </w:p>
        </w:tc>
      </w:tr>
    </w:tbl>
    <w:p w:rsidR="003359EF" w:rsidRDefault="003359EF" w14:paraId="1D7F4C71" w14:textId="77777777"/>
    <w:sectPr w:rsidR="003359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90790" w14:textId="77777777" w:rsidR="007C71E2" w:rsidRDefault="007C71E2" w:rsidP="000C1CAD">
      <w:pPr>
        <w:spacing w:line="240" w:lineRule="auto"/>
      </w:pPr>
      <w:r>
        <w:separator/>
      </w:r>
    </w:p>
  </w:endnote>
  <w:endnote w:type="continuationSeparator" w:id="0">
    <w:p w14:paraId="37AD55BB" w14:textId="77777777" w:rsidR="007C71E2" w:rsidRDefault="007C71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C49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5D1D5" w14:textId="2EFBBF1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95A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23BB0" w14:textId="77777777" w:rsidR="007C71E2" w:rsidRDefault="007C71E2" w:rsidP="000C1CAD">
      <w:pPr>
        <w:spacing w:line="240" w:lineRule="auto"/>
      </w:pPr>
      <w:r>
        <w:separator/>
      </w:r>
    </w:p>
  </w:footnote>
  <w:footnote w:type="continuationSeparator" w:id="0">
    <w:p w14:paraId="72902417" w14:textId="77777777" w:rsidR="007C71E2" w:rsidRDefault="007C71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3F91D7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AE98AD" wp14:anchorId="6527A9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95AD0" w14:paraId="6E240B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DC693C35FD439C838A9EACBF849877"/>
                              </w:placeholder>
                              <w:text/>
                            </w:sdtPr>
                            <w:sdtEndPr/>
                            <w:sdtContent>
                              <w:r w:rsidR="00904392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7D08D92CE24227A33D47F2C9DF284A"/>
                              </w:placeholder>
                              <w:text/>
                            </w:sdtPr>
                            <w:sdtEndPr/>
                            <w:sdtContent>
                              <w:r w:rsidR="00D1662E">
                                <w:t>003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527A9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6391D" w14:paraId="6E240B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DC693C35FD439C838A9EACBF849877"/>
                        </w:placeholder>
                        <w:text/>
                      </w:sdtPr>
                      <w:sdtEndPr/>
                      <w:sdtContent>
                        <w:r w:rsidR="00904392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7D08D92CE24227A33D47F2C9DF284A"/>
                        </w:placeholder>
                        <w:text/>
                      </w:sdtPr>
                      <w:sdtEndPr/>
                      <w:sdtContent>
                        <w:r w:rsidR="00D1662E">
                          <w:t>003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6EC80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95AD0" w14:paraId="4D0031B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B7D08D92CE24227A33D47F2C9DF284A"/>
        </w:placeholder>
        <w:text/>
      </w:sdtPr>
      <w:sdtEndPr/>
      <w:sdtContent>
        <w:r w:rsidR="00904392">
          <w:t>V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1662E">
          <w:t>003</w:t>
        </w:r>
      </w:sdtContent>
    </w:sdt>
  </w:p>
  <w:p w:rsidR="004F35FE" w:rsidP="00776B74" w:rsidRDefault="004F35FE" w14:paraId="1B80173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95AD0" w14:paraId="4CD8934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04392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662E">
          <w:t>003</w:t>
        </w:r>
      </w:sdtContent>
    </w:sdt>
  </w:p>
  <w:p w:rsidR="004F35FE" w:rsidP="00A314CF" w:rsidRDefault="00F95AD0" w14:paraId="2B9731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F95AD0" w14:paraId="6244C87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95AD0" w14:paraId="03CBFC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:343</w:t>
        </w:r>
      </w:sdtContent>
    </w:sdt>
  </w:p>
  <w:p w:rsidR="004F35FE" w:rsidP="00E03A3D" w:rsidRDefault="00F95AD0" w14:paraId="43A021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Yasmine Posio Nilsson m.fl. (V)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477F3" w14:paraId="713D18B3" w14:textId="77777777">
        <w:pPr>
          <w:pStyle w:val="FSHRub2"/>
        </w:pPr>
        <w:r>
          <w:t>med anledning av prop. 2016/17:210 Ekonomiskt partnerskapsavtal mellan Europeiska unionen och dess medlemsstater, å ena sidan, och de avtalsslutande SADC-staterna, å andra sidan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FE96E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9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4B87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3D0E"/>
    <w:rsid w:val="000A52B8"/>
    <w:rsid w:val="000A6935"/>
    <w:rsid w:val="000B2DAD"/>
    <w:rsid w:val="000B2E6B"/>
    <w:rsid w:val="000B3BB1"/>
    <w:rsid w:val="000B3BB9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3F59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1113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91D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3C41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560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66A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7D"/>
    <w:rsid w:val="002C51D6"/>
    <w:rsid w:val="002C52A4"/>
    <w:rsid w:val="002C5D51"/>
    <w:rsid w:val="002C686F"/>
    <w:rsid w:val="002C7993"/>
    <w:rsid w:val="002C7CA4"/>
    <w:rsid w:val="002D01CA"/>
    <w:rsid w:val="002D1213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C3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9EF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172"/>
    <w:rsid w:val="003A1D3C"/>
    <w:rsid w:val="003A4576"/>
    <w:rsid w:val="003A45BC"/>
    <w:rsid w:val="003A50FA"/>
    <w:rsid w:val="003A517F"/>
    <w:rsid w:val="003A63D3"/>
    <w:rsid w:val="003A6C6C"/>
    <w:rsid w:val="003A7434"/>
    <w:rsid w:val="003A7C19"/>
    <w:rsid w:val="003B0D95"/>
    <w:rsid w:val="003B1AFC"/>
    <w:rsid w:val="003B2109"/>
    <w:rsid w:val="003B2154"/>
    <w:rsid w:val="003B2811"/>
    <w:rsid w:val="003B38E9"/>
    <w:rsid w:val="003B462B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21C3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197D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69E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044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5749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92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4A4"/>
    <w:rsid w:val="00562C61"/>
    <w:rsid w:val="00565611"/>
    <w:rsid w:val="005656F2"/>
    <w:rsid w:val="00566375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254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A73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753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39B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1E2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031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D5A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0969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392"/>
    <w:rsid w:val="009044E4"/>
    <w:rsid w:val="0090574E"/>
    <w:rsid w:val="00905940"/>
    <w:rsid w:val="00905C36"/>
    <w:rsid w:val="00905F89"/>
    <w:rsid w:val="00906443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35E7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5B0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6BE2"/>
    <w:rsid w:val="00B4714F"/>
    <w:rsid w:val="00B477F3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91F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2D3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957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62E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3AD7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2AC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264A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138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0F7C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E5B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5AD0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439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D26A08"/>
  <w15:chartTrackingRefBased/>
  <w15:docId w15:val="{BF03178B-D74D-4317-B9AD-4E5B46BF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1EA189140D4D28B934AD0462668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3E726-C751-474D-B10A-42596B05BC5C}"/>
      </w:docPartPr>
      <w:docPartBody>
        <w:p w:rsidR="005C452C" w:rsidRDefault="005C452C">
          <w:pPr>
            <w:pStyle w:val="F91EA189140D4D28B934AD04626681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2EEB40770A491F8195C1398E00C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B05D6-3044-4DDF-9EED-F7BD65644E6B}"/>
      </w:docPartPr>
      <w:docPartBody>
        <w:p w:rsidR="005C452C" w:rsidRDefault="005C452C">
          <w:pPr>
            <w:pStyle w:val="472EEB40770A491F8195C1398E00C7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28D20CE4764C7EA112C81FA04BC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3B0F5-7A8F-4413-8636-99A3D6D1F603}"/>
      </w:docPartPr>
      <w:docPartBody>
        <w:p w:rsidR="005C452C" w:rsidRDefault="005C452C">
          <w:pPr>
            <w:pStyle w:val="5028D20CE4764C7EA112C81FA04BCC5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DDC693C35FD439C838A9EACBF849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055D2-C461-4089-A8BB-DFA3C2DBD035}"/>
      </w:docPartPr>
      <w:docPartBody>
        <w:p w:rsidR="005C452C" w:rsidRDefault="005C452C">
          <w:pPr>
            <w:pStyle w:val="2DDC693C35FD439C838A9EACBF8498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7D08D92CE24227A33D47F2C9DF2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D4326-C637-448E-BD34-CAC1E0948E99}"/>
      </w:docPartPr>
      <w:docPartBody>
        <w:p w:rsidR="005C452C" w:rsidRDefault="005C452C">
          <w:pPr>
            <w:pStyle w:val="2B7D08D92CE24227A33D47F2C9DF284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2C"/>
    <w:rsid w:val="005C452C"/>
    <w:rsid w:val="008A7A8E"/>
    <w:rsid w:val="009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A7A8E"/>
    <w:rPr>
      <w:color w:val="F4B083" w:themeColor="accent2" w:themeTint="99"/>
    </w:rPr>
  </w:style>
  <w:style w:type="paragraph" w:customStyle="1" w:styleId="F91EA189140D4D28B934AD04626681E9">
    <w:name w:val="F91EA189140D4D28B934AD04626681E9"/>
  </w:style>
  <w:style w:type="paragraph" w:customStyle="1" w:styleId="D4C81A81FD5E453F99B2FD2B2C63F3A7">
    <w:name w:val="D4C81A81FD5E453F99B2FD2B2C63F3A7"/>
  </w:style>
  <w:style w:type="paragraph" w:customStyle="1" w:styleId="0D4459CC5FA2499F8BE79C40683D6842">
    <w:name w:val="0D4459CC5FA2499F8BE79C40683D6842"/>
  </w:style>
  <w:style w:type="paragraph" w:customStyle="1" w:styleId="472EEB40770A491F8195C1398E00C7E2">
    <w:name w:val="472EEB40770A491F8195C1398E00C7E2"/>
  </w:style>
  <w:style w:type="paragraph" w:customStyle="1" w:styleId="5028D20CE4764C7EA112C81FA04BCC57">
    <w:name w:val="5028D20CE4764C7EA112C81FA04BCC57"/>
  </w:style>
  <w:style w:type="paragraph" w:customStyle="1" w:styleId="2DDC693C35FD439C838A9EACBF849877">
    <w:name w:val="2DDC693C35FD439C838A9EACBF849877"/>
  </w:style>
  <w:style w:type="paragraph" w:customStyle="1" w:styleId="2B7D08D92CE24227A33D47F2C9DF284A">
    <w:name w:val="2B7D08D92CE24227A33D47F2C9DF284A"/>
  </w:style>
  <w:style w:type="paragraph" w:customStyle="1" w:styleId="203313EF82054023BE9B2F0944E8C3D0">
    <w:name w:val="203313EF82054023BE9B2F0944E8C3D0"/>
    <w:rsid w:val="008A7A8E"/>
  </w:style>
  <w:style w:type="paragraph" w:customStyle="1" w:styleId="FAA1FEDAE7C446DC91BF336DB812FC26">
    <w:name w:val="FAA1FEDAE7C446DC91BF336DB812FC26"/>
    <w:rsid w:val="008A7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F40D2-8C75-4F50-9333-4549CC96352B}"/>
</file>

<file path=customXml/itemProps2.xml><?xml version="1.0" encoding="utf-8"?>
<ds:datastoreItem xmlns:ds="http://schemas.openxmlformats.org/officeDocument/2006/customXml" ds:itemID="{B099E852-B449-4DA0-B5D5-C53BCA27D0ED}"/>
</file>

<file path=customXml/itemProps3.xml><?xml version="1.0" encoding="utf-8"?>
<ds:datastoreItem xmlns:ds="http://schemas.openxmlformats.org/officeDocument/2006/customXml" ds:itemID="{ADCA3A99-C729-49B4-8C8F-1B0D9FA0D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985</Words>
  <Characters>6072</Characters>
  <Application>Microsoft Office Word</Application>
  <DocSecurity>0</DocSecurity>
  <Lines>102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V003 med anledning av prop  2016 17 210 Ekonomiskt partnerskapsavtal mellan Europeiska unionen och dess medlemsstater  å ena sidan  och de avtalsslutande SADC staterna  å andra sidan</vt:lpstr>
      <vt:lpstr>
      </vt:lpstr>
    </vt:vector>
  </TitlesOfParts>
  <Company>Sveriges riksdag</Company>
  <LinksUpToDate>false</LinksUpToDate>
  <CharactersWithSpaces>7031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