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5AB6FA96764BD7BEF4E0367AF2B6DD"/>
        </w:placeholder>
        <w:text/>
      </w:sdtPr>
      <w:sdtEndPr/>
      <w:sdtContent>
        <w:p w:rsidRPr="009B062B" w:rsidR="00AF30DD" w:rsidP="00945FED" w:rsidRDefault="00AF30DD" w14:paraId="0B3944CF" w14:textId="77777777">
          <w:pPr>
            <w:pStyle w:val="Rubrik1"/>
            <w:spacing w:after="300"/>
          </w:pPr>
          <w:r w:rsidRPr="009B062B">
            <w:t>Förslag till riksdagsbeslut</w:t>
          </w:r>
        </w:p>
      </w:sdtContent>
    </w:sdt>
    <w:sdt>
      <w:sdtPr>
        <w:alias w:val="Yrkande 1"/>
        <w:tag w:val="e8f4119f-d3e6-43e1-aad8-f7638146fd1b"/>
        <w:id w:val="1562823817"/>
        <w:lock w:val="sdtLocked"/>
      </w:sdtPr>
      <w:sdtEndPr/>
      <w:sdtContent>
        <w:p w:rsidR="001F578E" w:rsidRDefault="00137912" w14:paraId="0B3944D0" w14:textId="77777777">
          <w:pPr>
            <w:pStyle w:val="Frslagstext"/>
            <w:numPr>
              <w:ilvl w:val="0"/>
              <w:numId w:val="0"/>
            </w:numPr>
          </w:pPr>
          <w:r>
            <w:t>Riksdagen ställer sig bakom det som anförs i motionen om vikten av att uppnå en balans mellan riksintresse och hållbar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BCF2AD8F1B4762B995C2CC0A8E7473"/>
        </w:placeholder>
        <w:text/>
      </w:sdtPr>
      <w:sdtEndPr/>
      <w:sdtContent>
        <w:p w:rsidRPr="009B062B" w:rsidR="006D79C9" w:rsidP="00333E95" w:rsidRDefault="006D79C9" w14:paraId="0B3944D1" w14:textId="77777777">
          <w:pPr>
            <w:pStyle w:val="Rubrik1"/>
          </w:pPr>
          <w:r>
            <w:t>Motivering</w:t>
          </w:r>
        </w:p>
      </w:sdtContent>
    </w:sdt>
    <w:p w:rsidRPr="00945FED" w:rsidR="002E5C7C" w:rsidP="00945FED" w:rsidRDefault="002E5C7C" w14:paraId="0B3944D2" w14:textId="61D4C2D2">
      <w:pPr>
        <w:pStyle w:val="Normalutanindragellerluft"/>
      </w:pPr>
      <w:r w:rsidRPr="00945FED">
        <w:t>På många håll i landet blir det all</w:t>
      </w:r>
      <w:r w:rsidR="000923F3">
        <w:t>t</w:t>
      </w:r>
      <w:r w:rsidRPr="00945FED">
        <w:t xml:space="preserve"> vanlig</w:t>
      </w:r>
      <w:r w:rsidR="000923F3">
        <w:t>are</w:t>
      </w:r>
      <w:r w:rsidRPr="00945FED">
        <w:t xml:space="preserve"> att processer för exempelvis en rättvis grön omställning kolliderar med riksintressen vilket gör att nödvändig utveckling stoppas upp, ibland i många år. Under tiden riskerar investeringar att gå förlorade och fram</w:t>
      </w:r>
      <w:r w:rsidR="00677057">
        <w:softHyphen/>
      </w:r>
      <w:r w:rsidRPr="00945FED">
        <w:t>tidens gröna jobb försvinna någon annanstans.</w:t>
      </w:r>
    </w:p>
    <w:p w:rsidRPr="002E5C7C" w:rsidR="002E5C7C" w:rsidP="002E5C7C" w:rsidRDefault="002E5C7C" w14:paraId="0B3944D3" w14:textId="388A8E1C">
      <w:r w:rsidRPr="002E5C7C">
        <w:t xml:space="preserve">Exempel på kolliderande riksintressen är örnhabitat vs vindkraft eller utbyggnaden av </w:t>
      </w:r>
      <w:r w:rsidRPr="002E5C7C" w:rsidR="000923F3">
        <w:t xml:space="preserve">Hybrit </w:t>
      </w:r>
      <w:r w:rsidRPr="002E5C7C">
        <w:t>(stålframställning utan kol) kontra Försvarsmaktens intressen.</w:t>
      </w:r>
    </w:p>
    <w:p w:rsidRPr="002E5C7C" w:rsidR="002E5C7C" w:rsidP="002E5C7C" w:rsidRDefault="002E5C7C" w14:paraId="0B3944D4" w14:textId="6C1FF22F">
      <w:r w:rsidRPr="002E5C7C">
        <w:t xml:space="preserve">Det blir ohållbart i längden och svårt att skapa en förståelse bland allmänheten för vilka intressen som har företräde och varför. Därför tycks en översyn vara av nöden, som tydliggör ansvar och mandat, och vad som prioriteras högst, men kanske allra viktigast </w:t>
      </w:r>
      <w:r w:rsidR="000923F3">
        <w:t>–</w:t>
      </w:r>
      <w:r w:rsidRPr="002E5C7C">
        <w:t xml:space="preserve"> ett uppdrag till beslutande instanser att möjliggöra samexistens och finna farbara vägar framåt för vindkraft </w:t>
      </w:r>
      <w:r w:rsidRPr="000923F3" w:rsidR="000923F3">
        <w:rPr>
          <w:i/>
        </w:rPr>
        <w:t>och</w:t>
      </w:r>
      <w:r w:rsidRPr="002E5C7C" w:rsidR="000923F3">
        <w:t xml:space="preserve"> </w:t>
      </w:r>
      <w:r w:rsidRPr="002E5C7C">
        <w:t xml:space="preserve">örnhabitat, hållbar industri </w:t>
      </w:r>
      <w:r w:rsidRPr="000923F3" w:rsidR="000923F3">
        <w:rPr>
          <w:i/>
        </w:rPr>
        <w:t>och</w:t>
      </w:r>
      <w:r w:rsidRPr="002E5C7C" w:rsidR="000923F3">
        <w:t xml:space="preserve"> </w:t>
      </w:r>
      <w:r w:rsidRPr="002E5C7C">
        <w:t>ett stärkt totalförsvar.</w:t>
      </w:r>
    </w:p>
    <w:p w:rsidRPr="002E5C7C" w:rsidR="002E5C7C" w:rsidP="002E5C7C" w:rsidRDefault="002E5C7C" w14:paraId="0B3944D5" w14:textId="112D803E">
      <w:r w:rsidRPr="002E5C7C">
        <w:t xml:space="preserve">I januari 2020 fick flera myndigheter (Naturvårdsverket, Riksantikvarieämbetet, Statens energimyndighet, Tillväxtverket och Trafikverket) under ledning av Boverket i uppdrag att se över vilka områden de bedömer är av riksintresse. Översynen ska leda till att områden av riksintresse kraftigt minskar, vad gäller </w:t>
      </w:r>
      <w:r w:rsidRPr="002E5C7C" w:rsidR="000923F3">
        <w:t xml:space="preserve">både </w:t>
      </w:r>
      <w:r w:rsidRPr="002E5C7C">
        <w:t xml:space="preserve">antal och sammantagen area. Översynen ska slutredovisas senast den 15 september 2021. </w:t>
      </w:r>
    </w:p>
    <w:p w:rsidRPr="002E5C7C" w:rsidR="00422B9E" w:rsidP="002E5C7C" w:rsidRDefault="002E5C7C" w14:paraId="0B3944D6" w14:textId="199D8977">
      <w:r w:rsidRPr="002E5C7C">
        <w:t>Uppdraget är välkommet men det krävs också en översyn över hur en balans ska uppnås mellan de riksintressen som finns och nödvändig utveckling för ett hållbart samhälle.</w:t>
      </w:r>
    </w:p>
    <w:bookmarkStart w:name="_GoBack" w:displacedByCustomXml="next" w:id="1"/>
    <w:bookmarkEnd w:displacedByCustomXml="next" w:id="1"/>
    <w:sdt>
      <w:sdtPr>
        <w:rPr>
          <w:i/>
          <w:noProof/>
        </w:rPr>
        <w:alias w:val="CC_Underskrifter"/>
        <w:tag w:val="CC_Underskrifter"/>
        <w:id w:val="583496634"/>
        <w:lock w:val="sdtContentLocked"/>
        <w:placeholder>
          <w:docPart w:val="27069432103C489C8182D61C0729CC24"/>
        </w:placeholder>
      </w:sdtPr>
      <w:sdtEndPr>
        <w:rPr>
          <w:i w:val="0"/>
          <w:noProof w:val="0"/>
        </w:rPr>
      </w:sdtEndPr>
      <w:sdtContent>
        <w:p w:rsidR="00945FED" w:rsidP="00945FED" w:rsidRDefault="00945FED" w14:paraId="0B3944D8" w14:textId="77777777"/>
        <w:p w:rsidRPr="008E0FE2" w:rsidR="004801AC" w:rsidP="00945FED" w:rsidRDefault="00677057" w14:paraId="0B3944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Marlene Burwick (S)</w:t>
            </w:r>
          </w:p>
        </w:tc>
      </w:tr>
    </w:tbl>
    <w:p w:rsidR="009C178B" w:rsidRDefault="009C178B" w14:paraId="0B3944E0" w14:textId="77777777"/>
    <w:sectPr w:rsidR="009C17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944E2" w14:textId="77777777" w:rsidR="002E5C7C" w:rsidRDefault="002E5C7C" w:rsidP="000C1CAD">
      <w:pPr>
        <w:spacing w:line="240" w:lineRule="auto"/>
      </w:pPr>
      <w:r>
        <w:separator/>
      </w:r>
    </w:p>
  </w:endnote>
  <w:endnote w:type="continuationSeparator" w:id="0">
    <w:p w14:paraId="0B3944E3" w14:textId="77777777" w:rsidR="002E5C7C" w:rsidRDefault="002E5C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44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44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44F1" w14:textId="77777777" w:rsidR="00262EA3" w:rsidRPr="00945FED" w:rsidRDefault="00262EA3" w:rsidP="00945F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944E0" w14:textId="77777777" w:rsidR="002E5C7C" w:rsidRDefault="002E5C7C" w:rsidP="000C1CAD">
      <w:pPr>
        <w:spacing w:line="240" w:lineRule="auto"/>
      </w:pPr>
      <w:r>
        <w:separator/>
      </w:r>
    </w:p>
  </w:footnote>
  <w:footnote w:type="continuationSeparator" w:id="0">
    <w:p w14:paraId="0B3944E1" w14:textId="77777777" w:rsidR="002E5C7C" w:rsidRDefault="002E5C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3944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3944F3" wp14:anchorId="0B3944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7057" w14:paraId="0B3944F6" w14:textId="77777777">
                          <w:pPr>
                            <w:jc w:val="right"/>
                          </w:pPr>
                          <w:sdt>
                            <w:sdtPr>
                              <w:alias w:val="CC_Noformat_Partikod"/>
                              <w:tag w:val="CC_Noformat_Partikod"/>
                              <w:id w:val="-53464382"/>
                              <w:placeholder>
                                <w:docPart w:val="380CB86D2CC74ED78E19509D4AA4E145"/>
                              </w:placeholder>
                              <w:text/>
                            </w:sdtPr>
                            <w:sdtEndPr/>
                            <w:sdtContent>
                              <w:r w:rsidR="002E5C7C">
                                <w:t>S</w:t>
                              </w:r>
                            </w:sdtContent>
                          </w:sdt>
                          <w:sdt>
                            <w:sdtPr>
                              <w:alias w:val="CC_Noformat_Partinummer"/>
                              <w:tag w:val="CC_Noformat_Partinummer"/>
                              <w:id w:val="-1709555926"/>
                              <w:placeholder>
                                <w:docPart w:val="A2B50A49E3FA41CFBE6D79925560A5A4"/>
                              </w:placeholder>
                              <w:text/>
                            </w:sdtPr>
                            <w:sdtEndPr/>
                            <w:sdtContent>
                              <w:r w:rsidR="002E5C7C">
                                <w:t>1388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3944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7057" w14:paraId="0B3944F6" w14:textId="77777777">
                    <w:pPr>
                      <w:jc w:val="right"/>
                    </w:pPr>
                    <w:sdt>
                      <w:sdtPr>
                        <w:alias w:val="CC_Noformat_Partikod"/>
                        <w:tag w:val="CC_Noformat_Partikod"/>
                        <w:id w:val="-53464382"/>
                        <w:placeholder>
                          <w:docPart w:val="380CB86D2CC74ED78E19509D4AA4E145"/>
                        </w:placeholder>
                        <w:text/>
                      </w:sdtPr>
                      <w:sdtEndPr/>
                      <w:sdtContent>
                        <w:r w:rsidR="002E5C7C">
                          <w:t>S</w:t>
                        </w:r>
                      </w:sdtContent>
                    </w:sdt>
                    <w:sdt>
                      <w:sdtPr>
                        <w:alias w:val="CC_Noformat_Partinummer"/>
                        <w:tag w:val="CC_Noformat_Partinummer"/>
                        <w:id w:val="-1709555926"/>
                        <w:placeholder>
                          <w:docPart w:val="A2B50A49E3FA41CFBE6D79925560A5A4"/>
                        </w:placeholder>
                        <w:text/>
                      </w:sdtPr>
                      <w:sdtEndPr/>
                      <w:sdtContent>
                        <w:r w:rsidR="002E5C7C">
                          <w:t>1388</w:t>
                        </w:r>
                      </w:sdtContent>
                    </w:sdt>
                  </w:p>
                </w:txbxContent>
              </v:textbox>
              <w10:wrap anchorx="page"/>
            </v:shape>
          </w:pict>
        </mc:Fallback>
      </mc:AlternateContent>
    </w:r>
  </w:p>
  <w:p w:rsidRPr="00293C4F" w:rsidR="00262EA3" w:rsidP="00776B74" w:rsidRDefault="00262EA3" w14:paraId="0B3944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3944E6" w14:textId="77777777">
    <w:pPr>
      <w:jc w:val="right"/>
    </w:pPr>
  </w:p>
  <w:p w:rsidR="00262EA3" w:rsidP="00776B74" w:rsidRDefault="00262EA3" w14:paraId="0B3944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7057" w14:paraId="0B3944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3944F5" wp14:anchorId="0B3944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7057" w14:paraId="0B3944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5C7C">
          <w:t>S</w:t>
        </w:r>
      </w:sdtContent>
    </w:sdt>
    <w:sdt>
      <w:sdtPr>
        <w:alias w:val="CC_Noformat_Partinummer"/>
        <w:tag w:val="CC_Noformat_Partinummer"/>
        <w:id w:val="-2014525982"/>
        <w:text/>
      </w:sdtPr>
      <w:sdtEndPr/>
      <w:sdtContent>
        <w:r w:rsidR="002E5C7C">
          <w:t>1388</w:t>
        </w:r>
      </w:sdtContent>
    </w:sdt>
  </w:p>
  <w:p w:rsidRPr="008227B3" w:rsidR="00262EA3" w:rsidP="008227B3" w:rsidRDefault="00677057" w14:paraId="0B3944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7057" w14:paraId="0B3944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:1889</w:t>
        </w:r>
      </w:sdtContent>
    </w:sdt>
  </w:p>
  <w:p w:rsidR="00262EA3" w:rsidP="00E03A3D" w:rsidRDefault="00677057" w14:paraId="0B3944EE"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text/>
    </w:sdtPr>
    <w:sdtEndPr/>
    <w:sdtContent>
      <w:p w:rsidR="00262EA3" w:rsidP="00283E0F" w:rsidRDefault="002E5C7C" w14:paraId="0B3944EF" w14:textId="77777777">
        <w:pPr>
          <w:pStyle w:val="FSHRub2"/>
        </w:pPr>
        <w:r>
          <w:t>Riksintressen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0B3944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E5C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3F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912"/>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78E"/>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C7C"/>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5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291"/>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ED"/>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EFE"/>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C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8B"/>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1F0"/>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6A"/>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3944CE"/>
  <w15:chartTrackingRefBased/>
  <w15:docId w15:val="{167BC0E2-C2A3-4425-874B-380FD530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AB6FA96764BD7BEF4E0367AF2B6DD"/>
        <w:category>
          <w:name w:val="Allmänt"/>
          <w:gallery w:val="placeholder"/>
        </w:category>
        <w:types>
          <w:type w:val="bbPlcHdr"/>
        </w:types>
        <w:behaviors>
          <w:behavior w:val="content"/>
        </w:behaviors>
        <w:guid w:val="{AB8E2C8D-E8E0-4851-99F7-10B68E79EABB}"/>
      </w:docPartPr>
      <w:docPartBody>
        <w:p w:rsidR="007950F7" w:rsidRDefault="007950F7">
          <w:pPr>
            <w:pStyle w:val="DE5AB6FA96764BD7BEF4E0367AF2B6DD"/>
          </w:pPr>
          <w:r w:rsidRPr="005A0A93">
            <w:rPr>
              <w:rStyle w:val="Platshllartext"/>
            </w:rPr>
            <w:t>Förslag till riksdagsbeslut</w:t>
          </w:r>
        </w:p>
      </w:docPartBody>
    </w:docPart>
    <w:docPart>
      <w:docPartPr>
        <w:name w:val="F8BCF2AD8F1B4762B995C2CC0A8E7473"/>
        <w:category>
          <w:name w:val="Allmänt"/>
          <w:gallery w:val="placeholder"/>
        </w:category>
        <w:types>
          <w:type w:val="bbPlcHdr"/>
        </w:types>
        <w:behaviors>
          <w:behavior w:val="content"/>
        </w:behaviors>
        <w:guid w:val="{9B0F4934-0CEB-4078-9F96-7761EDC47734}"/>
      </w:docPartPr>
      <w:docPartBody>
        <w:p w:rsidR="007950F7" w:rsidRDefault="007950F7">
          <w:pPr>
            <w:pStyle w:val="F8BCF2AD8F1B4762B995C2CC0A8E7473"/>
          </w:pPr>
          <w:r w:rsidRPr="005A0A93">
            <w:rPr>
              <w:rStyle w:val="Platshllartext"/>
            </w:rPr>
            <w:t>Motivering</w:t>
          </w:r>
        </w:p>
      </w:docPartBody>
    </w:docPart>
    <w:docPart>
      <w:docPartPr>
        <w:name w:val="380CB86D2CC74ED78E19509D4AA4E145"/>
        <w:category>
          <w:name w:val="Allmänt"/>
          <w:gallery w:val="placeholder"/>
        </w:category>
        <w:types>
          <w:type w:val="bbPlcHdr"/>
        </w:types>
        <w:behaviors>
          <w:behavior w:val="content"/>
        </w:behaviors>
        <w:guid w:val="{E4E06D6C-F01A-4AAA-B417-321166FC3E80}"/>
      </w:docPartPr>
      <w:docPartBody>
        <w:p w:rsidR="007950F7" w:rsidRDefault="007950F7">
          <w:pPr>
            <w:pStyle w:val="380CB86D2CC74ED78E19509D4AA4E145"/>
          </w:pPr>
          <w:r>
            <w:rPr>
              <w:rStyle w:val="Platshllartext"/>
            </w:rPr>
            <w:t xml:space="preserve"> </w:t>
          </w:r>
        </w:p>
      </w:docPartBody>
    </w:docPart>
    <w:docPart>
      <w:docPartPr>
        <w:name w:val="A2B50A49E3FA41CFBE6D79925560A5A4"/>
        <w:category>
          <w:name w:val="Allmänt"/>
          <w:gallery w:val="placeholder"/>
        </w:category>
        <w:types>
          <w:type w:val="bbPlcHdr"/>
        </w:types>
        <w:behaviors>
          <w:behavior w:val="content"/>
        </w:behaviors>
        <w:guid w:val="{9C835355-59A3-425D-BD52-D7DAA79132C6}"/>
      </w:docPartPr>
      <w:docPartBody>
        <w:p w:rsidR="007950F7" w:rsidRDefault="007950F7">
          <w:pPr>
            <w:pStyle w:val="A2B50A49E3FA41CFBE6D79925560A5A4"/>
          </w:pPr>
          <w:r>
            <w:t xml:space="preserve"> </w:t>
          </w:r>
        </w:p>
      </w:docPartBody>
    </w:docPart>
    <w:docPart>
      <w:docPartPr>
        <w:name w:val="27069432103C489C8182D61C0729CC24"/>
        <w:category>
          <w:name w:val="Allmänt"/>
          <w:gallery w:val="placeholder"/>
        </w:category>
        <w:types>
          <w:type w:val="bbPlcHdr"/>
        </w:types>
        <w:behaviors>
          <w:behavior w:val="content"/>
        </w:behaviors>
        <w:guid w:val="{ACA0352B-FA46-44FE-BF89-CF8B8D622253}"/>
      </w:docPartPr>
      <w:docPartBody>
        <w:p w:rsidR="009C3E26" w:rsidRDefault="009C3E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F7"/>
    <w:rsid w:val="007950F7"/>
    <w:rsid w:val="009C3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5AB6FA96764BD7BEF4E0367AF2B6DD">
    <w:name w:val="DE5AB6FA96764BD7BEF4E0367AF2B6DD"/>
  </w:style>
  <w:style w:type="paragraph" w:customStyle="1" w:styleId="6E9CB472F5934F23B9487E7046C95172">
    <w:name w:val="6E9CB472F5934F23B9487E7046C951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C0F31121634BCFAC70B575CB055446">
    <w:name w:val="A3C0F31121634BCFAC70B575CB055446"/>
  </w:style>
  <w:style w:type="paragraph" w:customStyle="1" w:styleId="F8BCF2AD8F1B4762B995C2CC0A8E7473">
    <w:name w:val="F8BCF2AD8F1B4762B995C2CC0A8E7473"/>
  </w:style>
  <w:style w:type="paragraph" w:customStyle="1" w:styleId="5C571A1AA4BE4A3EA32CB1D495939C1E">
    <w:name w:val="5C571A1AA4BE4A3EA32CB1D495939C1E"/>
  </w:style>
  <w:style w:type="paragraph" w:customStyle="1" w:styleId="3FF947A4EBD943AFB8C1AEC1A6DFB81E">
    <w:name w:val="3FF947A4EBD943AFB8C1AEC1A6DFB81E"/>
  </w:style>
  <w:style w:type="paragraph" w:customStyle="1" w:styleId="380CB86D2CC74ED78E19509D4AA4E145">
    <w:name w:val="380CB86D2CC74ED78E19509D4AA4E145"/>
  </w:style>
  <w:style w:type="paragraph" w:customStyle="1" w:styleId="A2B50A49E3FA41CFBE6D79925560A5A4">
    <w:name w:val="A2B50A49E3FA41CFBE6D79925560A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7D61E-A4DC-4FD5-8C95-F3C0AA97EABC}"/>
</file>

<file path=customXml/itemProps2.xml><?xml version="1.0" encoding="utf-8"?>
<ds:datastoreItem xmlns:ds="http://schemas.openxmlformats.org/officeDocument/2006/customXml" ds:itemID="{10ADCCE7-B2BF-4142-953D-A993D2D4C8EA}"/>
</file>

<file path=customXml/itemProps3.xml><?xml version="1.0" encoding="utf-8"?>
<ds:datastoreItem xmlns:ds="http://schemas.openxmlformats.org/officeDocument/2006/customXml" ds:itemID="{AB70C307-3F89-4276-B977-4E0D893EC982}"/>
</file>

<file path=docProps/app.xml><?xml version="1.0" encoding="utf-8"?>
<Properties xmlns="http://schemas.openxmlformats.org/officeDocument/2006/extended-properties" xmlns:vt="http://schemas.openxmlformats.org/officeDocument/2006/docPropsVTypes">
  <Template>Normal</Template>
  <TotalTime>7</TotalTime>
  <Pages>2</Pages>
  <Words>250</Words>
  <Characters>1498</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S1388 Riksintressen</vt:lpstr>
      <vt:lpstr>
      </vt:lpstr>
    </vt:vector>
  </TitlesOfParts>
  <Company>Sveriges riksdag</Company>
  <LinksUpToDate>false</LinksUpToDate>
  <CharactersWithSpaces>1736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