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57A2313BF42470F8A0760EDA62466FA"/>
        </w:placeholder>
        <w:text/>
      </w:sdtPr>
      <w:sdtEndPr/>
      <w:sdtContent>
        <w:p w:rsidRPr="009B062B" w:rsidR="00AF30DD" w:rsidP="00CB5A90" w:rsidRDefault="00AF30DD" w14:paraId="551E7585" w14:textId="77777777">
          <w:pPr>
            <w:pStyle w:val="Rubrik1"/>
            <w:spacing w:after="300"/>
          </w:pPr>
          <w:r w:rsidRPr="009B062B">
            <w:t>Förslag till riksdagsbeslut</w:t>
          </w:r>
        </w:p>
      </w:sdtContent>
    </w:sdt>
    <w:bookmarkStart w:name="_Hlk52553411" w:displacedByCustomXml="next" w:id="0"/>
    <w:sdt>
      <w:sdtPr>
        <w:alias w:val="Yrkande 1"/>
        <w:tag w:val="51356d13-ee5e-4a5b-824a-d6ec4f5679af"/>
        <w:id w:val="977796892"/>
        <w:lock w:val="sdtLocked"/>
      </w:sdtPr>
      <w:sdtEndPr/>
      <w:sdtContent>
        <w:p w:rsidR="001B153B" w:rsidRDefault="00197A82" w14:paraId="551E7586" w14:textId="77777777">
          <w:pPr>
            <w:pStyle w:val="Frslagstext"/>
            <w:numPr>
              <w:ilvl w:val="0"/>
              <w:numId w:val="0"/>
            </w:numPr>
          </w:pPr>
          <w:r>
            <w:t>Riksdagen ställer sig bakom det som anförs i motionen om att verka för ett långsiktigt riktmärke för att fler av de försäkrade ska få en ersättning som motsvarar 80 procent av den tidigare lönen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5E9422E04E54D55A39950279CE065DE"/>
        </w:placeholder>
        <w:text/>
      </w:sdtPr>
      <w:sdtEndPr/>
      <w:sdtContent>
        <w:p w:rsidRPr="009B062B" w:rsidR="006D79C9" w:rsidP="00333E95" w:rsidRDefault="006D79C9" w14:paraId="551E7587" w14:textId="77777777">
          <w:pPr>
            <w:pStyle w:val="Rubrik1"/>
          </w:pPr>
          <w:r>
            <w:t>Motivering</w:t>
          </w:r>
        </w:p>
      </w:sdtContent>
    </w:sdt>
    <w:p w:rsidR="00FF04FE" w:rsidP="00FF04FE" w:rsidRDefault="00FF04FE" w14:paraId="551E7588" w14:textId="7175B458">
      <w:pPr>
        <w:pStyle w:val="Normalutanindragellerluft"/>
      </w:pPr>
      <w:r>
        <w:t>Den svenska modellen bygger på att alla som kan arbeta också arbetar. Sedan virus</w:t>
      </w:r>
      <w:r w:rsidR="00F1508C">
        <w:softHyphen/>
      </w:r>
      <w:r>
        <w:t>utbrottet har över 100</w:t>
      </w:r>
      <w:r w:rsidR="00917217">
        <w:t> </w:t>
      </w:r>
      <w:r>
        <w:t>000 svenskar blivit av med jobbet. Arbetslöshet är inte bara ett problem för den som drabbas utan något som angår hela samhället. Vid arbetslöshet ska det finnas en ekonomisk trygghet och stöd till omställning. I dag är cirka 70 procent av arbetskraften medlem i a</w:t>
      </w:r>
      <w:r w:rsidR="00917217">
        <w:noBreakHyphen/>
      </w:r>
      <w:r>
        <w:t>kassan och det behöver bli fler som väljer att gå med. För den som är ny på arbetsmarknaden borde det vara självklart att gå med.</w:t>
      </w:r>
    </w:p>
    <w:p w:rsidR="00CB5A90" w:rsidP="00FF04FE" w:rsidRDefault="00FF04FE" w14:paraId="551E7589" w14:textId="4B948BC7">
      <w:r w:rsidRPr="00FF04FE">
        <w:t>I vårt starka samhälle har vi en välfungerande och solidarisk</w:t>
      </w:r>
      <w:r w:rsidR="00917217">
        <w:t>t</w:t>
      </w:r>
      <w:r w:rsidRPr="00FF04FE">
        <w:t xml:space="preserve"> finansierad arbetslös</w:t>
      </w:r>
      <w:r w:rsidR="00F1508C">
        <w:softHyphen/>
      </w:r>
      <w:bookmarkStart w:name="_GoBack" w:id="2"/>
      <w:bookmarkEnd w:id="2"/>
      <w:r w:rsidRPr="00FF04FE">
        <w:t xml:space="preserve">hetsförsäkring som har som syfte att stimulera till omställning på arbetsmarknaden. Den som är arbetslös ska få ut ersättning från försäkringen under en omställningsperiod och ska inte behöva känna oro för sin ekonomi. Samtidigt ska den som blir arbetslös möta tydliga krav att komma tillbaka i arbete med goda möjligheter. Ekonomisk trygghet för individen är en hörnsten i vårt samhälle </w:t>
      </w:r>
      <w:r w:rsidR="00917217">
        <w:t>–</w:t>
      </w:r>
      <w:r w:rsidRPr="00FF04FE">
        <w:t xml:space="preserve"> därför behöver fler av de som är försäkrade få ut en ersättning som motsvarar 80 procent av den tidigare lönen.</w:t>
      </w:r>
    </w:p>
    <w:p w:rsidRPr="00CB5A90" w:rsidR="00CB5A90" w:rsidP="00CB5A90" w:rsidRDefault="00FF04FE" w14:paraId="551E758A" w14:textId="75702AD6">
      <w:r w:rsidRPr="00CB5A90">
        <w:t>Arbetslöshetsförsäkring</w:t>
      </w:r>
      <w:r w:rsidR="00917217">
        <w:t>en</w:t>
      </w:r>
      <w:r w:rsidRPr="00CB5A90">
        <w:t xml:space="preserve"> ska ge såväl undersköterskan som ingenjören stabila ekonomiska förutsättningar. Det är positivt att taket i a</w:t>
      </w:r>
      <w:r w:rsidR="00917217">
        <w:noBreakHyphen/>
      </w:r>
      <w:r w:rsidRPr="00CB5A90">
        <w:t>kassan höjts och att det är lättare att få ersättning för den som nyligen har gått med. Det har gjort att dubbelt så många får ut 80 procent av sin lön. Det är också ett viktigt besked att a</w:t>
      </w:r>
      <w:r w:rsidR="00917217">
        <w:noBreakHyphen/>
      </w:r>
      <w:r w:rsidRPr="00CB5A90">
        <w:t xml:space="preserve">kassan och lättnaden i arbetsvillkoret förlängs under två år. Ersättningsgraden i de offentliga försäkringarna har under lång tid sjunkit för en stor del av de försäkrade. Ett långsiktigt riktmärke bör vara att 80 procent av de försäkrade ska ha 80 procents ersättningsgrad. På så sätt kan vi skapa ekonomisk trygghet för individen och förbättra svensk ekonomi.  </w:t>
      </w:r>
    </w:p>
    <w:sdt>
      <w:sdtPr>
        <w:rPr>
          <w:i/>
          <w:noProof/>
        </w:rPr>
        <w:alias w:val="CC_Underskrifter"/>
        <w:tag w:val="CC_Underskrifter"/>
        <w:id w:val="583496634"/>
        <w:lock w:val="sdtContentLocked"/>
        <w:placeholder>
          <w:docPart w:val="9D77FD74DBF7445096351F8329218398"/>
        </w:placeholder>
      </w:sdtPr>
      <w:sdtEndPr>
        <w:rPr>
          <w:i w:val="0"/>
          <w:noProof w:val="0"/>
        </w:rPr>
      </w:sdtEndPr>
      <w:sdtContent>
        <w:p w:rsidR="00CB5A90" w:rsidP="007319C6" w:rsidRDefault="00CB5A90" w14:paraId="551E758B" w14:textId="77777777"/>
        <w:p w:rsidRPr="008E0FE2" w:rsidR="004801AC" w:rsidP="007319C6" w:rsidRDefault="00F1508C" w14:paraId="551E758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Joakim Järrebring (S)</w:t>
            </w:r>
          </w:p>
        </w:tc>
        <w:tc>
          <w:tcPr>
            <w:tcW w:w="50" w:type="pct"/>
            <w:vAlign w:val="bottom"/>
          </w:tcPr>
          <w:p>
            <w:pPr>
              <w:pStyle w:val="Underskrifter"/>
            </w:pPr>
            <w:r>
              <w:t> </w:t>
            </w:r>
          </w:p>
        </w:tc>
      </w:tr>
    </w:tbl>
    <w:p w:rsidR="002105EE" w:rsidRDefault="002105EE" w14:paraId="551E7590" w14:textId="77777777"/>
    <w:sectPr w:rsidR="002105E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E7592" w14:textId="77777777" w:rsidR="00FF04FE" w:rsidRDefault="00FF04FE" w:rsidP="000C1CAD">
      <w:pPr>
        <w:spacing w:line="240" w:lineRule="auto"/>
      </w:pPr>
      <w:r>
        <w:separator/>
      </w:r>
    </w:p>
  </w:endnote>
  <w:endnote w:type="continuationSeparator" w:id="0">
    <w:p w14:paraId="551E7593" w14:textId="77777777" w:rsidR="00FF04FE" w:rsidRDefault="00FF04F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759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E759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4948F" w14:textId="77777777" w:rsidR="00964EEE" w:rsidRDefault="00964EE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E7590" w14:textId="77777777" w:rsidR="00FF04FE" w:rsidRDefault="00FF04FE" w:rsidP="000C1CAD">
      <w:pPr>
        <w:spacing w:line="240" w:lineRule="auto"/>
      </w:pPr>
      <w:r>
        <w:separator/>
      </w:r>
    </w:p>
  </w:footnote>
  <w:footnote w:type="continuationSeparator" w:id="0">
    <w:p w14:paraId="551E7591" w14:textId="77777777" w:rsidR="00FF04FE" w:rsidRDefault="00FF04F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551E759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51E75A3" wp14:anchorId="551E75A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1508C" w14:paraId="551E75A6" w14:textId="77777777">
                          <w:pPr>
                            <w:jc w:val="right"/>
                          </w:pPr>
                          <w:sdt>
                            <w:sdtPr>
                              <w:alias w:val="CC_Noformat_Partikod"/>
                              <w:tag w:val="CC_Noformat_Partikod"/>
                              <w:id w:val="-53464382"/>
                              <w:placeholder>
                                <w:docPart w:val="C4DD10C6C4D24A308DB0621D4B329715"/>
                              </w:placeholder>
                              <w:text/>
                            </w:sdtPr>
                            <w:sdtEndPr/>
                            <w:sdtContent>
                              <w:r w:rsidR="00FF04FE">
                                <w:t>S</w:t>
                              </w:r>
                            </w:sdtContent>
                          </w:sdt>
                          <w:sdt>
                            <w:sdtPr>
                              <w:alias w:val="CC_Noformat_Partinummer"/>
                              <w:tag w:val="CC_Noformat_Partinummer"/>
                              <w:id w:val="-1709555926"/>
                              <w:placeholder>
                                <w:docPart w:val="3B33A90E452343AD9988FAFD8578450D"/>
                              </w:placeholder>
                              <w:text/>
                            </w:sdtPr>
                            <w:sdtEndPr/>
                            <w:sdtContent>
                              <w:r w:rsidR="00FF04FE">
                                <w:t>1171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1E75A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1508C" w14:paraId="551E75A6" w14:textId="77777777">
                    <w:pPr>
                      <w:jc w:val="right"/>
                    </w:pPr>
                    <w:sdt>
                      <w:sdtPr>
                        <w:alias w:val="CC_Noformat_Partikod"/>
                        <w:tag w:val="CC_Noformat_Partikod"/>
                        <w:id w:val="-53464382"/>
                        <w:placeholder>
                          <w:docPart w:val="C4DD10C6C4D24A308DB0621D4B329715"/>
                        </w:placeholder>
                        <w:text/>
                      </w:sdtPr>
                      <w:sdtEndPr/>
                      <w:sdtContent>
                        <w:r w:rsidR="00FF04FE">
                          <w:t>S</w:t>
                        </w:r>
                      </w:sdtContent>
                    </w:sdt>
                    <w:sdt>
                      <w:sdtPr>
                        <w:alias w:val="CC_Noformat_Partinummer"/>
                        <w:tag w:val="CC_Noformat_Partinummer"/>
                        <w:id w:val="-1709555926"/>
                        <w:placeholder>
                          <w:docPart w:val="3B33A90E452343AD9988FAFD8578450D"/>
                        </w:placeholder>
                        <w:text/>
                      </w:sdtPr>
                      <w:sdtEndPr/>
                      <w:sdtContent>
                        <w:r w:rsidR="00FF04FE">
                          <w:t>1171</w:t>
                        </w:r>
                      </w:sdtContent>
                    </w:sdt>
                  </w:p>
                </w:txbxContent>
              </v:textbox>
              <w10:wrap anchorx="page"/>
            </v:shape>
          </w:pict>
        </mc:Fallback>
      </mc:AlternateContent>
    </w:r>
  </w:p>
  <w:p w:rsidRPr="00293C4F" w:rsidR="00262EA3" w:rsidP="00776B74" w:rsidRDefault="00262EA3" w14:paraId="551E759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51E7596" w14:textId="77777777">
    <w:pPr>
      <w:jc w:val="right"/>
    </w:pPr>
  </w:p>
  <w:p w:rsidR="00262EA3" w:rsidP="00776B74" w:rsidRDefault="00262EA3" w14:paraId="551E759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F1508C" w14:paraId="551E759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51E75A5" wp14:anchorId="551E75A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1508C" w14:paraId="551E759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F04FE">
          <w:t>S</w:t>
        </w:r>
      </w:sdtContent>
    </w:sdt>
    <w:sdt>
      <w:sdtPr>
        <w:alias w:val="CC_Noformat_Partinummer"/>
        <w:tag w:val="CC_Noformat_Partinummer"/>
        <w:id w:val="-2014525982"/>
        <w:text/>
      </w:sdtPr>
      <w:sdtEndPr/>
      <w:sdtContent>
        <w:r w:rsidR="00FF04FE">
          <w:t>1171</w:t>
        </w:r>
      </w:sdtContent>
    </w:sdt>
  </w:p>
  <w:p w:rsidRPr="008227B3" w:rsidR="00262EA3" w:rsidP="008227B3" w:rsidRDefault="00F1508C" w14:paraId="551E759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1508C" w14:paraId="551E75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:1886</w:t>
        </w:r>
      </w:sdtContent>
    </w:sdt>
  </w:p>
  <w:p w:rsidR="00262EA3" w:rsidP="00E03A3D" w:rsidRDefault="00F1508C" w14:paraId="551E759E" w14:textId="77777777">
    <w:pPr>
      <w:pStyle w:val="Motionr"/>
    </w:pPr>
    <w:sdt>
      <w:sdtPr>
        <w:alias w:val="CC_Noformat_Avtext"/>
        <w:tag w:val="CC_Noformat_Avtext"/>
        <w:id w:val="-2020768203"/>
        <w:lock w:val="sdtContentLocked"/>
        <w15:appearance w15:val="hidden"/>
        <w:text/>
      </w:sdtPr>
      <w:sdtEndPr/>
      <w:sdtContent>
        <w:r>
          <w:t>av Joakim Järrebring (S)</w:t>
        </w:r>
      </w:sdtContent>
    </w:sdt>
  </w:p>
  <w:sdt>
    <w:sdtPr>
      <w:alias w:val="CC_Noformat_Rubtext"/>
      <w:tag w:val="CC_Noformat_Rubtext"/>
      <w:id w:val="-218060500"/>
      <w:lock w:val="sdtLocked"/>
      <w:text/>
    </w:sdtPr>
    <w:sdtEndPr/>
    <w:sdtContent>
      <w:p w:rsidR="00262EA3" w:rsidP="00283E0F" w:rsidRDefault="00197A82" w14:paraId="551E759F" w14:textId="3C265511">
        <w:pPr>
          <w:pStyle w:val="FSHRub2"/>
        </w:pPr>
        <w:r>
          <w:t>Offentliga försäkringar och a-kassa</w:t>
        </w:r>
      </w:p>
    </w:sdtContent>
  </w:sdt>
  <w:sdt>
    <w:sdtPr>
      <w:alias w:val="CC_Boilerplate_3"/>
      <w:tag w:val="CC_Boilerplate_3"/>
      <w:id w:val="1606463544"/>
      <w:lock w:val="sdtContentLocked"/>
      <w15:appearance w15:val="hidden"/>
      <w:text w:multiLine="1"/>
    </w:sdtPr>
    <w:sdtEndPr/>
    <w:sdtContent>
      <w:p w:rsidR="00262EA3" w:rsidP="00283E0F" w:rsidRDefault="00262EA3" w14:paraId="551E75A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FF04F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0C2E"/>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A82"/>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153B"/>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5EE"/>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9C6"/>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7"/>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4EEE"/>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D7FF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A90"/>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5DEA"/>
    <w:rsid w:val="00F063C4"/>
    <w:rsid w:val="00F065A5"/>
    <w:rsid w:val="00F105B4"/>
    <w:rsid w:val="00F114EB"/>
    <w:rsid w:val="00F119B8"/>
    <w:rsid w:val="00F119D5"/>
    <w:rsid w:val="00F121D8"/>
    <w:rsid w:val="00F12637"/>
    <w:rsid w:val="00F1322C"/>
    <w:rsid w:val="00F13A41"/>
    <w:rsid w:val="00F14BE6"/>
    <w:rsid w:val="00F1508C"/>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4FE"/>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51E7584"/>
  <w15:chartTrackingRefBased/>
  <w15:docId w15:val="{7DCFE17F-9CC0-4920-982C-D1F4F8F7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7A2313BF42470F8A0760EDA62466FA"/>
        <w:category>
          <w:name w:val="Allmänt"/>
          <w:gallery w:val="placeholder"/>
        </w:category>
        <w:types>
          <w:type w:val="bbPlcHdr"/>
        </w:types>
        <w:behaviors>
          <w:behavior w:val="content"/>
        </w:behaviors>
        <w:guid w:val="{AD9B87FF-E616-44D9-9C5A-229872265B9F}"/>
      </w:docPartPr>
      <w:docPartBody>
        <w:p w:rsidR="00FE3C5E" w:rsidRDefault="00FE3C5E">
          <w:pPr>
            <w:pStyle w:val="157A2313BF42470F8A0760EDA62466FA"/>
          </w:pPr>
          <w:r w:rsidRPr="005A0A93">
            <w:rPr>
              <w:rStyle w:val="Platshllartext"/>
            </w:rPr>
            <w:t>Förslag till riksdagsbeslut</w:t>
          </w:r>
        </w:p>
      </w:docPartBody>
    </w:docPart>
    <w:docPart>
      <w:docPartPr>
        <w:name w:val="75E9422E04E54D55A39950279CE065DE"/>
        <w:category>
          <w:name w:val="Allmänt"/>
          <w:gallery w:val="placeholder"/>
        </w:category>
        <w:types>
          <w:type w:val="bbPlcHdr"/>
        </w:types>
        <w:behaviors>
          <w:behavior w:val="content"/>
        </w:behaviors>
        <w:guid w:val="{3B96E534-DEE5-4C48-9AD8-E2DBCDF7EF8F}"/>
      </w:docPartPr>
      <w:docPartBody>
        <w:p w:rsidR="00FE3C5E" w:rsidRDefault="00FE3C5E">
          <w:pPr>
            <w:pStyle w:val="75E9422E04E54D55A39950279CE065DE"/>
          </w:pPr>
          <w:r w:rsidRPr="005A0A93">
            <w:rPr>
              <w:rStyle w:val="Platshllartext"/>
            </w:rPr>
            <w:t>Motivering</w:t>
          </w:r>
        </w:p>
      </w:docPartBody>
    </w:docPart>
    <w:docPart>
      <w:docPartPr>
        <w:name w:val="C4DD10C6C4D24A308DB0621D4B329715"/>
        <w:category>
          <w:name w:val="Allmänt"/>
          <w:gallery w:val="placeholder"/>
        </w:category>
        <w:types>
          <w:type w:val="bbPlcHdr"/>
        </w:types>
        <w:behaviors>
          <w:behavior w:val="content"/>
        </w:behaviors>
        <w:guid w:val="{FA088E36-ECB4-4A6E-A4F7-3596C0A157E7}"/>
      </w:docPartPr>
      <w:docPartBody>
        <w:p w:rsidR="00FE3C5E" w:rsidRDefault="00FE3C5E">
          <w:pPr>
            <w:pStyle w:val="C4DD10C6C4D24A308DB0621D4B329715"/>
          </w:pPr>
          <w:r>
            <w:rPr>
              <w:rStyle w:val="Platshllartext"/>
            </w:rPr>
            <w:t xml:space="preserve"> </w:t>
          </w:r>
        </w:p>
      </w:docPartBody>
    </w:docPart>
    <w:docPart>
      <w:docPartPr>
        <w:name w:val="3B33A90E452343AD9988FAFD8578450D"/>
        <w:category>
          <w:name w:val="Allmänt"/>
          <w:gallery w:val="placeholder"/>
        </w:category>
        <w:types>
          <w:type w:val="bbPlcHdr"/>
        </w:types>
        <w:behaviors>
          <w:behavior w:val="content"/>
        </w:behaviors>
        <w:guid w:val="{03F1A5F9-AF13-4353-B9DE-B4D4F187334D}"/>
      </w:docPartPr>
      <w:docPartBody>
        <w:p w:rsidR="00FE3C5E" w:rsidRDefault="00FE3C5E">
          <w:pPr>
            <w:pStyle w:val="3B33A90E452343AD9988FAFD8578450D"/>
          </w:pPr>
          <w:r>
            <w:t xml:space="preserve"> </w:t>
          </w:r>
        </w:p>
      </w:docPartBody>
    </w:docPart>
    <w:docPart>
      <w:docPartPr>
        <w:name w:val="9D77FD74DBF7445096351F8329218398"/>
        <w:category>
          <w:name w:val="Allmänt"/>
          <w:gallery w:val="placeholder"/>
        </w:category>
        <w:types>
          <w:type w:val="bbPlcHdr"/>
        </w:types>
        <w:behaviors>
          <w:behavior w:val="content"/>
        </w:behaviors>
        <w:guid w:val="{0FA11E86-21F3-455D-80F1-04D8816F797E}"/>
      </w:docPartPr>
      <w:docPartBody>
        <w:p w:rsidR="007F0A2A" w:rsidRDefault="007F0A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C5E"/>
    <w:rsid w:val="007F0A2A"/>
    <w:rsid w:val="00FE3C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57A2313BF42470F8A0760EDA62466FA">
    <w:name w:val="157A2313BF42470F8A0760EDA62466FA"/>
  </w:style>
  <w:style w:type="paragraph" w:customStyle="1" w:styleId="359C0F99D2B0455788D36E273EE1DD5A">
    <w:name w:val="359C0F99D2B0455788D36E273EE1DD5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DB5334AAFDF47D19A4431B1811C3021">
    <w:name w:val="9DB5334AAFDF47D19A4431B1811C3021"/>
  </w:style>
  <w:style w:type="paragraph" w:customStyle="1" w:styleId="75E9422E04E54D55A39950279CE065DE">
    <w:name w:val="75E9422E04E54D55A39950279CE065DE"/>
  </w:style>
  <w:style w:type="paragraph" w:customStyle="1" w:styleId="F7FE83BA9AB34BF4BF377C39DB8A48E5">
    <w:name w:val="F7FE83BA9AB34BF4BF377C39DB8A48E5"/>
  </w:style>
  <w:style w:type="paragraph" w:customStyle="1" w:styleId="CCF01A29AF0745A0BF34548CD77EEFA4">
    <w:name w:val="CCF01A29AF0745A0BF34548CD77EEFA4"/>
  </w:style>
  <w:style w:type="paragraph" w:customStyle="1" w:styleId="C4DD10C6C4D24A308DB0621D4B329715">
    <w:name w:val="C4DD10C6C4D24A308DB0621D4B329715"/>
  </w:style>
  <w:style w:type="paragraph" w:customStyle="1" w:styleId="3B33A90E452343AD9988FAFD8578450D">
    <w:name w:val="3B33A90E452343AD9988FAFD85784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9CEB9B-947E-4E3E-B7D8-E2E7A0D6AA50}"/>
</file>

<file path=customXml/itemProps2.xml><?xml version="1.0" encoding="utf-8"?>
<ds:datastoreItem xmlns:ds="http://schemas.openxmlformats.org/officeDocument/2006/customXml" ds:itemID="{2949CC12-3BE5-49EC-9C0B-C041F828419B}"/>
</file>

<file path=customXml/itemProps3.xml><?xml version="1.0" encoding="utf-8"?>
<ds:datastoreItem xmlns:ds="http://schemas.openxmlformats.org/officeDocument/2006/customXml" ds:itemID="{6C9D66A7-C5FA-45E8-ADB0-4A1631DD3BA2}"/>
</file>

<file path=docProps/app.xml><?xml version="1.0" encoding="utf-8"?>
<Properties xmlns="http://schemas.openxmlformats.org/officeDocument/2006/extended-properties" xmlns:vt="http://schemas.openxmlformats.org/officeDocument/2006/docPropsVTypes">
  <Template>Normal</Template>
  <TotalTime>3</TotalTime>
  <Pages>2</Pages>
  <Words>335</Words>
  <Characters>1751</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S1171 Offentliga försäkringar och A kassa</vt:lpstr>
      <vt:lpstr>
      </vt:lpstr>
    </vt:vector>
  </TitlesOfParts>
  <Company>Sveriges riksdag</Company>
  <LinksUpToDate>false</LinksUpToDate>
  <CharactersWithSpaces>2078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