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FC73E1676B4AF8A23F3C674EEDE132"/>
        </w:placeholder>
        <w15:appearance w15:val="hidden"/>
        <w:text/>
      </w:sdtPr>
      <w:sdtEndPr/>
      <w:sdtContent>
        <w:p w:rsidRPr="009B062B" w:rsidR="00AF30DD" w:rsidP="009B062B" w:rsidRDefault="00AF30DD" w14:paraId="49B06EC3" w14:textId="77777777">
          <w:pPr>
            <w:pStyle w:val="RubrikFrslagTIllRiksdagsbeslut"/>
          </w:pPr>
          <w:r w:rsidRPr="009B062B">
            <w:t>Förslag till riksdagsbeslut</w:t>
          </w:r>
        </w:p>
      </w:sdtContent>
    </w:sdt>
    <w:sdt>
      <w:sdtPr>
        <w:alias w:val="Yrkande 1"/>
        <w:tag w:val="4d68b620-2bce-476f-9a96-1febc6c6580f"/>
        <w:id w:val="-2066249807"/>
        <w:lock w:val="sdtLocked"/>
      </w:sdtPr>
      <w:sdtEndPr/>
      <w:sdtContent>
        <w:p w:rsidR="001C42F4" w:rsidRDefault="002D4B6E" w14:paraId="49B06EC4" w14:textId="77777777">
          <w:pPr>
            <w:pStyle w:val="Frslagstext"/>
            <w:numPr>
              <w:ilvl w:val="0"/>
              <w:numId w:val="0"/>
            </w:numPr>
          </w:pPr>
          <w:r>
            <w:t>Riksdagen ställer sig bakom det som anförs i motionen om att utveckla arbetet med flerspråkighet och minoritetsspråk i förskolan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4A98D3E33B4EDF80664FF535368B90"/>
        </w:placeholder>
        <w15:appearance w15:val="hidden"/>
        <w:text/>
      </w:sdtPr>
      <w:sdtEndPr/>
      <w:sdtContent>
        <w:p w:rsidRPr="009B062B" w:rsidR="006D79C9" w:rsidP="00333E95" w:rsidRDefault="006D79C9" w14:paraId="49B06EC5" w14:textId="77777777">
          <w:pPr>
            <w:pStyle w:val="Rubrik1"/>
          </w:pPr>
          <w:r>
            <w:t>Motivering</w:t>
          </w:r>
        </w:p>
      </w:sdtContent>
    </w:sdt>
    <w:p w:rsidRPr="00774742" w:rsidR="00B22DD6" w:rsidP="00774742" w:rsidRDefault="00B22DD6" w14:paraId="49B06EC6" w14:textId="350861EE">
      <w:pPr>
        <w:pStyle w:val="Normalutanindragellerluft"/>
      </w:pPr>
      <w:r w:rsidRPr="00774742">
        <w:t xml:space="preserve">Skolverket publicerade rapporten Förskolans arbete med flerspråkiga barns språkutveckling i april 2017. Enligt </w:t>
      </w:r>
      <w:r w:rsidR="00774742">
        <w:t>S</w:t>
      </w:r>
      <w:r w:rsidRPr="00774742">
        <w:t xml:space="preserve">kolverket så visar granskningen att personalen på majoriteten av de granskade förskolorna arbetar medvetet med att uppmuntra flerspråkiga barn att använda svenska i den dagliga verksamheten. Men 23 av 34 granskade förskolor saknar motsvarande medvetna arbete när det gäller barnens egna modersmål. Personalen upplever att de inte har tillräckliga kunskaper kring hur de ska arbeta med språkutveckling i andra modersmål än svenska och att de är osäkra på vad uppdraget med flerspråkiga barns språkutveckling innebär. (Källa: </w:t>
      </w:r>
      <w:r w:rsidR="00774742">
        <w:t>S</w:t>
      </w:r>
      <w:r w:rsidRPr="00774742">
        <w:t>kolverket)</w:t>
      </w:r>
    </w:p>
    <w:p w:rsidRPr="00774742" w:rsidR="00B22DD6" w:rsidP="00774742" w:rsidRDefault="00B22DD6" w14:paraId="49B06EC7" w14:textId="77777777">
      <w:r w:rsidRPr="00774742">
        <w:t xml:space="preserve">Språkutvecklingen är nyckeln till många saker. Att klara skolan, kunna ta sig ut i arbetslivet, vara delaktig i samhället, och framförallt är det en demokratisk rättighet. Att kunna många språk är en tillgång, och en kunskap som är lätt att bära. Grunden läggs redan i förskolan. </w:t>
      </w:r>
    </w:p>
    <w:p w:rsidRPr="00774742" w:rsidR="00B22DD6" w:rsidP="00774742" w:rsidRDefault="00B22DD6" w14:paraId="49B06EC8" w14:textId="77777777">
      <w:r w:rsidRPr="00774742">
        <w:t xml:space="preserve">Det är bra att Skolverket uppmärksammar förskolans arbete med barns flerspråkighet. Det är däremot beklagligt att minoritetsspråken inte särskilt nämns i rapporten. </w:t>
      </w:r>
    </w:p>
    <w:p w:rsidRPr="00774742" w:rsidR="00B22DD6" w:rsidP="00774742" w:rsidRDefault="00B22DD6" w14:paraId="49B06EC9" w14:textId="5829DCAD">
      <w:r w:rsidRPr="00774742">
        <w:t xml:space="preserve">Språken är bärare av kulturarvet, rötter och historia. Lagen om nationella minoriteter och minoritetsspråk trädde i kraft den 1 januari 2010 och lyfter </w:t>
      </w:r>
      <w:bookmarkStart w:name="_GoBack" w:id="1"/>
      <w:bookmarkEnd w:id="1"/>
      <w:r w:rsidRPr="00774742">
        <w:t xml:space="preserve">fram att barns utveckling av en kulturell identitet och användning av det egna minoritetsspråket ska främjas särskilt. </w:t>
      </w:r>
    </w:p>
    <w:p w:rsidR="00652B73" w:rsidP="00774742" w:rsidRDefault="00B22DD6" w14:paraId="49B06ECA" w14:textId="586F1ED9">
      <w:r w:rsidRPr="00774742">
        <w:t>Därför behöver barns rätt till minoritetsspråk och flerspråkighet i förskolan tillgodoses i större utsträckning och arbetet utvecklas.</w:t>
      </w:r>
    </w:p>
    <w:p w:rsidRPr="00774742" w:rsidR="00774742" w:rsidP="00774742" w:rsidRDefault="00774742" w14:paraId="39FF5DB3" w14:textId="77777777"/>
    <w:sdt>
      <w:sdtPr>
        <w:rPr>
          <w:i/>
          <w:noProof/>
        </w:rPr>
        <w:alias w:val="CC_Underskrifter"/>
        <w:tag w:val="CC_Underskrifter"/>
        <w:id w:val="583496634"/>
        <w:lock w:val="sdtContentLocked"/>
        <w:placeholder>
          <w:docPart w:val="E39229BCDE494FA395B30C0808BF01ED"/>
        </w:placeholder>
        <w15:appearance w15:val="hidden"/>
      </w:sdtPr>
      <w:sdtEndPr>
        <w:rPr>
          <w:i w:val="0"/>
          <w:noProof w:val="0"/>
        </w:rPr>
      </w:sdtEndPr>
      <w:sdtContent>
        <w:p w:rsidR="004801AC" w:rsidP="00751716" w:rsidRDefault="00D516B0" w14:paraId="49B06E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Karkiainen (S)</w:t>
            </w:r>
          </w:p>
        </w:tc>
        <w:tc>
          <w:tcPr>
            <w:tcW w:w="50" w:type="pct"/>
            <w:vAlign w:val="bottom"/>
          </w:tcPr>
          <w:p>
            <w:pPr>
              <w:pStyle w:val="Underskrifter"/>
            </w:pPr>
            <w:r>
              <w:t> </w:t>
            </w:r>
          </w:p>
        </w:tc>
      </w:tr>
    </w:tbl>
    <w:p w:rsidR="001469EB" w:rsidRDefault="001469EB" w14:paraId="49B06ECF" w14:textId="77777777"/>
    <w:sectPr w:rsidR="001469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06ED1" w14:textId="77777777" w:rsidR="001F7CA7" w:rsidRDefault="001F7CA7" w:rsidP="000C1CAD">
      <w:pPr>
        <w:spacing w:line="240" w:lineRule="auto"/>
      </w:pPr>
      <w:r>
        <w:separator/>
      </w:r>
    </w:p>
  </w:endnote>
  <w:endnote w:type="continuationSeparator" w:id="0">
    <w:p w14:paraId="49B06ED2" w14:textId="77777777" w:rsidR="001F7CA7" w:rsidRDefault="001F7C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6ED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6ED8" w14:textId="285020D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16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06ECF" w14:textId="77777777" w:rsidR="001F7CA7" w:rsidRDefault="001F7CA7" w:rsidP="000C1CAD">
      <w:pPr>
        <w:spacing w:line="240" w:lineRule="auto"/>
      </w:pPr>
      <w:r>
        <w:separator/>
      </w:r>
    </w:p>
  </w:footnote>
  <w:footnote w:type="continuationSeparator" w:id="0">
    <w:p w14:paraId="49B06ED0" w14:textId="77777777" w:rsidR="001F7CA7" w:rsidRDefault="001F7C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B06E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B06EE2" wp14:anchorId="49B06E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516B0" w14:paraId="49B06EE3" w14:textId="77777777">
                          <w:pPr>
                            <w:jc w:val="right"/>
                          </w:pPr>
                          <w:sdt>
                            <w:sdtPr>
                              <w:alias w:val="CC_Noformat_Partikod"/>
                              <w:tag w:val="CC_Noformat_Partikod"/>
                              <w:id w:val="-53464382"/>
                              <w:placeholder>
                                <w:docPart w:val="7B3C4F0193A543558111C9B1572E7CAC"/>
                              </w:placeholder>
                              <w:text/>
                            </w:sdtPr>
                            <w:sdtEndPr/>
                            <w:sdtContent>
                              <w:r w:rsidR="00B22DD6">
                                <w:t>S</w:t>
                              </w:r>
                            </w:sdtContent>
                          </w:sdt>
                          <w:sdt>
                            <w:sdtPr>
                              <w:alias w:val="CC_Noformat_Partinummer"/>
                              <w:tag w:val="CC_Noformat_Partinummer"/>
                              <w:id w:val="-1709555926"/>
                              <w:placeholder>
                                <w:docPart w:val="EE8B600BA178416AA47DAF984F977E1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B06E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516B0" w14:paraId="49B06EE3" w14:textId="77777777">
                    <w:pPr>
                      <w:jc w:val="right"/>
                    </w:pPr>
                    <w:sdt>
                      <w:sdtPr>
                        <w:alias w:val="CC_Noformat_Partikod"/>
                        <w:tag w:val="CC_Noformat_Partikod"/>
                        <w:id w:val="-53464382"/>
                        <w:placeholder>
                          <w:docPart w:val="7B3C4F0193A543558111C9B1572E7CAC"/>
                        </w:placeholder>
                        <w:text/>
                      </w:sdtPr>
                      <w:sdtEndPr/>
                      <w:sdtContent>
                        <w:r w:rsidR="00B22DD6">
                          <w:t>S</w:t>
                        </w:r>
                      </w:sdtContent>
                    </w:sdt>
                    <w:sdt>
                      <w:sdtPr>
                        <w:alias w:val="CC_Noformat_Partinummer"/>
                        <w:tag w:val="CC_Noformat_Partinummer"/>
                        <w:id w:val="-1709555926"/>
                        <w:placeholder>
                          <w:docPart w:val="EE8B600BA178416AA47DAF984F977E1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9B06E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516B0" w14:paraId="49B06ED5" w14:textId="77777777">
    <w:pPr>
      <w:jc w:val="right"/>
    </w:pPr>
    <w:sdt>
      <w:sdtPr>
        <w:alias w:val="CC_Noformat_Partikod"/>
        <w:tag w:val="CC_Noformat_Partikod"/>
        <w:id w:val="559911109"/>
        <w:placeholder>
          <w:docPart w:val="EE8B600BA178416AA47DAF984F977E1F"/>
        </w:placeholder>
        <w:text/>
      </w:sdtPr>
      <w:sdtEndPr/>
      <w:sdtContent>
        <w:r w:rsidR="00B22DD6">
          <w:t>S</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9B06ED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516B0" w14:paraId="49B06ED9" w14:textId="77777777">
    <w:pPr>
      <w:jc w:val="right"/>
    </w:pPr>
    <w:sdt>
      <w:sdtPr>
        <w:alias w:val="CC_Noformat_Partikod"/>
        <w:tag w:val="CC_Noformat_Partikod"/>
        <w:id w:val="1471015553"/>
        <w:text/>
      </w:sdtPr>
      <w:sdtEndPr/>
      <w:sdtContent>
        <w:r w:rsidR="00B22DD6">
          <w:t>S</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516B0" w14:paraId="49B06ED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516B0" w14:paraId="49B06ED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516B0" w14:paraId="49B06E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:1113</w:t>
        </w:r>
      </w:sdtContent>
    </w:sdt>
  </w:p>
  <w:p w:rsidR="004F35FE" w:rsidP="00E03A3D" w:rsidRDefault="00D516B0" w14:paraId="49B06EDD" w14:textId="77777777">
    <w:pPr>
      <w:pStyle w:val="Motionr"/>
    </w:pPr>
    <w:sdt>
      <w:sdtPr>
        <w:alias w:val="CC_Noformat_Avtext"/>
        <w:tag w:val="CC_Noformat_Avtext"/>
        <w:id w:val="-2020768203"/>
        <w:lock w:val="sdtContentLocked"/>
        <w15:appearance w15:val="hidden"/>
        <w:text/>
      </w:sdtPr>
      <w:sdtEndPr/>
      <w:sdtContent>
        <w:r>
          <w:t>av Ida Karkiainen (S)</w:t>
        </w:r>
      </w:sdtContent>
    </w:sdt>
  </w:p>
  <w:sdt>
    <w:sdtPr>
      <w:alias w:val="CC_Noformat_Rubtext"/>
      <w:tag w:val="CC_Noformat_Rubtext"/>
      <w:id w:val="-218060500"/>
      <w:lock w:val="sdtLocked"/>
      <w15:appearance w15:val="hidden"/>
      <w:text/>
    </w:sdtPr>
    <w:sdtEndPr/>
    <w:sdtContent>
      <w:p w:rsidR="004F35FE" w:rsidP="00283E0F" w:rsidRDefault="00B22DD6" w14:paraId="49B06EDE" w14:textId="77777777">
        <w:pPr>
          <w:pStyle w:val="FSHRub2"/>
        </w:pPr>
        <w:r>
          <w:t>Minoritetsspråk i förskolan</w:t>
        </w:r>
      </w:p>
    </w:sdtContent>
  </w:sdt>
  <w:sdt>
    <w:sdtPr>
      <w:alias w:val="CC_Boilerplate_3"/>
      <w:tag w:val="CC_Boilerplate_3"/>
      <w:id w:val="1606463544"/>
      <w:lock w:val="sdtContentLocked"/>
      <w15:appearance w15:val="hidden"/>
      <w:text w:multiLine="1"/>
    </w:sdtPr>
    <w:sdtEndPr/>
    <w:sdtContent>
      <w:p w:rsidR="004F35FE" w:rsidP="00283E0F" w:rsidRDefault="004F35FE" w14:paraId="49B06E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D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9A3"/>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9EB"/>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2F4"/>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1F7CA7"/>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B6E"/>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14AE"/>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4B2B"/>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74A"/>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716"/>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742"/>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2DD6"/>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16B0"/>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B06EC3"/>
  <w15:chartTrackingRefBased/>
  <w15:docId w15:val="{3E737949-652F-47DE-BF24-FF03BE78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FC73E1676B4AF8A23F3C674EEDE132"/>
        <w:category>
          <w:name w:val="Allmänt"/>
          <w:gallery w:val="placeholder"/>
        </w:category>
        <w:types>
          <w:type w:val="bbPlcHdr"/>
        </w:types>
        <w:behaviors>
          <w:behavior w:val="content"/>
        </w:behaviors>
        <w:guid w:val="{86C617F1-0A22-4B78-9A4C-DA29AEBB4C70}"/>
      </w:docPartPr>
      <w:docPartBody>
        <w:p w:rsidR="00F5146D" w:rsidRDefault="00DB60D5">
          <w:pPr>
            <w:pStyle w:val="3EFC73E1676B4AF8A23F3C674EEDE132"/>
          </w:pPr>
          <w:r w:rsidRPr="005A0A93">
            <w:rPr>
              <w:rStyle w:val="Platshllartext"/>
            </w:rPr>
            <w:t>Förslag till riksdagsbeslut</w:t>
          </w:r>
        </w:p>
      </w:docPartBody>
    </w:docPart>
    <w:docPart>
      <w:docPartPr>
        <w:name w:val="734A98D3E33B4EDF80664FF535368B90"/>
        <w:category>
          <w:name w:val="Allmänt"/>
          <w:gallery w:val="placeholder"/>
        </w:category>
        <w:types>
          <w:type w:val="bbPlcHdr"/>
        </w:types>
        <w:behaviors>
          <w:behavior w:val="content"/>
        </w:behaviors>
        <w:guid w:val="{8E9B7E27-F2F2-4460-A1F1-A35B5A3EA4B9}"/>
      </w:docPartPr>
      <w:docPartBody>
        <w:p w:rsidR="00F5146D" w:rsidRDefault="00DB60D5">
          <w:pPr>
            <w:pStyle w:val="734A98D3E33B4EDF80664FF535368B90"/>
          </w:pPr>
          <w:r w:rsidRPr="005A0A93">
            <w:rPr>
              <w:rStyle w:val="Platshllartext"/>
            </w:rPr>
            <w:t>Motivering</w:t>
          </w:r>
        </w:p>
      </w:docPartBody>
    </w:docPart>
    <w:docPart>
      <w:docPartPr>
        <w:name w:val="7B3C4F0193A543558111C9B1572E7CAC"/>
        <w:category>
          <w:name w:val="Allmänt"/>
          <w:gallery w:val="placeholder"/>
        </w:category>
        <w:types>
          <w:type w:val="bbPlcHdr"/>
        </w:types>
        <w:behaviors>
          <w:behavior w:val="content"/>
        </w:behaviors>
        <w:guid w:val="{91D5542C-C0DF-4EFE-A799-9D848DC49E4D}"/>
      </w:docPartPr>
      <w:docPartBody>
        <w:p w:rsidR="00F5146D" w:rsidRDefault="00DB60D5">
          <w:pPr>
            <w:pStyle w:val="7B3C4F0193A543558111C9B1572E7CAC"/>
          </w:pPr>
          <w:r>
            <w:rPr>
              <w:rStyle w:val="Platshllartext"/>
            </w:rPr>
            <w:t xml:space="preserve"> </w:t>
          </w:r>
        </w:p>
      </w:docPartBody>
    </w:docPart>
    <w:docPart>
      <w:docPartPr>
        <w:name w:val="EE8B600BA178416AA47DAF984F977E1F"/>
        <w:category>
          <w:name w:val="Allmänt"/>
          <w:gallery w:val="placeholder"/>
        </w:category>
        <w:types>
          <w:type w:val="bbPlcHdr"/>
        </w:types>
        <w:behaviors>
          <w:behavior w:val="content"/>
        </w:behaviors>
        <w:guid w:val="{88CA3E1B-8CE2-4CBE-9BBB-CC82827B28C1}"/>
      </w:docPartPr>
      <w:docPartBody>
        <w:p w:rsidR="00F5146D" w:rsidRDefault="00DB60D5">
          <w:pPr>
            <w:pStyle w:val="EE8B600BA178416AA47DAF984F977E1F"/>
          </w:pPr>
          <w:r>
            <w:t xml:space="preserve"> </w:t>
          </w:r>
        </w:p>
      </w:docPartBody>
    </w:docPart>
    <w:docPart>
      <w:docPartPr>
        <w:name w:val="E39229BCDE494FA395B30C0808BF01ED"/>
        <w:category>
          <w:name w:val="Allmänt"/>
          <w:gallery w:val="placeholder"/>
        </w:category>
        <w:types>
          <w:type w:val="bbPlcHdr"/>
        </w:types>
        <w:behaviors>
          <w:behavior w:val="content"/>
        </w:behaviors>
        <w:guid w:val="{467A595B-5B35-490C-A3C6-A7FD3BD7932D}"/>
      </w:docPartPr>
      <w:docPartBody>
        <w:p w:rsidR="00000000" w:rsidRDefault="00AF16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D5"/>
    <w:rsid w:val="00AF167C"/>
    <w:rsid w:val="00DB60D5"/>
    <w:rsid w:val="00F514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FC73E1676B4AF8A23F3C674EEDE132">
    <w:name w:val="3EFC73E1676B4AF8A23F3C674EEDE132"/>
  </w:style>
  <w:style w:type="paragraph" w:customStyle="1" w:styleId="8A2A403275D2466CAE3446A073284DDF">
    <w:name w:val="8A2A403275D2466CAE3446A073284DDF"/>
  </w:style>
  <w:style w:type="paragraph" w:customStyle="1" w:styleId="E3C90292BEDB4A5F8352495B02CA5ABC">
    <w:name w:val="E3C90292BEDB4A5F8352495B02CA5ABC"/>
  </w:style>
  <w:style w:type="paragraph" w:customStyle="1" w:styleId="734A98D3E33B4EDF80664FF535368B90">
    <w:name w:val="734A98D3E33B4EDF80664FF535368B90"/>
  </w:style>
  <w:style w:type="paragraph" w:customStyle="1" w:styleId="0357D6ED5F824BBAB685461975FDF376">
    <w:name w:val="0357D6ED5F824BBAB685461975FDF376"/>
  </w:style>
  <w:style w:type="paragraph" w:customStyle="1" w:styleId="7B3C4F0193A543558111C9B1572E7CAC">
    <w:name w:val="7B3C4F0193A543558111C9B1572E7CAC"/>
  </w:style>
  <w:style w:type="paragraph" w:customStyle="1" w:styleId="EE8B600BA178416AA47DAF984F977E1F">
    <w:name w:val="EE8B600BA178416AA47DAF984F977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1EB45-D694-42EA-90CD-DC0DC619C273}"/>
</file>

<file path=customXml/itemProps2.xml><?xml version="1.0" encoding="utf-8"?>
<ds:datastoreItem xmlns:ds="http://schemas.openxmlformats.org/officeDocument/2006/customXml" ds:itemID="{D063FE09-14F6-4F32-9D82-00A8F16F9E63}"/>
</file>

<file path=customXml/itemProps3.xml><?xml version="1.0" encoding="utf-8"?>
<ds:datastoreItem xmlns:ds="http://schemas.openxmlformats.org/officeDocument/2006/customXml" ds:itemID="{538B82D3-0E6F-4ED1-B826-E5D97BCAEC0A}"/>
</file>

<file path=docProps/app.xml><?xml version="1.0" encoding="utf-8"?>
<Properties xmlns="http://schemas.openxmlformats.org/officeDocument/2006/extended-properties" xmlns:vt="http://schemas.openxmlformats.org/officeDocument/2006/docPropsVTypes">
  <Template>Normal</Template>
  <TotalTime>7</TotalTime>
  <Pages>2</Pages>
  <Words>248</Words>
  <Characters>1499</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