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F04A51D471C4FC3A22AADDD33E6C426"/>
        </w:placeholder>
        <w:text/>
      </w:sdtPr>
      <w:sdtEndPr/>
      <w:sdtContent>
        <w:p w:rsidRPr="009B062B" w:rsidR="00AF30DD" w:rsidP="00DA28CE" w:rsidRDefault="00AF30DD" w14:paraId="46CBC6EC" w14:textId="77777777">
          <w:pPr>
            <w:pStyle w:val="Rubrik1"/>
            <w:spacing w:after="300"/>
          </w:pPr>
          <w:r w:rsidRPr="009B062B">
            <w:t>Förslag till riksdagsbeslut</w:t>
          </w:r>
        </w:p>
      </w:sdtContent>
    </w:sdt>
    <w:sdt>
      <w:sdtPr>
        <w:alias w:val="Yrkande 1"/>
        <w:tag w:val="360f0889-bcf4-4f3f-86c0-f3892a4e0da5"/>
        <w:id w:val="-1763599247"/>
        <w:lock w:val="sdtLocked"/>
      </w:sdtPr>
      <w:sdtEndPr/>
      <w:sdtContent>
        <w:p w:rsidR="007C3725" w:rsidRDefault="00E544B2" w14:paraId="46CBC6ED" w14:textId="77777777">
          <w:pPr>
            <w:pStyle w:val="Frslagstext"/>
          </w:pPr>
          <w:r>
            <w:t>Riksdagen ställer sig bakom det som anförs i motionen om att ge Skolverket ett samordnande uppdrag att förbättra informationen om skolval och tillkännager detta för regeringen.</w:t>
          </w:r>
        </w:p>
      </w:sdtContent>
    </w:sdt>
    <w:sdt>
      <w:sdtPr>
        <w:alias w:val="Yrkande 2"/>
        <w:tag w:val="5deb005e-8355-4fdd-bdb2-83a24cf29a65"/>
        <w:id w:val="-154996384"/>
        <w:lock w:val="sdtLocked"/>
      </w:sdtPr>
      <w:sdtEndPr/>
      <w:sdtContent>
        <w:p w:rsidR="007C3725" w:rsidRDefault="00E544B2" w14:paraId="46CBC6EE" w14:textId="77777777">
          <w:pPr>
            <w:pStyle w:val="Frslagstext"/>
          </w:pPr>
          <w:r>
            <w:t>Riksdagen ställer sig bakom det som anförs i motionen om att kommuner ska tillhandahålla god information på fler språk om de skolvalsmöjligheter som finns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47FB1FA3333464CBC9B809EE3DA14AA"/>
        </w:placeholder>
        <w:text/>
      </w:sdtPr>
      <w:sdtEndPr/>
      <w:sdtContent>
        <w:p w:rsidRPr="009B062B" w:rsidR="006D79C9" w:rsidP="00333E95" w:rsidRDefault="006D79C9" w14:paraId="46CBC6EF" w14:textId="77777777">
          <w:pPr>
            <w:pStyle w:val="Rubrik1"/>
          </w:pPr>
          <w:r>
            <w:t>Motivering</w:t>
          </w:r>
        </w:p>
      </w:sdtContent>
    </w:sdt>
    <w:p w:rsidR="00B20C32" w:rsidP="00452B58" w:rsidRDefault="00B20C32" w14:paraId="46CBC6F0" w14:textId="77777777">
      <w:pPr>
        <w:pStyle w:val="Normalutanindragellerluft"/>
      </w:pPr>
      <w:r>
        <w:t xml:space="preserve">Rätten att välja skola och en skolpeng som följer med eleven till den skola som väljs är en uppskattad del av svensk skola och välfärd som Moderaterna värnar. Den ger alla elever och föräldrar en möjlighet att välja den skola som passar dem bäst oavsett ekonomiska och sociala förutsättningar. </w:t>
      </w:r>
    </w:p>
    <w:p w:rsidR="00B20C32" w:rsidP="00452B58" w:rsidRDefault="00B20C32" w14:paraId="46CBC6F1" w14:textId="67693A59">
      <w:r>
        <w:t xml:space="preserve">Riksrevisionen visar i sin granskning av möjligheterna att välja gymnasieskola att utökade valmöjligheter har haft en positiv effekt på elevernas inkomster senare i livet. Störst effekt har de utökade valmöjligheterna till gymnasiet haft för elever med föräldrar med låg utbildningsnivå. Förutom effekter på inkomster ökade även andelen av dessa elever som senare tog högskoleexamen. </w:t>
      </w:r>
    </w:p>
    <w:p w:rsidR="003948D2" w:rsidP="00452B58" w:rsidRDefault="003948D2" w14:paraId="46CBC6F2" w14:textId="4AF058A6">
      <w:r w:rsidRPr="003948D2">
        <w:t>Riksrevisionens granskning</w:t>
      </w:r>
      <w:r w:rsidR="00E5228A">
        <w:t xml:space="preserve"> visar även</w:t>
      </w:r>
      <w:r w:rsidRPr="003948D2">
        <w:t xml:space="preserve"> att barn födda utomlands eller med föräldrar födda utomlands inte har gynnats i lika stor utsträckning av valmöjligheterna. Riksrevisionen menar att mycket tyder på detta beror på ett informationsövertag hos elever som vistats i landet längre än de som inte är födda här. Elever och föräldrar som är födda i Sverige har bättre kunskaper om systemet och vilka valmöjligheter som finns och kan därför göra mer informerade val.</w:t>
      </w:r>
    </w:p>
    <w:p w:rsidR="00725487" w:rsidP="00452B58" w:rsidRDefault="00B20C32" w14:paraId="46CBC6F3" w14:textId="7CC2DD63">
      <w:r>
        <w:t>Detta går även i linje med OECD:s iakttagelser av den svenska skolan. I OECD:s rapport ”Improving Schools in Sweden” visar de att välutbildade och välinformerade familjer använd</w:t>
      </w:r>
      <w:r w:rsidR="00986722">
        <w:t xml:space="preserve">er möjligheten att välja skola i högre utsträckning. </w:t>
      </w:r>
    </w:p>
    <w:p w:rsidR="00954D30" w:rsidP="00452B58" w:rsidRDefault="00725487" w14:paraId="46CBC6F4" w14:textId="2915D0B4">
      <w:r>
        <w:t>Det svenska skolvalet är inter</w:t>
      </w:r>
      <w:r w:rsidR="00452B58">
        <w:t>nationellt sett unikt eftersom</w:t>
      </w:r>
      <w:r w:rsidR="00954D30">
        <w:t xml:space="preserve"> skolpengen följer med eleven</w:t>
      </w:r>
      <w:r w:rsidR="00F91FC9">
        <w:t>,</w:t>
      </w:r>
      <w:r w:rsidR="00954D30">
        <w:t xml:space="preserve"> oavsett vilken skola elev</w:t>
      </w:r>
      <w:r w:rsidR="00F91FC9">
        <w:t>en</w:t>
      </w:r>
      <w:r w:rsidR="00954D30">
        <w:t xml:space="preserve"> väljer. I många andra länder måste familjer </w:t>
      </w:r>
      <w:r w:rsidR="00954D30">
        <w:lastRenderedPageBreak/>
        <w:t xml:space="preserve">själva bekosta utbildningen om de </w:t>
      </w:r>
      <w:r w:rsidR="00F91FC9">
        <w:t xml:space="preserve">exempelvis </w:t>
      </w:r>
      <w:r w:rsidR="00954D30">
        <w:t xml:space="preserve">väljer en fristående skola. Det är därför särskilt viktigt att elever och familjer som saknar kunskap om det svenska skolsystemet får en grundlig information om möjligheterna att välja skola. </w:t>
      </w:r>
    </w:p>
    <w:p w:rsidRPr="00422B9E" w:rsidR="00422B9E" w:rsidP="00452B58" w:rsidRDefault="00B20C32" w14:paraId="46CBC6F5" w14:textId="41C86D5A">
      <w:r>
        <w:t xml:space="preserve">Fler elever måste ges möjlighet att välja den skola som passar dem bäst. </w:t>
      </w:r>
      <w:r w:rsidR="0074718F">
        <w:t xml:space="preserve">En viktig förutsättning för detta är att </w:t>
      </w:r>
      <w:r w:rsidR="00986722">
        <w:t>föräldrar och elever ges</w:t>
      </w:r>
      <w:r>
        <w:t xml:space="preserve"> bättre </w:t>
      </w:r>
      <w:r w:rsidR="0074718F">
        <w:t xml:space="preserve">möjligheter att göra välgrundade skolval. Skolverket behöver därför få ett samordnande uppdrag att förbättra informationen om skolvalet samtidigt som </w:t>
      </w:r>
      <w:r w:rsidR="00C868DD">
        <w:t xml:space="preserve">regeringen behöver säkerställa att </w:t>
      </w:r>
      <w:r w:rsidR="0074718F">
        <w:t>kommuner</w:t>
      </w:r>
      <w:r w:rsidR="00C868DD">
        <w:t>na</w:t>
      </w:r>
      <w:r w:rsidR="0074718F">
        <w:t xml:space="preserve"> tillhandahåll</w:t>
      </w:r>
      <w:r w:rsidR="00C868DD">
        <w:t>er</w:t>
      </w:r>
      <w:r w:rsidR="00452B58">
        <w:t xml:space="preserve"> </w:t>
      </w:r>
      <w:r w:rsidR="0074718F">
        <w:t xml:space="preserve">god information på fler språk om de skolvalsmöjligheter som finns. </w:t>
      </w:r>
      <w:r>
        <w:t xml:space="preserve">Därutöver </w:t>
      </w:r>
      <w:r w:rsidR="00480452">
        <w:t>måste</w:t>
      </w:r>
      <w:r>
        <w:t xml:space="preserve"> det bli lättare att jämf</w:t>
      </w:r>
      <w:r w:rsidR="00480452">
        <w:t xml:space="preserve">öra olika skolor samtidigt som </w:t>
      </w:r>
      <w:r>
        <w:t xml:space="preserve">skolvalsprocessen </w:t>
      </w:r>
      <w:r w:rsidR="00480452">
        <w:t>bör</w:t>
      </w:r>
      <w:r>
        <w:t xml:space="preserve"> präglas av öppenhet och transparens. </w:t>
      </w:r>
    </w:p>
    <w:sdt>
      <w:sdtPr>
        <w:alias w:val="CC_Underskrifter"/>
        <w:tag w:val="CC_Underskrifter"/>
        <w:id w:val="583496634"/>
        <w:lock w:val="sdtContentLocked"/>
        <w:placeholder>
          <w:docPart w:val="1380EFD5FBF34C34973B2347F38376A4"/>
        </w:placeholder>
      </w:sdtPr>
      <w:sdtEndPr/>
      <w:sdtContent>
        <w:p w:rsidR="00BB1FF5" w:rsidP="00BB1FF5" w:rsidRDefault="00BB1FF5" w14:paraId="46CBC6F7" w14:textId="77777777"/>
        <w:p w:rsidRPr="008E0FE2" w:rsidR="004801AC" w:rsidP="00BB1FF5" w:rsidRDefault="00452B58" w14:paraId="46CBC6F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Axén Olin (M)</w:t>
            </w:r>
          </w:p>
        </w:tc>
        <w:tc>
          <w:tcPr>
            <w:tcW w:w="50" w:type="pct"/>
            <w:vAlign w:val="bottom"/>
          </w:tcPr>
          <w:p>
            <w:pPr>
              <w:pStyle w:val="Underskrifter"/>
            </w:pPr>
            <w:r>
              <w:t> </w:t>
            </w:r>
          </w:p>
        </w:tc>
      </w:tr>
      <w:tr>
        <w:trPr>
          <w:cantSplit/>
        </w:trPr>
        <w:tc>
          <w:tcPr>
            <w:tcW w:w="50" w:type="pct"/>
            <w:vAlign w:val="bottom"/>
          </w:tcPr>
          <w:p>
            <w:pPr>
              <w:pStyle w:val="Underskrifter"/>
              <w:spacing w:after="0"/>
            </w:pPr>
            <w:r>
              <w:t>Maria Stockhaus (M)</w:t>
            </w:r>
          </w:p>
        </w:tc>
        <w:tc>
          <w:tcPr>
            <w:tcW w:w="50" w:type="pct"/>
            <w:vAlign w:val="bottom"/>
          </w:tcPr>
          <w:p>
            <w:pPr>
              <w:pStyle w:val="Underskrifter"/>
              <w:spacing w:after="0"/>
            </w:pPr>
            <w:r>
              <w:t>Marie-Louise Hänel Sandström (M)</w:t>
            </w:r>
          </w:p>
        </w:tc>
      </w:tr>
      <w:tr>
        <w:trPr>
          <w:cantSplit/>
        </w:trPr>
        <w:tc>
          <w:tcPr>
            <w:tcW w:w="50" w:type="pct"/>
            <w:vAlign w:val="bottom"/>
          </w:tcPr>
          <w:p>
            <w:pPr>
              <w:pStyle w:val="Underskrifter"/>
              <w:spacing w:after="0"/>
            </w:pPr>
            <w:r>
              <w:t>Noria Manouchi (M)</w:t>
            </w:r>
          </w:p>
        </w:tc>
        <w:tc>
          <w:tcPr>
            <w:tcW w:w="50" w:type="pct"/>
            <w:vAlign w:val="bottom"/>
          </w:tcPr>
          <w:p>
            <w:pPr>
              <w:pStyle w:val="Underskrifter"/>
            </w:pPr>
            <w:r>
              <w:t> </w:t>
            </w:r>
          </w:p>
        </w:tc>
      </w:tr>
    </w:tbl>
    <w:p w:rsidR="00EF461D" w:rsidRDefault="00EF461D" w14:paraId="46CBC702" w14:textId="77777777">
      <w:bookmarkStart w:name="_GoBack" w:id="1"/>
      <w:bookmarkEnd w:id="1"/>
    </w:p>
    <w:sectPr w:rsidR="00EF461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BC704" w14:textId="77777777" w:rsidR="00DA70B6" w:rsidRDefault="00DA70B6" w:rsidP="000C1CAD">
      <w:pPr>
        <w:spacing w:line="240" w:lineRule="auto"/>
      </w:pPr>
      <w:r>
        <w:separator/>
      </w:r>
    </w:p>
  </w:endnote>
  <w:endnote w:type="continuationSeparator" w:id="0">
    <w:p w14:paraId="46CBC705" w14:textId="77777777" w:rsidR="00DA70B6" w:rsidRDefault="00DA70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BC70A" w14:textId="77777777" w:rsidR="009B06DE" w:rsidRDefault="009B06D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BC70B" w14:textId="1B96A680" w:rsidR="009B06DE" w:rsidRDefault="009B06D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52B5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BC702" w14:textId="77777777" w:rsidR="00DA70B6" w:rsidRDefault="00DA70B6" w:rsidP="000C1CAD">
      <w:pPr>
        <w:spacing w:line="240" w:lineRule="auto"/>
      </w:pPr>
      <w:r>
        <w:separator/>
      </w:r>
    </w:p>
  </w:footnote>
  <w:footnote w:type="continuationSeparator" w:id="0">
    <w:p w14:paraId="46CBC703" w14:textId="77777777" w:rsidR="00DA70B6" w:rsidRDefault="00DA70B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6DE" w:rsidP="00776B74" w:rsidRDefault="009B06DE" w14:paraId="46CBC70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CBC715" wp14:anchorId="46CBC7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9B06DE" w:rsidP="008103B5" w:rsidRDefault="00452B58" w14:paraId="46CBC718" w14:textId="77777777">
                          <w:pPr>
                            <w:jc w:val="right"/>
                          </w:pPr>
                          <w:sdt>
                            <w:sdtPr>
                              <w:alias w:val="CC_Noformat_Partikod"/>
                              <w:tag w:val="CC_Noformat_Partikod"/>
                              <w:id w:val="-53464382"/>
                              <w:placeholder>
                                <w:docPart w:val="58F24DC65E364E2D9615B19C95D0B483"/>
                              </w:placeholder>
                              <w:text/>
                            </w:sdtPr>
                            <w:sdtEndPr/>
                            <w:sdtContent>
                              <w:r w:rsidR="009B06DE">
                                <w:t>M</w:t>
                              </w:r>
                            </w:sdtContent>
                          </w:sdt>
                          <w:sdt>
                            <w:sdtPr>
                              <w:alias w:val="CC_Noformat_Partinummer"/>
                              <w:tag w:val="CC_Noformat_Partinummer"/>
                              <w:id w:val="-1709555926"/>
                              <w:placeholder>
                                <w:docPart w:val="3A3EB7540E3C4590A06BA326B2ECD0B6"/>
                              </w:placeholder>
                              <w:showingPlcHdr/>
                              <w:text/>
                            </w:sdtPr>
                            <w:sdtEndPr/>
                            <w:sdtContent>
                              <w:r w:rsidR="009B06D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CBC71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9B06DE" w:rsidP="008103B5" w:rsidRDefault="00452B58" w14:paraId="46CBC718" w14:textId="77777777">
                    <w:pPr>
                      <w:jc w:val="right"/>
                    </w:pPr>
                    <w:sdt>
                      <w:sdtPr>
                        <w:alias w:val="CC_Noformat_Partikod"/>
                        <w:tag w:val="CC_Noformat_Partikod"/>
                        <w:id w:val="-53464382"/>
                        <w:placeholder>
                          <w:docPart w:val="58F24DC65E364E2D9615B19C95D0B483"/>
                        </w:placeholder>
                        <w:text/>
                      </w:sdtPr>
                      <w:sdtEndPr/>
                      <w:sdtContent>
                        <w:r w:rsidR="009B06DE">
                          <w:t>M</w:t>
                        </w:r>
                      </w:sdtContent>
                    </w:sdt>
                    <w:sdt>
                      <w:sdtPr>
                        <w:alias w:val="CC_Noformat_Partinummer"/>
                        <w:tag w:val="CC_Noformat_Partinummer"/>
                        <w:id w:val="-1709555926"/>
                        <w:placeholder>
                          <w:docPart w:val="3A3EB7540E3C4590A06BA326B2ECD0B6"/>
                        </w:placeholder>
                        <w:showingPlcHdr/>
                        <w:text/>
                      </w:sdtPr>
                      <w:sdtEndPr/>
                      <w:sdtContent>
                        <w:r w:rsidR="009B06DE">
                          <w:t xml:space="preserve"> </w:t>
                        </w:r>
                      </w:sdtContent>
                    </w:sdt>
                  </w:p>
                </w:txbxContent>
              </v:textbox>
              <w10:wrap anchorx="page"/>
            </v:shape>
          </w:pict>
        </mc:Fallback>
      </mc:AlternateContent>
    </w:r>
  </w:p>
  <w:p w:rsidRPr="00293C4F" w:rsidR="009B06DE" w:rsidP="00776B74" w:rsidRDefault="009B06DE" w14:paraId="46CBC70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6DE" w:rsidP="008563AC" w:rsidRDefault="009B06DE" w14:paraId="46CBC708" w14:textId="77777777">
    <w:pPr>
      <w:jc w:val="right"/>
    </w:pPr>
  </w:p>
  <w:p w:rsidR="009B06DE" w:rsidP="00776B74" w:rsidRDefault="009B06DE" w14:paraId="46CBC70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6DE" w:rsidP="008563AC" w:rsidRDefault="00452B58" w14:paraId="46CBC70C" w14:textId="77777777">
    <w:pPr>
      <w:jc w:val="right"/>
    </w:pPr>
    <w:sdt>
      <w:sdtPr>
        <w:alias w:val="cc_Logo"/>
        <w:tag w:val="cc_Logo"/>
        <w:id w:val="-2124838662"/>
        <w:lock w:val="sdtContentLocked"/>
      </w:sdtPr>
      <w:sdtEndPr/>
      <w:sdtContent>
        <w:r w:rsidR="009B06DE">
          <w:rPr>
            <w:noProof/>
            <w:lang w:eastAsia="sv-SE"/>
          </w:rPr>
          <w:drawing>
            <wp:anchor distT="0" distB="0" distL="114300" distR="114300" simplePos="0" relativeHeight="251663360" behindDoc="0" locked="0" layoutInCell="1" allowOverlap="1" wp14:editId="46CBC717" wp14:anchorId="46CBC7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9B06DE" w:rsidP="00A314CF" w:rsidRDefault="00452B58" w14:paraId="46CBC70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9B06DE">
      <w:t xml:space="preserve"> </w:t>
    </w:r>
    <w:sdt>
      <w:sdtPr>
        <w:alias w:val="CC_Noformat_Partikod"/>
        <w:tag w:val="CC_Noformat_Partikod"/>
        <w:id w:val="1471015553"/>
        <w:text/>
      </w:sdtPr>
      <w:sdtEndPr/>
      <w:sdtContent>
        <w:r w:rsidR="009B06DE">
          <w:t>M</w:t>
        </w:r>
      </w:sdtContent>
    </w:sdt>
    <w:sdt>
      <w:sdtPr>
        <w:alias w:val="CC_Noformat_Partinummer"/>
        <w:tag w:val="CC_Noformat_Partinummer"/>
        <w:id w:val="-2014525982"/>
        <w:showingPlcHdr/>
        <w:text/>
      </w:sdtPr>
      <w:sdtEndPr/>
      <w:sdtContent>
        <w:r w:rsidR="009B06DE">
          <w:t xml:space="preserve"> </w:t>
        </w:r>
      </w:sdtContent>
    </w:sdt>
  </w:p>
  <w:p w:rsidRPr="008227B3" w:rsidR="009B06DE" w:rsidP="008227B3" w:rsidRDefault="00452B58" w14:paraId="46CBC70E" w14:textId="77777777">
    <w:pPr>
      <w:pStyle w:val="MotionTIllRiksdagen"/>
    </w:pPr>
    <w:sdt>
      <w:sdtPr>
        <w:alias w:val="CC_Boilerplate_1"/>
        <w:tag w:val="CC_Boilerplate_1"/>
        <w:id w:val="2134750458"/>
        <w:lock w:val="sdtContentLocked"/>
        <w15:appearance w15:val="hidden"/>
        <w:text/>
      </w:sdtPr>
      <w:sdtEndPr/>
      <w:sdtContent>
        <w:r w:rsidRPr="008227B3" w:rsidR="009B06DE">
          <w:t>Motion till riksdagen </w:t>
        </w:r>
      </w:sdtContent>
    </w:sdt>
  </w:p>
  <w:p w:rsidRPr="008227B3" w:rsidR="009B06DE" w:rsidP="00B37A37" w:rsidRDefault="00452B58" w14:paraId="46CBC70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:3038</w:t>
        </w:r>
      </w:sdtContent>
    </w:sdt>
  </w:p>
  <w:p w:rsidR="009B06DE" w:rsidP="00E03A3D" w:rsidRDefault="00452B58" w14:paraId="46CBC710" w14:textId="77777777">
    <w:pPr>
      <w:pStyle w:val="Motionr"/>
    </w:pPr>
    <w:sdt>
      <w:sdtPr>
        <w:alias w:val="CC_Noformat_Avtext"/>
        <w:tag w:val="CC_Noformat_Avtext"/>
        <w:id w:val="-2020768203"/>
        <w:lock w:val="sdtContentLocked"/>
        <w15:appearance w15:val="hidden"/>
        <w:text/>
      </w:sdtPr>
      <w:sdtEndPr/>
      <w:sdtContent>
        <w:r>
          <w:t>av Kristina Axén Olin m.fl. (M)</w:t>
        </w:r>
      </w:sdtContent>
    </w:sdt>
  </w:p>
  <w:sdt>
    <w:sdtPr>
      <w:alias w:val="CC_Noformat_Rubtext"/>
      <w:tag w:val="CC_Noformat_Rubtext"/>
      <w:id w:val="-218060500"/>
      <w:lock w:val="sdtLocked"/>
      <w:text/>
    </w:sdtPr>
    <w:sdtEndPr/>
    <w:sdtContent>
      <w:p w:rsidR="009B06DE" w:rsidP="00283E0F" w:rsidRDefault="00E544B2" w14:paraId="46CBC711" w14:textId="5905FB3C">
        <w:pPr>
          <w:pStyle w:val="FSHRub2"/>
        </w:pPr>
        <w:r>
          <w:t>med anledning av skr. 2018/19:57 Riksrevisionens rapport om långsiktiga effekter av utökade valmöjligheter till gymnasieskolan</w:t>
        </w:r>
      </w:p>
    </w:sdtContent>
  </w:sdt>
  <w:sdt>
    <w:sdtPr>
      <w:alias w:val="CC_Boilerplate_3"/>
      <w:tag w:val="CC_Boilerplate_3"/>
      <w:id w:val="1606463544"/>
      <w:lock w:val="sdtContentLocked"/>
      <w15:appearance w15:val="hidden"/>
      <w:text w:multiLine="1"/>
    </w:sdtPr>
    <w:sdtEndPr/>
    <w:sdtContent>
      <w:p w:rsidR="009B06DE" w:rsidP="00283E0F" w:rsidRDefault="009B06DE" w14:paraId="46CBC71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20C3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1AF3"/>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A80"/>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8D2"/>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7BE"/>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02"/>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B5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2"/>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487"/>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718F"/>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1622"/>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725"/>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2CE2"/>
    <w:rsid w:val="0095412E"/>
    <w:rsid w:val="00954203"/>
    <w:rsid w:val="00954D30"/>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722"/>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6DE"/>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0C32"/>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1FF5"/>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8DD"/>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4FDC"/>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0B6"/>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228A"/>
    <w:rsid w:val="00E54337"/>
    <w:rsid w:val="00E544B2"/>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61D"/>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1FC9"/>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CBC6EB"/>
  <w15:chartTrackingRefBased/>
  <w15:docId w15:val="{C90280C9-1193-4006-A538-02B1517A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77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04A51D471C4FC3A22AADDD33E6C426"/>
        <w:category>
          <w:name w:val="Allmänt"/>
          <w:gallery w:val="placeholder"/>
        </w:category>
        <w:types>
          <w:type w:val="bbPlcHdr"/>
        </w:types>
        <w:behaviors>
          <w:behavior w:val="content"/>
        </w:behaviors>
        <w:guid w:val="{290C4A77-7CED-454E-B4B6-9519423016D2}"/>
      </w:docPartPr>
      <w:docPartBody>
        <w:p w:rsidR="004B7344" w:rsidRDefault="004B7344">
          <w:pPr>
            <w:pStyle w:val="FF04A51D471C4FC3A22AADDD33E6C426"/>
          </w:pPr>
          <w:r w:rsidRPr="005A0A93">
            <w:rPr>
              <w:rStyle w:val="Platshllartext"/>
            </w:rPr>
            <w:t>Förslag till riksdagsbeslut</w:t>
          </w:r>
        </w:p>
      </w:docPartBody>
    </w:docPart>
    <w:docPart>
      <w:docPartPr>
        <w:name w:val="D47FB1FA3333464CBC9B809EE3DA14AA"/>
        <w:category>
          <w:name w:val="Allmänt"/>
          <w:gallery w:val="placeholder"/>
        </w:category>
        <w:types>
          <w:type w:val="bbPlcHdr"/>
        </w:types>
        <w:behaviors>
          <w:behavior w:val="content"/>
        </w:behaviors>
        <w:guid w:val="{9316B882-499C-4E01-87AA-436950AC3CF2}"/>
      </w:docPartPr>
      <w:docPartBody>
        <w:p w:rsidR="004B7344" w:rsidRDefault="004B7344">
          <w:pPr>
            <w:pStyle w:val="D47FB1FA3333464CBC9B809EE3DA14AA"/>
          </w:pPr>
          <w:r w:rsidRPr="005A0A93">
            <w:rPr>
              <w:rStyle w:val="Platshllartext"/>
            </w:rPr>
            <w:t>Motivering</w:t>
          </w:r>
        </w:p>
      </w:docPartBody>
    </w:docPart>
    <w:docPart>
      <w:docPartPr>
        <w:name w:val="58F24DC65E364E2D9615B19C95D0B483"/>
        <w:category>
          <w:name w:val="Allmänt"/>
          <w:gallery w:val="placeholder"/>
        </w:category>
        <w:types>
          <w:type w:val="bbPlcHdr"/>
        </w:types>
        <w:behaviors>
          <w:behavior w:val="content"/>
        </w:behaviors>
        <w:guid w:val="{6D4F8247-E554-4C07-8CFF-06B044204B35}"/>
      </w:docPartPr>
      <w:docPartBody>
        <w:p w:rsidR="004B7344" w:rsidRDefault="004B7344">
          <w:pPr>
            <w:pStyle w:val="58F24DC65E364E2D9615B19C95D0B483"/>
          </w:pPr>
          <w:r>
            <w:rPr>
              <w:rStyle w:val="Platshllartext"/>
            </w:rPr>
            <w:t xml:space="preserve"> </w:t>
          </w:r>
        </w:p>
      </w:docPartBody>
    </w:docPart>
    <w:docPart>
      <w:docPartPr>
        <w:name w:val="3A3EB7540E3C4590A06BA326B2ECD0B6"/>
        <w:category>
          <w:name w:val="Allmänt"/>
          <w:gallery w:val="placeholder"/>
        </w:category>
        <w:types>
          <w:type w:val="bbPlcHdr"/>
        </w:types>
        <w:behaviors>
          <w:behavior w:val="content"/>
        </w:behaviors>
        <w:guid w:val="{879E202A-1B81-4E07-A8F0-070363903D96}"/>
      </w:docPartPr>
      <w:docPartBody>
        <w:p w:rsidR="004B7344" w:rsidRDefault="004B7344">
          <w:pPr>
            <w:pStyle w:val="3A3EB7540E3C4590A06BA326B2ECD0B6"/>
          </w:pPr>
          <w:r>
            <w:t xml:space="preserve"> </w:t>
          </w:r>
        </w:p>
      </w:docPartBody>
    </w:docPart>
    <w:docPart>
      <w:docPartPr>
        <w:name w:val="1380EFD5FBF34C34973B2347F38376A4"/>
        <w:category>
          <w:name w:val="Allmänt"/>
          <w:gallery w:val="placeholder"/>
        </w:category>
        <w:types>
          <w:type w:val="bbPlcHdr"/>
        </w:types>
        <w:behaviors>
          <w:behavior w:val="content"/>
        </w:behaviors>
        <w:guid w:val="{629B4821-B24B-4C74-A9E8-F7C9139C2E42}"/>
      </w:docPartPr>
      <w:docPartBody>
        <w:p w:rsidR="00471C26" w:rsidRDefault="00471C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344"/>
    <w:rsid w:val="00471C26"/>
    <w:rsid w:val="004B7344"/>
    <w:rsid w:val="00750029"/>
    <w:rsid w:val="00846E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50029"/>
    <w:rPr>
      <w:color w:val="F4B083" w:themeColor="accent2" w:themeTint="99"/>
    </w:rPr>
  </w:style>
  <w:style w:type="paragraph" w:customStyle="1" w:styleId="FF04A51D471C4FC3A22AADDD33E6C426">
    <w:name w:val="FF04A51D471C4FC3A22AADDD33E6C426"/>
  </w:style>
  <w:style w:type="paragraph" w:customStyle="1" w:styleId="B852E60EAB8740EE932E1C9D6636BBDD">
    <w:name w:val="B852E60EAB8740EE932E1C9D6636BBD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CE7FCD96E2346DA9089340671CF9EA0">
    <w:name w:val="DCE7FCD96E2346DA9089340671CF9EA0"/>
  </w:style>
  <w:style w:type="paragraph" w:customStyle="1" w:styleId="D47FB1FA3333464CBC9B809EE3DA14AA">
    <w:name w:val="D47FB1FA3333464CBC9B809EE3DA14AA"/>
  </w:style>
  <w:style w:type="paragraph" w:customStyle="1" w:styleId="15788D08BC45402487C13F621D650A98">
    <w:name w:val="15788D08BC45402487C13F621D650A98"/>
  </w:style>
  <w:style w:type="paragraph" w:customStyle="1" w:styleId="522804352D95442E84DF99E4E1DBF42E">
    <w:name w:val="522804352D95442E84DF99E4E1DBF42E"/>
  </w:style>
  <w:style w:type="paragraph" w:customStyle="1" w:styleId="58F24DC65E364E2D9615B19C95D0B483">
    <w:name w:val="58F24DC65E364E2D9615B19C95D0B483"/>
  </w:style>
  <w:style w:type="paragraph" w:customStyle="1" w:styleId="3A3EB7540E3C4590A06BA326B2ECD0B6">
    <w:name w:val="3A3EB7540E3C4590A06BA326B2ECD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3133C7-36F9-4F08-88AE-CDB50A1C2AAB}"/>
</file>

<file path=customXml/itemProps2.xml><?xml version="1.0" encoding="utf-8"?>
<ds:datastoreItem xmlns:ds="http://schemas.openxmlformats.org/officeDocument/2006/customXml" ds:itemID="{84CCFE55-0661-4C17-A9C1-6D0485333D01}"/>
</file>

<file path=customXml/itemProps3.xml><?xml version="1.0" encoding="utf-8"?>
<ds:datastoreItem xmlns:ds="http://schemas.openxmlformats.org/officeDocument/2006/customXml" ds:itemID="{2D5B1326-3CC9-49A7-B066-9CE085F8E1BF}"/>
</file>

<file path=docProps/app.xml><?xml version="1.0" encoding="utf-8"?>
<Properties xmlns="http://schemas.openxmlformats.org/officeDocument/2006/extended-properties" xmlns:vt="http://schemas.openxmlformats.org/officeDocument/2006/docPropsVTypes">
  <Template>Normal</Template>
  <TotalTime>2</TotalTime>
  <Pages>2</Pages>
  <Words>425</Words>
  <Characters>2439</Characters>
  <Application>Microsoft Office Word</Application>
  <DocSecurity>0</DocSecurity>
  <Lines>48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Regeringens skrivelse 2018 19 57 Riksrevisionens rapport om långsiktiga effekter av utökade valmöjligheter till gymnasieskolan</vt:lpstr>
      <vt:lpstr>
      </vt:lpstr>
    </vt:vector>
  </TitlesOfParts>
  <Company>Sveriges riksdag</Company>
  <LinksUpToDate>false</LinksUpToDate>
  <CharactersWithSpaces>2848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